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4843F" w14:textId="45926C93" w:rsidR="007B01A1" w:rsidRDefault="00E36FE0" w:rsidP="00E07E4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DC62CB">
        <w:rPr>
          <w:rFonts w:ascii="Times New Roman" w:hAnsi="Times New Roman" w:cs="Times New Roman"/>
          <w:b/>
          <w:bCs/>
          <w:sz w:val="24"/>
          <w:szCs w:val="24"/>
        </w:rPr>
        <w:t xml:space="preserve">I </w:t>
      </w:r>
      <w:r w:rsidR="004E368B" w:rsidRPr="004E368B">
        <w:rPr>
          <w:rFonts w:ascii="Times New Roman" w:hAnsi="Times New Roman" w:cs="Times New Roman"/>
          <w:b/>
          <w:bCs/>
          <w:sz w:val="24"/>
          <w:szCs w:val="24"/>
        </w:rPr>
        <w:t>DELITTI CONTRO LA PUBBLICA AMMINISTRAZIONE</w:t>
      </w:r>
      <w:r w:rsidR="00EE47E7">
        <w:rPr>
          <w:rFonts w:ascii="Times New Roman" w:hAnsi="Times New Roman" w:cs="Times New Roman"/>
          <w:b/>
          <w:bCs/>
          <w:sz w:val="24"/>
          <w:szCs w:val="24"/>
        </w:rPr>
        <w:t>:</w:t>
      </w:r>
    </w:p>
    <w:p w14:paraId="6F710EE4" w14:textId="16984D3B" w:rsidR="00510574" w:rsidRDefault="00EE47E7" w:rsidP="00E07E4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UN QUADRO STATISTICO</w:t>
      </w:r>
      <w:r>
        <w:rPr>
          <w:rStyle w:val="Rimandonotaapidipagina"/>
          <w:rFonts w:ascii="Times New Roman" w:hAnsi="Times New Roman" w:cs="Times New Roman"/>
          <w:b/>
          <w:bCs/>
          <w:sz w:val="24"/>
          <w:szCs w:val="24"/>
        </w:rPr>
        <w:footnoteReference w:id="1"/>
      </w:r>
    </w:p>
    <w:p w14:paraId="6B2483CF" w14:textId="77777777" w:rsidR="00A616E6" w:rsidRDefault="00A616E6" w:rsidP="004C2D34">
      <w:pPr>
        <w:spacing w:after="0" w:line="240" w:lineRule="auto"/>
      </w:pPr>
    </w:p>
    <w:p w14:paraId="53556768" w14:textId="77777777" w:rsidR="00A616E6" w:rsidRDefault="00A616E6" w:rsidP="004C2D34">
      <w:pPr>
        <w:spacing w:after="0" w:line="240" w:lineRule="auto"/>
      </w:pPr>
    </w:p>
    <w:p w14:paraId="3C884DA9" w14:textId="77777777" w:rsidR="00F14D42" w:rsidRDefault="00F14D42" w:rsidP="004C2D34">
      <w:pPr>
        <w:spacing w:after="0" w:line="240" w:lineRule="auto"/>
      </w:pPr>
    </w:p>
    <w:p w14:paraId="3F068BE1" w14:textId="77777777" w:rsidR="00F14D42" w:rsidRDefault="00F14D42" w:rsidP="004C2D34">
      <w:pPr>
        <w:spacing w:after="0" w:line="240" w:lineRule="auto"/>
      </w:pPr>
    </w:p>
    <w:p w14:paraId="6C837659" w14:textId="77777777" w:rsidR="00F14D42" w:rsidRDefault="00F14D42" w:rsidP="004C2D34">
      <w:pPr>
        <w:spacing w:after="0" w:line="240" w:lineRule="auto"/>
      </w:pPr>
    </w:p>
    <w:p w14:paraId="22E6F5E8" w14:textId="77777777" w:rsidR="00F14D42" w:rsidRDefault="00F14D42" w:rsidP="004C2D34">
      <w:pPr>
        <w:spacing w:after="0" w:line="240" w:lineRule="auto"/>
      </w:pPr>
    </w:p>
    <w:p w14:paraId="3C521BC3" w14:textId="77777777" w:rsidR="00F14D42" w:rsidRDefault="00F14D42" w:rsidP="004C2D34">
      <w:pPr>
        <w:spacing w:after="0" w:line="240" w:lineRule="auto"/>
      </w:pPr>
    </w:p>
    <w:p w14:paraId="2049D72B" w14:textId="77777777" w:rsidR="006D73E7" w:rsidRDefault="006D73E7" w:rsidP="004C2D34">
      <w:pPr>
        <w:spacing w:after="0" w:line="240" w:lineRule="auto"/>
      </w:pPr>
    </w:p>
    <w:p w14:paraId="133162FA" w14:textId="77777777" w:rsidR="006D73E7" w:rsidRDefault="006D73E7" w:rsidP="004C2D34">
      <w:pPr>
        <w:spacing w:after="0" w:line="240" w:lineRule="auto"/>
      </w:pPr>
    </w:p>
    <w:p w14:paraId="1373EBDF" w14:textId="77777777" w:rsidR="006D73E7" w:rsidRDefault="006D73E7" w:rsidP="004C2D34">
      <w:pPr>
        <w:spacing w:after="0" w:line="240" w:lineRule="auto"/>
      </w:pPr>
    </w:p>
    <w:p w14:paraId="668602AD" w14:textId="23A4D340" w:rsidR="004E368B" w:rsidRPr="002026C6" w:rsidRDefault="002026C6" w:rsidP="002026C6">
      <w:pPr>
        <w:spacing w:after="0" w:line="240" w:lineRule="auto"/>
        <w:rPr>
          <w:rFonts w:ascii="Times New Roman" w:hAnsi="Times New Roman" w:cs="Times New Roman"/>
          <w:b/>
          <w:bCs/>
        </w:rPr>
      </w:pPr>
      <w:r>
        <w:rPr>
          <w:rFonts w:ascii="Times New Roman" w:hAnsi="Times New Roman" w:cs="Times New Roman"/>
          <w:b/>
          <w:bCs/>
        </w:rPr>
        <w:t xml:space="preserve">1. </w:t>
      </w:r>
      <w:r w:rsidR="00163C06" w:rsidRPr="002026C6">
        <w:rPr>
          <w:rFonts w:ascii="Times New Roman" w:hAnsi="Times New Roman" w:cs="Times New Roman"/>
          <w:b/>
          <w:bCs/>
        </w:rPr>
        <w:t>Premessa</w:t>
      </w:r>
    </w:p>
    <w:p w14:paraId="7476F692" w14:textId="64C95852" w:rsidR="00D33557" w:rsidRDefault="00D33557" w:rsidP="00FC65C3">
      <w:pPr>
        <w:spacing w:after="0" w:line="240" w:lineRule="auto"/>
        <w:ind w:firstLine="284"/>
        <w:jc w:val="both"/>
        <w:rPr>
          <w:rFonts w:ascii="Times New Roman" w:hAnsi="Times New Roman" w:cs="Times New Roman"/>
        </w:rPr>
      </w:pPr>
      <w:r>
        <w:rPr>
          <w:rFonts w:ascii="Times New Roman" w:hAnsi="Times New Roman" w:cs="Times New Roman"/>
        </w:rPr>
        <w:t xml:space="preserve">Dalla seconda metà degli anni Cinquanta del secolo </w:t>
      </w:r>
      <w:r w:rsidR="002C4E6A">
        <w:rPr>
          <w:rFonts w:ascii="Times New Roman" w:hAnsi="Times New Roman" w:cs="Times New Roman"/>
        </w:rPr>
        <w:t>scorso</w:t>
      </w:r>
      <w:r w:rsidR="006F49B9">
        <w:rPr>
          <w:rFonts w:ascii="Times New Roman" w:hAnsi="Times New Roman" w:cs="Times New Roman"/>
        </w:rPr>
        <w:t xml:space="preserve"> </w:t>
      </w:r>
      <w:r>
        <w:rPr>
          <w:rFonts w:ascii="Times New Roman" w:hAnsi="Times New Roman" w:cs="Times New Roman"/>
        </w:rPr>
        <w:t xml:space="preserve">l’Italia e le sue regioni hanno </w:t>
      </w:r>
      <w:r w:rsidR="00BA649B">
        <w:rPr>
          <w:rFonts w:ascii="Times New Roman" w:hAnsi="Times New Roman" w:cs="Times New Roman"/>
        </w:rPr>
        <w:t xml:space="preserve">conosciuto </w:t>
      </w:r>
      <w:r>
        <w:rPr>
          <w:rFonts w:ascii="Times New Roman" w:hAnsi="Times New Roman" w:cs="Times New Roman"/>
        </w:rPr>
        <w:t xml:space="preserve">una </w:t>
      </w:r>
      <w:r w:rsidR="00234B11">
        <w:rPr>
          <w:rFonts w:ascii="Times New Roman" w:hAnsi="Times New Roman" w:cs="Times New Roman"/>
        </w:rPr>
        <w:t xml:space="preserve">forte </w:t>
      </w:r>
      <w:r>
        <w:rPr>
          <w:rFonts w:ascii="Times New Roman" w:hAnsi="Times New Roman" w:cs="Times New Roman"/>
        </w:rPr>
        <w:t>crescita dei reati</w:t>
      </w:r>
      <w:r w:rsidR="00887744">
        <w:rPr>
          <w:rFonts w:ascii="Times New Roman" w:hAnsi="Times New Roman" w:cs="Times New Roman"/>
        </w:rPr>
        <w:t xml:space="preserve">, in modo particolare dei furti e </w:t>
      </w:r>
      <w:r w:rsidR="00810B5B">
        <w:rPr>
          <w:rFonts w:ascii="Times New Roman" w:hAnsi="Times New Roman" w:cs="Times New Roman"/>
        </w:rPr>
        <w:t>del</w:t>
      </w:r>
      <w:r w:rsidR="00887744">
        <w:rPr>
          <w:rFonts w:ascii="Times New Roman" w:hAnsi="Times New Roman" w:cs="Times New Roman"/>
        </w:rPr>
        <w:t>le rapine</w:t>
      </w:r>
      <w:r w:rsidR="00EC0A61">
        <w:rPr>
          <w:rFonts w:ascii="Times New Roman" w:hAnsi="Times New Roman" w:cs="Times New Roman"/>
        </w:rPr>
        <w:t>.</w:t>
      </w:r>
      <w:r w:rsidR="00234B11">
        <w:rPr>
          <w:rFonts w:ascii="Times New Roman" w:hAnsi="Times New Roman" w:cs="Times New Roman"/>
        </w:rPr>
        <w:t xml:space="preserve"> </w:t>
      </w:r>
      <w:r w:rsidR="007E66E5">
        <w:rPr>
          <w:rFonts w:ascii="Times New Roman" w:hAnsi="Times New Roman" w:cs="Times New Roman"/>
        </w:rPr>
        <w:t xml:space="preserve">I tratti di tale fenomeno in Emilia-Romagna </w:t>
      </w:r>
      <w:r w:rsidR="00D567B8">
        <w:rPr>
          <w:rFonts w:ascii="Times New Roman" w:hAnsi="Times New Roman" w:cs="Times New Roman"/>
        </w:rPr>
        <w:t xml:space="preserve">hanno assunto una particolare rilevanza </w:t>
      </w:r>
      <w:r w:rsidR="00845779">
        <w:rPr>
          <w:rFonts w:ascii="Times New Roman" w:hAnsi="Times New Roman" w:cs="Times New Roman"/>
        </w:rPr>
        <w:t xml:space="preserve">già </w:t>
      </w:r>
      <w:r w:rsidR="00D567B8">
        <w:rPr>
          <w:rFonts w:ascii="Times New Roman" w:hAnsi="Times New Roman" w:cs="Times New Roman"/>
        </w:rPr>
        <w:t>dall’inizio</w:t>
      </w:r>
      <w:r w:rsidR="00845779">
        <w:rPr>
          <w:rFonts w:ascii="Times New Roman" w:hAnsi="Times New Roman" w:cs="Times New Roman"/>
        </w:rPr>
        <w:t xml:space="preserve"> in cui ha iniziato a manifestarsi, </w:t>
      </w:r>
      <w:r w:rsidR="00856C7E">
        <w:rPr>
          <w:rFonts w:ascii="Times New Roman" w:hAnsi="Times New Roman" w:cs="Times New Roman"/>
        </w:rPr>
        <w:t xml:space="preserve">ma </w:t>
      </w:r>
      <w:r w:rsidR="00B82EDE">
        <w:rPr>
          <w:rFonts w:ascii="Times New Roman" w:hAnsi="Times New Roman" w:cs="Times New Roman"/>
        </w:rPr>
        <w:t xml:space="preserve">solo dagli anni Novanta in poi </w:t>
      </w:r>
      <w:r w:rsidR="00856C7E">
        <w:rPr>
          <w:rFonts w:ascii="Times New Roman" w:hAnsi="Times New Roman" w:cs="Times New Roman"/>
        </w:rPr>
        <w:t xml:space="preserve">si sono accentuati in misura considerevole </w:t>
      </w:r>
      <w:r w:rsidR="00E41565">
        <w:rPr>
          <w:rFonts w:ascii="Times New Roman" w:hAnsi="Times New Roman" w:cs="Times New Roman"/>
        </w:rPr>
        <w:t xml:space="preserve">rispetto al resto dell’Italia </w:t>
      </w:r>
      <w:r w:rsidR="00372F63">
        <w:rPr>
          <w:rFonts w:ascii="Times New Roman" w:hAnsi="Times New Roman" w:cs="Times New Roman"/>
        </w:rPr>
        <w:t xml:space="preserve">e </w:t>
      </w:r>
      <w:r w:rsidR="00B454FF">
        <w:rPr>
          <w:rFonts w:ascii="Times New Roman" w:hAnsi="Times New Roman" w:cs="Times New Roman"/>
        </w:rPr>
        <w:t xml:space="preserve">di molte regioni simili </w:t>
      </w:r>
      <w:r w:rsidR="003F482C">
        <w:rPr>
          <w:rFonts w:ascii="Times New Roman" w:hAnsi="Times New Roman" w:cs="Times New Roman"/>
        </w:rPr>
        <w:t xml:space="preserve">anche </w:t>
      </w:r>
      <w:r w:rsidR="00B454FF">
        <w:rPr>
          <w:rFonts w:ascii="Times New Roman" w:hAnsi="Times New Roman" w:cs="Times New Roman"/>
        </w:rPr>
        <w:t xml:space="preserve">dal punto di vista socioeconomico </w:t>
      </w:r>
      <w:r>
        <w:rPr>
          <w:rFonts w:ascii="Times New Roman" w:hAnsi="Times New Roman" w:cs="Times New Roman"/>
        </w:rPr>
        <w:t xml:space="preserve">(v. grafico 1). </w:t>
      </w:r>
    </w:p>
    <w:p w14:paraId="7052A3DC" w14:textId="1019A997" w:rsidR="00B77C81" w:rsidRDefault="00B77C81" w:rsidP="004C2D34">
      <w:pPr>
        <w:spacing w:after="0" w:line="240" w:lineRule="auto"/>
        <w:ind w:firstLine="284"/>
        <w:jc w:val="both"/>
        <w:rPr>
          <w:rFonts w:ascii="Times New Roman" w:hAnsi="Times New Roman" w:cs="Times New Roman"/>
        </w:rPr>
      </w:pPr>
    </w:p>
    <w:p w14:paraId="7EA28382" w14:textId="7BF372E8" w:rsidR="004E208A" w:rsidRPr="00354678" w:rsidRDefault="004E208A" w:rsidP="00354678">
      <w:pPr>
        <w:spacing w:after="0" w:line="240" w:lineRule="auto"/>
        <w:jc w:val="both"/>
        <w:rPr>
          <w:rFonts w:ascii="Times New Roman" w:hAnsi="Times New Roman" w:cs="Times New Roman"/>
          <w:b/>
          <w:bCs/>
          <w:smallCaps/>
          <w:sz w:val="18"/>
          <w:szCs w:val="18"/>
        </w:rPr>
      </w:pPr>
      <w:r w:rsidRPr="00354678">
        <w:rPr>
          <w:rFonts w:ascii="Times New Roman" w:hAnsi="Times New Roman" w:cs="Times New Roman"/>
          <w:b/>
          <w:bCs/>
          <w:smallCaps/>
          <w:sz w:val="18"/>
          <w:szCs w:val="18"/>
        </w:rPr>
        <w:t>G</w:t>
      </w:r>
      <w:r w:rsidR="00354678">
        <w:rPr>
          <w:rFonts w:ascii="Times New Roman" w:hAnsi="Times New Roman" w:cs="Times New Roman"/>
          <w:b/>
          <w:bCs/>
          <w:smallCaps/>
          <w:sz w:val="18"/>
          <w:szCs w:val="18"/>
        </w:rPr>
        <w:t>rafico 1</w:t>
      </w:r>
      <w:r w:rsidRPr="00354678">
        <w:rPr>
          <w:rFonts w:ascii="Times New Roman" w:hAnsi="Times New Roman" w:cs="Times New Roman"/>
          <w:b/>
          <w:bCs/>
          <w:smallCaps/>
          <w:sz w:val="18"/>
          <w:szCs w:val="18"/>
        </w:rPr>
        <w:t>:</w:t>
      </w:r>
    </w:p>
    <w:p w14:paraId="5481311A" w14:textId="40F23FAA" w:rsidR="0027353F" w:rsidRPr="00B61297" w:rsidRDefault="003B6B67" w:rsidP="00354678">
      <w:pPr>
        <w:spacing w:after="0" w:line="240" w:lineRule="auto"/>
        <w:jc w:val="both"/>
        <w:rPr>
          <w:rFonts w:ascii="Times New Roman" w:hAnsi="Times New Roman" w:cs="Times New Roman"/>
          <w:smallCaps/>
          <w:sz w:val="18"/>
          <w:szCs w:val="18"/>
        </w:rPr>
      </w:pPr>
      <w:r w:rsidRPr="00B61297">
        <w:rPr>
          <w:rFonts w:ascii="Times New Roman" w:hAnsi="Times New Roman" w:cs="Times New Roman"/>
          <w:smallCaps/>
          <w:sz w:val="18"/>
          <w:szCs w:val="18"/>
        </w:rPr>
        <w:t>r</w:t>
      </w:r>
      <w:r w:rsidR="004E208A" w:rsidRPr="00B61297">
        <w:rPr>
          <w:rFonts w:ascii="Times New Roman" w:hAnsi="Times New Roman" w:cs="Times New Roman"/>
          <w:smallCaps/>
          <w:sz w:val="18"/>
          <w:szCs w:val="18"/>
        </w:rPr>
        <w:t>eati denunciati alle forze di polizia in Emilia-Romagna e in Italia</w:t>
      </w:r>
      <w:r w:rsidR="00B82EDE">
        <w:rPr>
          <w:rFonts w:ascii="Times New Roman" w:hAnsi="Times New Roman" w:cs="Times New Roman"/>
          <w:smallCaps/>
          <w:sz w:val="18"/>
          <w:szCs w:val="18"/>
        </w:rPr>
        <w:t xml:space="preserve"> tra il 1956 e il 202</w:t>
      </w:r>
      <w:r w:rsidR="008D3EDE">
        <w:rPr>
          <w:rFonts w:ascii="Times New Roman" w:hAnsi="Times New Roman" w:cs="Times New Roman"/>
          <w:smallCaps/>
          <w:sz w:val="18"/>
          <w:szCs w:val="18"/>
        </w:rPr>
        <w:t>3</w:t>
      </w:r>
      <w:r w:rsidR="00B82EDE">
        <w:rPr>
          <w:rFonts w:ascii="Times New Roman" w:hAnsi="Times New Roman" w:cs="Times New Roman"/>
          <w:smallCaps/>
          <w:sz w:val="18"/>
          <w:szCs w:val="18"/>
        </w:rPr>
        <w:t xml:space="preserve"> </w:t>
      </w:r>
      <w:r w:rsidR="004E208A" w:rsidRPr="00B61297">
        <w:rPr>
          <w:rFonts w:ascii="Times New Roman" w:hAnsi="Times New Roman" w:cs="Times New Roman"/>
          <w:smallCaps/>
          <w:sz w:val="18"/>
          <w:szCs w:val="18"/>
        </w:rPr>
        <w:t>(numeri indice, base</w:t>
      </w:r>
      <w:r w:rsidR="00534DDC">
        <w:rPr>
          <w:rFonts w:ascii="Times New Roman" w:hAnsi="Times New Roman" w:cs="Times New Roman"/>
          <w:smallCaps/>
          <w:sz w:val="18"/>
          <w:szCs w:val="18"/>
        </w:rPr>
        <w:t xml:space="preserve"> </w:t>
      </w:r>
      <w:r w:rsidR="00C329C0">
        <w:rPr>
          <w:rFonts w:ascii="Times New Roman" w:hAnsi="Times New Roman" w:cs="Times New Roman"/>
          <w:smallCaps/>
          <w:sz w:val="18"/>
          <w:szCs w:val="18"/>
        </w:rPr>
        <w:t>= 1956</w:t>
      </w:r>
      <w:r w:rsidR="004E208A" w:rsidRPr="00B61297">
        <w:rPr>
          <w:rFonts w:ascii="Times New Roman" w:hAnsi="Times New Roman" w:cs="Times New Roman"/>
          <w:smallCaps/>
          <w:sz w:val="18"/>
          <w:szCs w:val="18"/>
        </w:rPr>
        <w:t>)</w:t>
      </w:r>
    </w:p>
    <w:p w14:paraId="1449BC52" w14:textId="48A83E73" w:rsidR="00D33557" w:rsidRDefault="008D3EDE" w:rsidP="004C2D34">
      <w:pPr>
        <w:spacing w:after="0" w:line="240" w:lineRule="auto"/>
      </w:pPr>
      <w:r w:rsidRPr="008D3EDE">
        <w:rPr>
          <w:noProof/>
        </w:rPr>
        <w:drawing>
          <wp:inline distT="0" distB="0" distL="0" distR="0" wp14:anchorId="11F07598" wp14:editId="5534F5B7">
            <wp:extent cx="5400040" cy="3624580"/>
            <wp:effectExtent l="0" t="0" r="0" b="0"/>
            <wp:docPr id="172716227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40" cy="3624580"/>
                    </a:xfrm>
                    <a:prstGeom prst="rect">
                      <a:avLst/>
                    </a:prstGeom>
                    <a:noFill/>
                    <a:ln>
                      <a:noFill/>
                    </a:ln>
                  </pic:spPr>
                </pic:pic>
              </a:graphicData>
            </a:graphic>
          </wp:inline>
        </w:drawing>
      </w:r>
    </w:p>
    <w:p w14:paraId="733C28FA" w14:textId="77777777" w:rsidR="00116AF4" w:rsidRPr="00505140" w:rsidRDefault="00116AF4" w:rsidP="00116AF4">
      <w:pPr>
        <w:spacing w:after="0" w:line="240" w:lineRule="auto"/>
        <w:jc w:val="both"/>
        <w:rPr>
          <w:rFonts w:ascii="Times New Roman" w:hAnsi="Times New Roman" w:cs="Times New Roman"/>
          <w:sz w:val="16"/>
          <w:szCs w:val="16"/>
        </w:rPr>
      </w:pPr>
      <w:r w:rsidRPr="00505140">
        <w:rPr>
          <w:rFonts w:ascii="Times New Roman" w:hAnsi="Times New Roman" w:cs="Times New Roman"/>
          <w:sz w:val="16"/>
          <w:szCs w:val="16"/>
        </w:rPr>
        <w:t>Fonte: nostra elaborazione su dati del Ministero dell’Interno.</w:t>
      </w:r>
    </w:p>
    <w:p w14:paraId="61826AF8" w14:textId="77777777" w:rsidR="00636264" w:rsidRDefault="00636264" w:rsidP="00867D4C">
      <w:pPr>
        <w:spacing w:after="0" w:line="240" w:lineRule="auto"/>
        <w:ind w:firstLine="284"/>
        <w:jc w:val="both"/>
        <w:rPr>
          <w:rFonts w:ascii="Times New Roman" w:hAnsi="Times New Roman" w:cs="Times New Roman"/>
        </w:rPr>
      </w:pPr>
    </w:p>
    <w:p w14:paraId="546AC26B" w14:textId="376549B6" w:rsidR="00A44AF4" w:rsidRDefault="00A44AF4" w:rsidP="00867D4C">
      <w:pPr>
        <w:spacing w:after="0" w:line="240" w:lineRule="auto"/>
        <w:ind w:firstLine="284"/>
        <w:jc w:val="both"/>
        <w:rPr>
          <w:rFonts w:ascii="Times New Roman" w:hAnsi="Times New Roman" w:cs="Times New Roman"/>
        </w:rPr>
      </w:pPr>
      <w:r>
        <w:rPr>
          <w:rFonts w:ascii="Times New Roman" w:hAnsi="Times New Roman" w:cs="Times New Roman"/>
        </w:rPr>
        <w:lastRenderedPageBreak/>
        <w:t xml:space="preserve">Il numero dei reati denunciati alle forze di polizia </w:t>
      </w:r>
      <w:r w:rsidR="007074C2">
        <w:rPr>
          <w:rFonts w:ascii="Times New Roman" w:hAnsi="Times New Roman" w:cs="Times New Roman"/>
        </w:rPr>
        <w:t xml:space="preserve">in questi quasi settant’anni </w:t>
      </w:r>
      <w:r>
        <w:rPr>
          <w:rFonts w:ascii="Times New Roman" w:hAnsi="Times New Roman" w:cs="Times New Roman"/>
        </w:rPr>
        <w:t>offre una prima, benché approssimativa indicazione in proposito</w:t>
      </w:r>
      <w:r w:rsidR="0056201D">
        <w:rPr>
          <w:rStyle w:val="Rimandonotaapidipagina"/>
          <w:rFonts w:ascii="Times New Roman" w:hAnsi="Times New Roman" w:cs="Times New Roman"/>
        </w:rPr>
        <w:footnoteReference w:id="2"/>
      </w:r>
      <w:r>
        <w:rPr>
          <w:rFonts w:ascii="Times New Roman" w:hAnsi="Times New Roman" w:cs="Times New Roman"/>
        </w:rPr>
        <w:t xml:space="preserve">: le 18.000 denunce registrate in regione alla metà degli anni Cinquanta sono </w:t>
      </w:r>
      <w:r w:rsidR="000C1783">
        <w:rPr>
          <w:rFonts w:ascii="Times New Roman" w:hAnsi="Times New Roman" w:cs="Times New Roman"/>
        </w:rPr>
        <w:t xml:space="preserve">raddoppiate </w:t>
      </w:r>
      <w:r>
        <w:rPr>
          <w:rFonts w:ascii="Times New Roman" w:hAnsi="Times New Roman" w:cs="Times New Roman"/>
        </w:rPr>
        <w:t xml:space="preserve">in soli cinque anni, mentre nel resto dell’Italia ciò avverrà </w:t>
      </w:r>
      <w:r w:rsidR="000E7D43">
        <w:rPr>
          <w:rFonts w:ascii="Times New Roman" w:hAnsi="Times New Roman" w:cs="Times New Roman"/>
        </w:rPr>
        <w:t xml:space="preserve">agli inizi degli anni Settanta, </w:t>
      </w:r>
      <w:r>
        <w:rPr>
          <w:rFonts w:ascii="Times New Roman" w:hAnsi="Times New Roman" w:cs="Times New Roman"/>
        </w:rPr>
        <w:t xml:space="preserve">quando l’Emilia-Romagna aveva </w:t>
      </w:r>
      <w:r w:rsidR="007074C2">
        <w:rPr>
          <w:rFonts w:ascii="Times New Roman" w:hAnsi="Times New Roman" w:cs="Times New Roman"/>
        </w:rPr>
        <w:t xml:space="preserve">già </w:t>
      </w:r>
      <w:r w:rsidR="00EF6CFD">
        <w:rPr>
          <w:rFonts w:ascii="Times New Roman" w:hAnsi="Times New Roman" w:cs="Times New Roman"/>
        </w:rPr>
        <w:t xml:space="preserve">raggiunto </w:t>
      </w:r>
      <w:r>
        <w:rPr>
          <w:rFonts w:ascii="Times New Roman" w:hAnsi="Times New Roman" w:cs="Times New Roman"/>
        </w:rPr>
        <w:t xml:space="preserve">il triplo dei reati </w:t>
      </w:r>
      <w:r w:rsidR="007074C2">
        <w:rPr>
          <w:rFonts w:ascii="Times New Roman" w:hAnsi="Times New Roman" w:cs="Times New Roman"/>
        </w:rPr>
        <w:t xml:space="preserve">rispetto </w:t>
      </w:r>
      <w:r w:rsidR="00D909C8">
        <w:rPr>
          <w:rFonts w:ascii="Times New Roman" w:hAnsi="Times New Roman" w:cs="Times New Roman"/>
        </w:rPr>
        <w:t xml:space="preserve">a quelli denunciati nel </w:t>
      </w:r>
      <w:r>
        <w:rPr>
          <w:rFonts w:ascii="Times New Roman" w:hAnsi="Times New Roman" w:cs="Times New Roman"/>
        </w:rPr>
        <w:t>1956</w:t>
      </w:r>
      <w:r w:rsidR="00EF6CFD">
        <w:rPr>
          <w:rFonts w:ascii="Times New Roman" w:hAnsi="Times New Roman" w:cs="Times New Roman"/>
        </w:rPr>
        <w:t>;</w:t>
      </w:r>
      <w:r w:rsidR="000E7D43">
        <w:rPr>
          <w:rFonts w:ascii="Times New Roman" w:hAnsi="Times New Roman" w:cs="Times New Roman"/>
        </w:rPr>
        <w:t xml:space="preserve"> </w:t>
      </w:r>
      <w:r w:rsidR="00EF6CFD">
        <w:rPr>
          <w:rFonts w:ascii="Times New Roman" w:hAnsi="Times New Roman" w:cs="Times New Roman"/>
        </w:rPr>
        <w:t>a</w:t>
      </w:r>
      <w:r>
        <w:rPr>
          <w:rFonts w:ascii="Times New Roman" w:hAnsi="Times New Roman" w:cs="Times New Roman"/>
        </w:rPr>
        <w:t xml:space="preserve">lla metà degli anni Settanta </w:t>
      </w:r>
      <w:r w:rsidR="00CA296B">
        <w:rPr>
          <w:rFonts w:ascii="Times New Roman" w:hAnsi="Times New Roman" w:cs="Times New Roman"/>
        </w:rPr>
        <w:t xml:space="preserve">il </w:t>
      </w:r>
      <w:r w:rsidR="00917029">
        <w:rPr>
          <w:rFonts w:ascii="Times New Roman" w:hAnsi="Times New Roman" w:cs="Times New Roman"/>
        </w:rPr>
        <w:t xml:space="preserve">numero dei reati </w:t>
      </w:r>
      <w:r w:rsidR="00FE1F66">
        <w:rPr>
          <w:rFonts w:ascii="Times New Roman" w:hAnsi="Times New Roman" w:cs="Times New Roman"/>
        </w:rPr>
        <w:t xml:space="preserve">della </w:t>
      </w:r>
      <w:r w:rsidR="004F58CD">
        <w:rPr>
          <w:rFonts w:ascii="Times New Roman" w:hAnsi="Times New Roman" w:cs="Times New Roman"/>
        </w:rPr>
        <w:t xml:space="preserve">nostra regione </w:t>
      </w:r>
      <w:r w:rsidR="00917029">
        <w:rPr>
          <w:rFonts w:ascii="Times New Roman" w:hAnsi="Times New Roman" w:cs="Times New Roman"/>
        </w:rPr>
        <w:t xml:space="preserve">era </w:t>
      </w:r>
      <w:r w:rsidR="00CA296B">
        <w:rPr>
          <w:rFonts w:ascii="Times New Roman" w:hAnsi="Times New Roman" w:cs="Times New Roman"/>
        </w:rPr>
        <w:t xml:space="preserve">pari a </w:t>
      </w:r>
      <w:r w:rsidR="00917029">
        <w:rPr>
          <w:rFonts w:ascii="Times New Roman" w:hAnsi="Times New Roman" w:cs="Times New Roman"/>
        </w:rPr>
        <w:t xml:space="preserve">66.000 </w:t>
      </w:r>
      <w:r>
        <w:rPr>
          <w:rFonts w:ascii="Times New Roman" w:hAnsi="Times New Roman" w:cs="Times New Roman"/>
        </w:rPr>
        <w:t xml:space="preserve">e </w:t>
      </w:r>
      <w:r w:rsidR="00890F0E">
        <w:rPr>
          <w:rFonts w:ascii="Times New Roman" w:hAnsi="Times New Roman" w:cs="Times New Roman"/>
        </w:rPr>
        <w:t xml:space="preserve">all’inizio degli Ottanta </w:t>
      </w:r>
      <w:r w:rsidR="004F58CD">
        <w:rPr>
          <w:rFonts w:ascii="Times New Roman" w:hAnsi="Times New Roman" w:cs="Times New Roman"/>
        </w:rPr>
        <w:t xml:space="preserve">a </w:t>
      </w:r>
      <w:r>
        <w:rPr>
          <w:rFonts w:ascii="Times New Roman" w:hAnsi="Times New Roman" w:cs="Times New Roman"/>
        </w:rPr>
        <w:t>100.000</w:t>
      </w:r>
      <w:r w:rsidR="007B0354">
        <w:rPr>
          <w:rFonts w:ascii="Times New Roman" w:hAnsi="Times New Roman" w:cs="Times New Roman"/>
        </w:rPr>
        <w:t xml:space="preserve">, </w:t>
      </w:r>
      <w:r w:rsidR="00FE1F66">
        <w:rPr>
          <w:rFonts w:ascii="Times New Roman" w:hAnsi="Times New Roman" w:cs="Times New Roman"/>
        </w:rPr>
        <w:t xml:space="preserve">a </w:t>
      </w:r>
      <w:r>
        <w:rPr>
          <w:rFonts w:ascii="Times New Roman" w:hAnsi="Times New Roman" w:cs="Times New Roman"/>
        </w:rPr>
        <w:t>133.000</w:t>
      </w:r>
      <w:r w:rsidR="007B0354">
        <w:rPr>
          <w:rFonts w:ascii="Times New Roman" w:hAnsi="Times New Roman" w:cs="Times New Roman"/>
        </w:rPr>
        <w:t xml:space="preserve"> nel 1987</w:t>
      </w:r>
      <w:r w:rsidR="00754A94">
        <w:rPr>
          <w:rFonts w:ascii="Times New Roman" w:hAnsi="Times New Roman" w:cs="Times New Roman"/>
        </w:rPr>
        <w:t xml:space="preserve">, </w:t>
      </w:r>
      <w:r w:rsidR="00FE1F66">
        <w:rPr>
          <w:rFonts w:ascii="Times New Roman" w:hAnsi="Times New Roman" w:cs="Times New Roman"/>
        </w:rPr>
        <w:t xml:space="preserve">a </w:t>
      </w:r>
      <w:r>
        <w:rPr>
          <w:rFonts w:ascii="Times New Roman" w:hAnsi="Times New Roman" w:cs="Times New Roman"/>
        </w:rPr>
        <w:t xml:space="preserve">153.000 nel 1990, </w:t>
      </w:r>
      <w:r w:rsidR="00FE1F66">
        <w:rPr>
          <w:rFonts w:ascii="Times New Roman" w:hAnsi="Times New Roman" w:cs="Times New Roman"/>
        </w:rPr>
        <w:t xml:space="preserve">a </w:t>
      </w:r>
      <w:r>
        <w:rPr>
          <w:rFonts w:ascii="Times New Roman" w:hAnsi="Times New Roman" w:cs="Times New Roman"/>
        </w:rPr>
        <w:t>200.000 nel 1997</w:t>
      </w:r>
      <w:r w:rsidR="007B0354">
        <w:rPr>
          <w:rFonts w:ascii="Times New Roman" w:hAnsi="Times New Roman" w:cs="Times New Roman"/>
        </w:rPr>
        <w:t xml:space="preserve"> e </w:t>
      </w:r>
      <w:r w:rsidR="003F009F">
        <w:rPr>
          <w:rFonts w:ascii="Times New Roman" w:hAnsi="Times New Roman" w:cs="Times New Roman"/>
        </w:rPr>
        <w:t xml:space="preserve">a </w:t>
      </w:r>
      <w:r>
        <w:rPr>
          <w:rFonts w:ascii="Times New Roman" w:hAnsi="Times New Roman" w:cs="Times New Roman"/>
        </w:rPr>
        <w:t>266.000 nel 2007</w:t>
      </w:r>
      <w:r w:rsidR="000E7D43">
        <w:rPr>
          <w:rFonts w:ascii="Times New Roman" w:hAnsi="Times New Roman" w:cs="Times New Roman"/>
        </w:rPr>
        <w:t>.</w:t>
      </w:r>
      <w:r w:rsidR="00F22BFC">
        <w:rPr>
          <w:rFonts w:ascii="Times New Roman" w:hAnsi="Times New Roman" w:cs="Times New Roman"/>
        </w:rPr>
        <w:t xml:space="preserve"> </w:t>
      </w:r>
      <w:r w:rsidR="009133C3">
        <w:rPr>
          <w:rFonts w:ascii="Times New Roman" w:hAnsi="Times New Roman" w:cs="Times New Roman"/>
        </w:rPr>
        <w:t xml:space="preserve">Dopo </w:t>
      </w:r>
      <w:r w:rsidR="0056201D">
        <w:rPr>
          <w:rFonts w:ascii="Times New Roman" w:hAnsi="Times New Roman" w:cs="Times New Roman"/>
        </w:rPr>
        <w:t xml:space="preserve">una </w:t>
      </w:r>
      <w:r w:rsidR="009133C3">
        <w:rPr>
          <w:rFonts w:ascii="Times New Roman" w:hAnsi="Times New Roman" w:cs="Times New Roman"/>
        </w:rPr>
        <w:t xml:space="preserve">lunga </w:t>
      </w:r>
      <w:r w:rsidR="009D0490">
        <w:rPr>
          <w:rFonts w:ascii="Times New Roman" w:hAnsi="Times New Roman" w:cs="Times New Roman"/>
        </w:rPr>
        <w:t xml:space="preserve">e ininterrotta </w:t>
      </w:r>
      <w:r w:rsidR="009133C3">
        <w:rPr>
          <w:rFonts w:ascii="Times New Roman" w:hAnsi="Times New Roman" w:cs="Times New Roman"/>
        </w:rPr>
        <w:t xml:space="preserve">fase ascendente, </w:t>
      </w:r>
      <w:r w:rsidR="009D0490">
        <w:rPr>
          <w:rFonts w:ascii="Times New Roman" w:hAnsi="Times New Roman" w:cs="Times New Roman"/>
        </w:rPr>
        <w:t xml:space="preserve">con il </w:t>
      </w:r>
      <w:r w:rsidR="00246B88">
        <w:rPr>
          <w:rFonts w:ascii="Times New Roman" w:hAnsi="Times New Roman" w:cs="Times New Roman"/>
        </w:rPr>
        <w:t xml:space="preserve">2013 </w:t>
      </w:r>
      <w:r w:rsidR="002B01EC">
        <w:rPr>
          <w:rFonts w:ascii="Times New Roman" w:hAnsi="Times New Roman" w:cs="Times New Roman"/>
        </w:rPr>
        <w:t xml:space="preserve">ne </w:t>
      </w:r>
      <w:r w:rsidR="003F009F">
        <w:rPr>
          <w:rFonts w:ascii="Times New Roman" w:hAnsi="Times New Roman" w:cs="Times New Roman"/>
        </w:rPr>
        <w:t xml:space="preserve">è iniziata </w:t>
      </w:r>
      <w:r w:rsidR="00501619">
        <w:rPr>
          <w:rFonts w:ascii="Times New Roman" w:hAnsi="Times New Roman" w:cs="Times New Roman"/>
        </w:rPr>
        <w:t xml:space="preserve">una </w:t>
      </w:r>
      <w:r w:rsidR="002B01EC">
        <w:rPr>
          <w:rFonts w:ascii="Times New Roman" w:hAnsi="Times New Roman" w:cs="Times New Roman"/>
        </w:rPr>
        <w:t>di segno opposto</w:t>
      </w:r>
      <w:r w:rsidR="0056201D">
        <w:rPr>
          <w:rFonts w:ascii="Times New Roman" w:hAnsi="Times New Roman" w:cs="Times New Roman"/>
        </w:rPr>
        <w:t xml:space="preserve">, </w:t>
      </w:r>
      <w:r w:rsidR="00032EE8">
        <w:rPr>
          <w:rFonts w:ascii="Times New Roman" w:hAnsi="Times New Roman" w:cs="Times New Roman"/>
        </w:rPr>
        <w:t>con picchi e cadute, ma, in ge</w:t>
      </w:r>
      <w:r w:rsidR="000974C7">
        <w:rPr>
          <w:rFonts w:ascii="Times New Roman" w:hAnsi="Times New Roman" w:cs="Times New Roman"/>
        </w:rPr>
        <w:t xml:space="preserve">nerale, </w:t>
      </w:r>
      <w:r w:rsidR="0056201D">
        <w:rPr>
          <w:rFonts w:ascii="Times New Roman" w:hAnsi="Times New Roman" w:cs="Times New Roman"/>
        </w:rPr>
        <w:t xml:space="preserve">caratterizzata da una </w:t>
      </w:r>
      <w:r w:rsidR="000974C7">
        <w:rPr>
          <w:rFonts w:ascii="Times New Roman" w:hAnsi="Times New Roman" w:cs="Times New Roman"/>
        </w:rPr>
        <w:t xml:space="preserve">tendenza </w:t>
      </w:r>
      <w:r w:rsidR="00CC7183">
        <w:rPr>
          <w:rFonts w:ascii="Times New Roman" w:hAnsi="Times New Roman" w:cs="Times New Roman"/>
        </w:rPr>
        <w:t xml:space="preserve">deflattiva </w:t>
      </w:r>
      <w:r w:rsidR="0056201D">
        <w:rPr>
          <w:rFonts w:ascii="Times New Roman" w:hAnsi="Times New Roman" w:cs="Times New Roman"/>
        </w:rPr>
        <w:t xml:space="preserve">delle denunce </w:t>
      </w:r>
      <w:r w:rsidR="00042C8E">
        <w:rPr>
          <w:rFonts w:ascii="Times New Roman" w:hAnsi="Times New Roman" w:cs="Times New Roman"/>
        </w:rPr>
        <w:t xml:space="preserve">fino a raggiungere </w:t>
      </w:r>
      <w:r w:rsidR="00EA3758">
        <w:rPr>
          <w:rFonts w:ascii="Times New Roman" w:hAnsi="Times New Roman" w:cs="Times New Roman"/>
        </w:rPr>
        <w:t>quota 167.000</w:t>
      </w:r>
      <w:r w:rsidR="00867D4C">
        <w:rPr>
          <w:rFonts w:ascii="Times New Roman" w:hAnsi="Times New Roman" w:cs="Times New Roman"/>
        </w:rPr>
        <w:t xml:space="preserve"> </w:t>
      </w:r>
      <w:r w:rsidR="00491402">
        <w:rPr>
          <w:rFonts w:ascii="Times New Roman" w:hAnsi="Times New Roman" w:cs="Times New Roman"/>
        </w:rPr>
        <w:t>nell’anno della pandemia</w:t>
      </w:r>
      <w:r w:rsidR="000A7858">
        <w:rPr>
          <w:rFonts w:ascii="Times New Roman" w:hAnsi="Times New Roman" w:cs="Times New Roman"/>
        </w:rPr>
        <w:t>. Ne</w:t>
      </w:r>
      <w:r w:rsidR="00491402">
        <w:rPr>
          <w:rFonts w:ascii="Times New Roman" w:hAnsi="Times New Roman" w:cs="Times New Roman"/>
        </w:rPr>
        <w:t xml:space="preserve">ll’ultimo </w:t>
      </w:r>
      <w:r w:rsidR="00FD36D8">
        <w:rPr>
          <w:rFonts w:ascii="Times New Roman" w:hAnsi="Times New Roman" w:cs="Times New Roman"/>
        </w:rPr>
        <w:t>triennio</w:t>
      </w:r>
      <w:r w:rsidR="00491402">
        <w:rPr>
          <w:rFonts w:ascii="Times New Roman" w:hAnsi="Times New Roman" w:cs="Times New Roman"/>
        </w:rPr>
        <w:t xml:space="preserve"> </w:t>
      </w:r>
      <w:r w:rsidR="000A7858">
        <w:rPr>
          <w:rFonts w:ascii="Times New Roman" w:hAnsi="Times New Roman" w:cs="Times New Roman"/>
        </w:rPr>
        <w:t xml:space="preserve">vi è stata una ripresa della curva, </w:t>
      </w:r>
      <w:r w:rsidR="00791AD3">
        <w:rPr>
          <w:rFonts w:ascii="Times New Roman" w:hAnsi="Times New Roman" w:cs="Times New Roman"/>
        </w:rPr>
        <w:t>ciò nonostante,</w:t>
      </w:r>
      <w:r w:rsidR="000A7858">
        <w:rPr>
          <w:rFonts w:ascii="Times New Roman" w:hAnsi="Times New Roman" w:cs="Times New Roman"/>
        </w:rPr>
        <w:t xml:space="preserve"> </w:t>
      </w:r>
      <w:r w:rsidR="00AE2CFB">
        <w:rPr>
          <w:rFonts w:ascii="Times New Roman" w:hAnsi="Times New Roman" w:cs="Times New Roman"/>
        </w:rPr>
        <w:t xml:space="preserve">la soglia attuale </w:t>
      </w:r>
      <w:r w:rsidR="00A10A42">
        <w:rPr>
          <w:rFonts w:ascii="Times New Roman" w:hAnsi="Times New Roman" w:cs="Times New Roman"/>
        </w:rPr>
        <w:t xml:space="preserve">dei reati denunciati </w:t>
      </w:r>
      <w:r w:rsidR="00CA296B">
        <w:rPr>
          <w:rFonts w:ascii="Times New Roman" w:hAnsi="Times New Roman" w:cs="Times New Roman"/>
        </w:rPr>
        <w:t xml:space="preserve">nella nostra regione </w:t>
      </w:r>
      <w:r w:rsidR="00791AD3">
        <w:rPr>
          <w:rFonts w:ascii="Times New Roman" w:hAnsi="Times New Roman" w:cs="Times New Roman"/>
        </w:rPr>
        <w:t xml:space="preserve">è </w:t>
      </w:r>
      <w:r w:rsidR="004F259A">
        <w:rPr>
          <w:rFonts w:ascii="Times New Roman" w:hAnsi="Times New Roman" w:cs="Times New Roman"/>
        </w:rPr>
        <w:t xml:space="preserve">ancora </w:t>
      </w:r>
      <w:r w:rsidR="003D1127">
        <w:rPr>
          <w:rFonts w:ascii="Times New Roman" w:hAnsi="Times New Roman" w:cs="Times New Roman"/>
        </w:rPr>
        <w:t xml:space="preserve">ai </w:t>
      </w:r>
      <w:r>
        <w:rPr>
          <w:rFonts w:ascii="Times New Roman" w:hAnsi="Times New Roman" w:cs="Times New Roman"/>
        </w:rPr>
        <w:t xml:space="preserve">livelli </w:t>
      </w:r>
      <w:r w:rsidR="004F259A">
        <w:rPr>
          <w:rFonts w:ascii="Times New Roman" w:hAnsi="Times New Roman" w:cs="Times New Roman"/>
        </w:rPr>
        <w:t>di inizio millennio</w:t>
      </w:r>
      <w:r w:rsidR="00FE3C75">
        <w:rPr>
          <w:rFonts w:ascii="Times New Roman" w:hAnsi="Times New Roman" w:cs="Times New Roman"/>
        </w:rPr>
        <w:t xml:space="preserve"> (poco meno di 200 mila nel 2023)</w:t>
      </w:r>
      <w:r w:rsidR="00CA296B">
        <w:rPr>
          <w:rFonts w:ascii="Times New Roman" w:hAnsi="Times New Roman" w:cs="Times New Roman"/>
        </w:rPr>
        <w:t>.</w:t>
      </w:r>
      <w:r>
        <w:rPr>
          <w:rFonts w:ascii="Times New Roman" w:hAnsi="Times New Roman" w:cs="Times New Roman"/>
        </w:rPr>
        <w:t xml:space="preserve"> </w:t>
      </w:r>
    </w:p>
    <w:p w14:paraId="3F0E2D5E" w14:textId="64079ADC" w:rsidR="004C2D34" w:rsidRDefault="005415D4" w:rsidP="004C2D34">
      <w:pPr>
        <w:spacing w:after="0" w:line="240" w:lineRule="auto"/>
        <w:ind w:firstLine="284"/>
        <w:jc w:val="both"/>
        <w:rPr>
          <w:rFonts w:ascii="Times New Roman" w:hAnsi="Times New Roman" w:cs="Times New Roman"/>
        </w:rPr>
      </w:pPr>
      <w:r>
        <w:rPr>
          <w:rFonts w:ascii="Times New Roman" w:hAnsi="Times New Roman" w:cs="Times New Roman"/>
        </w:rPr>
        <w:t xml:space="preserve">La massa </w:t>
      </w:r>
      <w:r w:rsidR="00930BB5">
        <w:rPr>
          <w:rFonts w:ascii="Times New Roman" w:hAnsi="Times New Roman" w:cs="Times New Roman"/>
        </w:rPr>
        <w:t xml:space="preserve">dei delitti considerati nel loro insieme </w:t>
      </w:r>
      <w:r w:rsidR="0058148D">
        <w:rPr>
          <w:rFonts w:ascii="Times New Roman" w:hAnsi="Times New Roman" w:cs="Times New Roman"/>
        </w:rPr>
        <w:t xml:space="preserve">offre </w:t>
      </w:r>
      <w:r w:rsidR="004C2D34">
        <w:rPr>
          <w:rFonts w:ascii="Times New Roman" w:hAnsi="Times New Roman" w:cs="Times New Roman"/>
        </w:rPr>
        <w:t xml:space="preserve">naturalmente un’indicazione di massima </w:t>
      </w:r>
      <w:r w:rsidR="00E9163A">
        <w:rPr>
          <w:rFonts w:ascii="Times New Roman" w:hAnsi="Times New Roman" w:cs="Times New Roman"/>
        </w:rPr>
        <w:t xml:space="preserve">dello </w:t>
      </w:r>
      <w:r w:rsidR="005C5EEC">
        <w:rPr>
          <w:rFonts w:ascii="Times New Roman" w:hAnsi="Times New Roman" w:cs="Times New Roman"/>
        </w:rPr>
        <w:t>stato</w:t>
      </w:r>
      <w:r w:rsidR="004C2D34">
        <w:rPr>
          <w:rFonts w:ascii="Times New Roman" w:hAnsi="Times New Roman" w:cs="Times New Roman"/>
        </w:rPr>
        <w:t xml:space="preserve"> </w:t>
      </w:r>
      <w:r w:rsidR="00D42A0A">
        <w:rPr>
          <w:rFonts w:ascii="Times New Roman" w:hAnsi="Times New Roman" w:cs="Times New Roman"/>
        </w:rPr>
        <w:t xml:space="preserve">della </w:t>
      </w:r>
      <w:r w:rsidR="004C2D34">
        <w:rPr>
          <w:rFonts w:ascii="Times New Roman" w:hAnsi="Times New Roman" w:cs="Times New Roman"/>
        </w:rPr>
        <w:t>criminalità</w:t>
      </w:r>
      <w:r w:rsidR="00E9163A">
        <w:rPr>
          <w:rFonts w:ascii="Times New Roman" w:hAnsi="Times New Roman" w:cs="Times New Roman"/>
        </w:rPr>
        <w:t xml:space="preserve"> di un territorio o </w:t>
      </w:r>
      <w:r w:rsidR="00CD25F8">
        <w:rPr>
          <w:rFonts w:ascii="Times New Roman" w:hAnsi="Times New Roman" w:cs="Times New Roman"/>
        </w:rPr>
        <w:t xml:space="preserve">di un </w:t>
      </w:r>
      <w:r w:rsidR="00E9163A">
        <w:rPr>
          <w:rFonts w:ascii="Times New Roman" w:hAnsi="Times New Roman" w:cs="Times New Roman"/>
        </w:rPr>
        <w:t>periodo storico</w:t>
      </w:r>
      <w:r w:rsidR="00930BB5">
        <w:rPr>
          <w:rFonts w:ascii="Times New Roman" w:hAnsi="Times New Roman" w:cs="Times New Roman"/>
        </w:rPr>
        <w:t xml:space="preserve">, </w:t>
      </w:r>
      <w:r w:rsidR="004C2D34">
        <w:rPr>
          <w:rFonts w:ascii="Times New Roman" w:hAnsi="Times New Roman" w:cs="Times New Roman"/>
        </w:rPr>
        <w:t>le cui specificità</w:t>
      </w:r>
      <w:r w:rsidR="00D42A0A">
        <w:rPr>
          <w:rFonts w:ascii="Times New Roman" w:hAnsi="Times New Roman" w:cs="Times New Roman"/>
        </w:rPr>
        <w:t xml:space="preserve"> </w:t>
      </w:r>
      <w:r w:rsidR="004C2D34">
        <w:rPr>
          <w:rFonts w:ascii="Times New Roman" w:hAnsi="Times New Roman" w:cs="Times New Roman"/>
        </w:rPr>
        <w:t xml:space="preserve">possono essere colte soltanto osservando </w:t>
      </w:r>
      <w:r w:rsidR="00601622">
        <w:rPr>
          <w:rFonts w:ascii="Times New Roman" w:hAnsi="Times New Roman" w:cs="Times New Roman"/>
        </w:rPr>
        <w:t>i singoli reati, le loro caratteristiche e</w:t>
      </w:r>
      <w:r w:rsidR="00D26115">
        <w:rPr>
          <w:rFonts w:ascii="Times New Roman" w:hAnsi="Times New Roman" w:cs="Times New Roman"/>
        </w:rPr>
        <w:t xml:space="preserve"> gli</w:t>
      </w:r>
      <w:r w:rsidR="00601622">
        <w:rPr>
          <w:rFonts w:ascii="Times New Roman" w:hAnsi="Times New Roman" w:cs="Times New Roman"/>
        </w:rPr>
        <w:t xml:space="preserve"> andament</w:t>
      </w:r>
      <w:r w:rsidR="003A6790">
        <w:rPr>
          <w:rFonts w:ascii="Times New Roman" w:hAnsi="Times New Roman" w:cs="Times New Roman"/>
        </w:rPr>
        <w:t>i</w:t>
      </w:r>
      <w:r w:rsidR="00601622">
        <w:rPr>
          <w:rFonts w:ascii="Times New Roman" w:hAnsi="Times New Roman" w:cs="Times New Roman"/>
        </w:rPr>
        <w:t xml:space="preserve"> nel tempo</w:t>
      </w:r>
      <w:r w:rsidR="00426A60">
        <w:rPr>
          <w:rFonts w:ascii="Times New Roman" w:hAnsi="Times New Roman" w:cs="Times New Roman"/>
        </w:rPr>
        <w:t>.</w:t>
      </w:r>
    </w:p>
    <w:p w14:paraId="39BA2CA3" w14:textId="0A121661" w:rsidR="00A54B6B" w:rsidRDefault="00E8583A" w:rsidP="0053557E">
      <w:pPr>
        <w:spacing w:after="0" w:line="240" w:lineRule="auto"/>
        <w:ind w:firstLine="284"/>
        <w:jc w:val="both"/>
        <w:rPr>
          <w:rFonts w:ascii="Times New Roman" w:hAnsi="Times New Roman" w:cs="Times New Roman"/>
        </w:rPr>
      </w:pPr>
      <w:r>
        <w:rPr>
          <w:rFonts w:ascii="Times New Roman" w:hAnsi="Times New Roman" w:cs="Times New Roman"/>
        </w:rPr>
        <w:t xml:space="preserve">Ai </w:t>
      </w:r>
      <w:r w:rsidR="00A50CBC">
        <w:rPr>
          <w:rFonts w:ascii="Times New Roman" w:hAnsi="Times New Roman" w:cs="Times New Roman"/>
        </w:rPr>
        <w:t>fini</w:t>
      </w:r>
      <w:r w:rsidR="005A2635">
        <w:rPr>
          <w:rFonts w:ascii="Times New Roman" w:hAnsi="Times New Roman" w:cs="Times New Roman"/>
        </w:rPr>
        <w:t xml:space="preserve"> </w:t>
      </w:r>
      <w:r w:rsidR="00F23EFD">
        <w:rPr>
          <w:rFonts w:ascii="Times New Roman" w:hAnsi="Times New Roman" w:cs="Times New Roman"/>
        </w:rPr>
        <w:t xml:space="preserve">della redazione </w:t>
      </w:r>
      <w:r w:rsidR="00DE4238">
        <w:rPr>
          <w:rFonts w:ascii="Times New Roman" w:hAnsi="Times New Roman" w:cs="Times New Roman"/>
        </w:rPr>
        <w:t xml:space="preserve">del presente </w:t>
      </w:r>
      <w:r w:rsidR="00C666AD">
        <w:rPr>
          <w:rFonts w:ascii="Times New Roman" w:hAnsi="Times New Roman" w:cs="Times New Roman"/>
        </w:rPr>
        <w:t>documento</w:t>
      </w:r>
      <w:r w:rsidR="009E6E52">
        <w:rPr>
          <w:rFonts w:ascii="Times New Roman" w:hAnsi="Times New Roman" w:cs="Times New Roman"/>
        </w:rPr>
        <w:t>,</w:t>
      </w:r>
      <w:r w:rsidR="00501F60">
        <w:rPr>
          <w:rFonts w:ascii="Times New Roman" w:hAnsi="Times New Roman" w:cs="Times New Roman"/>
        </w:rPr>
        <w:t xml:space="preserve"> </w:t>
      </w:r>
      <w:r w:rsidR="001E1124">
        <w:rPr>
          <w:rFonts w:ascii="Times New Roman" w:hAnsi="Times New Roman" w:cs="Times New Roman"/>
        </w:rPr>
        <w:t xml:space="preserve">si è scelto di </w:t>
      </w:r>
      <w:r w:rsidR="00426A60">
        <w:rPr>
          <w:rFonts w:ascii="Times New Roman" w:hAnsi="Times New Roman" w:cs="Times New Roman"/>
        </w:rPr>
        <w:t xml:space="preserve">focalizzare </w:t>
      </w:r>
      <w:r>
        <w:rPr>
          <w:rFonts w:ascii="Times New Roman" w:hAnsi="Times New Roman" w:cs="Times New Roman"/>
        </w:rPr>
        <w:t>l’</w:t>
      </w:r>
      <w:r w:rsidR="00F5704F">
        <w:rPr>
          <w:rFonts w:ascii="Times New Roman" w:hAnsi="Times New Roman" w:cs="Times New Roman"/>
        </w:rPr>
        <w:t>attenzione</w:t>
      </w:r>
      <w:r w:rsidR="00A917DE">
        <w:rPr>
          <w:rFonts w:ascii="Times New Roman" w:hAnsi="Times New Roman" w:cs="Times New Roman"/>
        </w:rPr>
        <w:t xml:space="preserve"> sui</w:t>
      </w:r>
      <w:r w:rsidR="0032379B">
        <w:rPr>
          <w:rFonts w:ascii="Times New Roman" w:hAnsi="Times New Roman" w:cs="Times New Roman"/>
        </w:rPr>
        <w:t xml:space="preserve"> </w:t>
      </w:r>
      <w:r w:rsidR="00B96E68" w:rsidRPr="00B96E68">
        <w:rPr>
          <w:rFonts w:ascii="Times New Roman" w:hAnsi="Times New Roman" w:cs="Times New Roman"/>
        </w:rPr>
        <w:t xml:space="preserve">delitti contro la </w:t>
      </w:r>
      <w:r w:rsidR="00C65590">
        <w:rPr>
          <w:rFonts w:ascii="Times New Roman" w:hAnsi="Times New Roman" w:cs="Times New Roman"/>
        </w:rPr>
        <w:t>P</w:t>
      </w:r>
      <w:r w:rsidR="00B96E68" w:rsidRPr="00B96E68">
        <w:rPr>
          <w:rFonts w:ascii="Times New Roman" w:hAnsi="Times New Roman" w:cs="Times New Roman"/>
        </w:rPr>
        <w:t>ubblica amministrazione</w:t>
      </w:r>
      <w:r w:rsidR="00426A60">
        <w:rPr>
          <w:rFonts w:ascii="Times New Roman" w:hAnsi="Times New Roman" w:cs="Times New Roman"/>
        </w:rPr>
        <w:t xml:space="preserve"> e di tralasciare </w:t>
      </w:r>
      <w:r w:rsidR="00C666AD">
        <w:rPr>
          <w:rFonts w:ascii="Times New Roman" w:hAnsi="Times New Roman" w:cs="Times New Roman"/>
        </w:rPr>
        <w:t xml:space="preserve">altre </w:t>
      </w:r>
      <w:r w:rsidR="00426A60">
        <w:rPr>
          <w:rFonts w:ascii="Times New Roman" w:hAnsi="Times New Roman" w:cs="Times New Roman"/>
        </w:rPr>
        <w:t xml:space="preserve">forme di </w:t>
      </w:r>
      <w:r w:rsidR="00677CDA">
        <w:rPr>
          <w:rFonts w:ascii="Times New Roman" w:hAnsi="Times New Roman" w:cs="Times New Roman"/>
        </w:rPr>
        <w:t>criminalità</w:t>
      </w:r>
      <w:r w:rsidR="007D71B9" w:rsidRPr="007D71B9">
        <w:rPr>
          <w:rFonts w:ascii="Times New Roman" w:hAnsi="Times New Roman" w:cs="Times New Roman"/>
        </w:rPr>
        <w:t xml:space="preserve"> </w:t>
      </w:r>
      <w:r w:rsidR="007D71B9">
        <w:rPr>
          <w:rFonts w:ascii="Times New Roman" w:hAnsi="Times New Roman" w:cs="Times New Roman"/>
        </w:rPr>
        <w:t xml:space="preserve">non attinenti </w:t>
      </w:r>
      <w:r w:rsidR="009C6959">
        <w:rPr>
          <w:rFonts w:ascii="Times New Roman" w:hAnsi="Times New Roman" w:cs="Times New Roman"/>
        </w:rPr>
        <w:t xml:space="preserve">- </w:t>
      </w:r>
      <w:r w:rsidR="00B76CA3">
        <w:rPr>
          <w:rFonts w:ascii="Times New Roman" w:hAnsi="Times New Roman" w:cs="Times New Roman"/>
        </w:rPr>
        <w:t xml:space="preserve">quantomeno </w:t>
      </w:r>
      <w:r w:rsidR="003D06C4">
        <w:rPr>
          <w:rFonts w:ascii="Times New Roman" w:hAnsi="Times New Roman" w:cs="Times New Roman"/>
        </w:rPr>
        <w:t xml:space="preserve">non direttamente - </w:t>
      </w:r>
      <w:r w:rsidR="00190862">
        <w:rPr>
          <w:rFonts w:ascii="Times New Roman" w:hAnsi="Times New Roman" w:cs="Times New Roman"/>
        </w:rPr>
        <w:t>a</w:t>
      </w:r>
      <w:r w:rsidR="007D71B9">
        <w:rPr>
          <w:rFonts w:ascii="Times New Roman" w:hAnsi="Times New Roman" w:cs="Times New Roman"/>
        </w:rPr>
        <w:t xml:space="preserve">i temi del documento medesimo, </w:t>
      </w:r>
      <w:r w:rsidR="001E1124">
        <w:rPr>
          <w:rFonts w:ascii="Times New Roman" w:hAnsi="Times New Roman" w:cs="Times New Roman"/>
        </w:rPr>
        <w:t>come, ad esempio, la criminalità violenta o predatoria</w:t>
      </w:r>
      <w:r w:rsidR="00A64AF5">
        <w:rPr>
          <w:rFonts w:ascii="Times New Roman" w:hAnsi="Times New Roman" w:cs="Times New Roman"/>
        </w:rPr>
        <w:t xml:space="preserve">. </w:t>
      </w:r>
      <w:r w:rsidR="006366F9">
        <w:rPr>
          <w:rFonts w:ascii="Times New Roman" w:hAnsi="Times New Roman" w:cs="Times New Roman"/>
        </w:rPr>
        <w:t xml:space="preserve">Considerato lo </w:t>
      </w:r>
      <w:r w:rsidR="00DA6E4E">
        <w:rPr>
          <w:rFonts w:ascii="Times New Roman" w:hAnsi="Times New Roman" w:cs="Times New Roman"/>
        </w:rPr>
        <w:t>str</w:t>
      </w:r>
      <w:r w:rsidR="00A62EF4">
        <w:rPr>
          <w:rFonts w:ascii="Times New Roman" w:hAnsi="Times New Roman" w:cs="Times New Roman"/>
        </w:rPr>
        <w:t>e</w:t>
      </w:r>
      <w:r w:rsidR="00DA6E4E">
        <w:rPr>
          <w:rFonts w:ascii="Times New Roman" w:hAnsi="Times New Roman" w:cs="Times New Roman"/>
        </w:rPr>
        <w:t xml:space="preserve">tto legame </w:t>
      </w:r>
      <w:r w:rsidR="005C6807">
        <w:rPr>
          <w:rFonts w:ascii="Times New Roman" w:hAnsi="Times New Roman" w:cs="Times New Roman"/>
        </w:rPr>
        <w:t xml:space="preserve">che diversi osservatori hanno </w:t>
      </w:r>
      <w:r w:rsidR="0053557E">
        <w:rPr>
          <w:rFonts w:ascii="Times New Roman" w:hAnsi="Times New Roman" w:cs="Times New Roman"/>
        </w:rPr>
        <w:t xml:space="preserve">riscontrato </w:t>
      </w:r>
      <w:r w:rsidR="005C6807">
        <w:rPr>
          <w:rFonts w:ascii="Times New Roman" w:hAnsi="Times New Roman" w:cs="Times New Roman"/>
        </w:rPr>
        <w:t xml:space="preserve">tra </w:t>
      </w:r>
      <w:r w:rsidR="003F102C">
        <w:rPr>
          <w:rFonts w:ascii="Times New Roman" w:hAnsi="Times New Roman" w:cs="Times New Roman"/>
        </w:rPr>
        <w:t xml:space="preserve">il reato di </w:t>
      </w:r>
      <w:r w:rsidR="005C6807">
        <w:rPr>
          <w:rFonts w:ascii="Times New Roman" w:hAnsi="Times New Roman" w:cs="Times New Roman"/>
        </w:rPr>
        <w:t>corruzione</w:t>
      </w:r>
      <w:r w:rsidR="003F102C">
        <w:rPr>
          <w:rFonts w:ascii="Times New Roman" w:hAnsi="Times New Roman" w:cs="Times New Roman"/>
        </w:rPr>
        <w:t xml:space="preserve"> </w:t>
      </w:r>
      <w:r w:rsidR="00D411C1">
        <w:rPr>
          <w:rFonts w:ascii="Times New Roman" w:hAnsi="Times New Roman" w:cs="Times New Roman"/>
        </w:rPr>
        <w:t>- tra i pi</w:t>
      </w:r>
      <w:r w:rsidR="00B42BDC">
        <w:rPr>
          <w:rFonts w:ascii="Times New Roman" w:hAnsi="Times New Roman" w:cs="Times New Roman"/>
        </w:rPr>
        <w:t>ù</w:t>
      </w:r>
      <w:r w:rsidR="00D411C1">
        <w:rPr>
          <w:rFonts w:ascii="Times New Roman" w:hAnsi="Times New Roman" w:cs="Times New Roman"/>
        </w:rPr>
        <w:t xml:space="preserve"> esecrabili </w:t>
      </w:r>
      <w:r w:rsidR="00B42BDC">
        <w:rPr>
          <w:rFonts w:ascii="Times New Roman" w:hAnsi="Times New Roman" w:cs="Times New Roman"/>
        </w:rPr>
        <w:t xml:space="preserve">tra tutti </w:t>
      </w:r>
      <w:r w:rsidR="00D411C1">
        <w:rPr>
          <w:rFonts w:ascii="Times New Roman" w:hAnsi="Times New Roman" w:cs="Times New Roman"/>
        </w:rPr>
        <w:t>quelli commessi ai danni del</w:t>
      </w:r>
      <w:r w:rsidR="00A62EF4">
        <w:rPr>
          <w:rFonts w:ascii="Times New Roman" w:hAnsi="Times New Roman" w:cs="Times New Roman"/>
        </w:rPr>
        <w:t>la Pubblica amministrazione</w:t>
      </w:r>
      <w:r w:rsidR="00BA3EB5">
        <w:rPr>
          <w:rFonts w:ascii="Times New Roman" w:hAnsi="Times New Roman" w:cs="Times New Roman"/>
        </w:rPr>
        <w:t xml:space="preserve"> - </w:t>
      </w:r>
      <w:r w:rsidR="00A62EF4">
        <w:rPr>
          <w:rFonts w:ascii="Times New Roman" w:hAnsi="Times New Roman" w:cs="Times New Roman"/>
        </w:rPr>
        <w:t xml:space="preserve">e il riciclaggio, un </w:t>
      </w:r>
      <w:r w:rsidR="00B76908">
        <w:rPr>
          <w:rFonts w:ascii="Times New Roman" w:hAnsi="Times New Roman" w:cs="Times New Roman"/>
        </w:rPr>
        <w:t>focus</w:t>
      </w:r>
      <w:r w:rsidR="00A62EF4">
        <w:rPr>
          <w:rFonts w:ascii="Times New Roman" w:hAnsi="Times New Roman" w:cs="Times New Roman"/>
        </w:rPr>
        <w:t xml:space="preserve"> </w:t>
      </w:r>
      <w:r w:rsidR="00000E1F">
        <w:rPr>
          <w:rFonts w:ascii="Times New Roman" w:hAnsi="Times New Roman" w:cs="Times New Roman"/>
        </w:rPr>
        <w:t xml:space="preserve">sarà </w:t>
      </w:r>
      <w:r w:rsidR="00B76908">
        <w:rPr>
          <w:rFonts w:ascii="Times New Roman" w:hAnsi="Times New Roman" w:cs="Times New Roman"/>
        </w:rPr>
        <w:t xml:space="preserve">dedicato </w:t>
      </w:r>
      <w:r w:rsidR="00B42BDC">
        <w:rPr>
          <w:rFonts w:ascii="Times New Roman" w:hAnsi="Times New Roman" w:cs="Times New Roman"/>
        </w:rPr>
        <w:t xml:space="preserve">appunto </w:t>
      </w:r>
      <w:r w:rsidR="008C02B7">
        <w:rPr>
          <w:rFonts w:ascii="Times New Roman" w:hAnsi="Times New Roman" w:cs="Times New Roman"/>
        </w:rPr>
        <w:t xml:space="preserve">anche </w:t>
      </w:r>
      <w:r w:rsidR="0018223B">
        <w:rPr>
          <w:rFonts w:ascii="Times New Roman" w:hAnsi="Times New Roman" w:cs="Times New Roman"/>
        </w:rPr>
        <w:t xml:space="preserve">al </w:t>
      </w:r>
      <w:r w:rsidR="00B76908">
        <w:rPr>
          <w:rFonts w:ascii="Times New Roman" w:hAnsi="Times New Roman" w:cs="Times New Roman"/>
        </w:rPr>
        <w:t>riciclaggio</w:t>
      </w:r>
      <w:r w:rsidR="00AE1546">
        <w:rPr>
          <w:rFonts w:ascii="Times New Roman" w:hAnsi="Times New Roman" w:cs="Times New Roman"/>
        </w:rPr>
        <w:t xml:space="preserve"> di capitali</w:t>
      </w:r>
      <w:r w:rsidR="00000E1F">
        <w:rPr>
          <w:rFonts w:ascii="Times New Roman" w:hAnsi="Times New Roman" w:cs="Times New Roman"/>
        </w:rPr>
        <w:t xml:space="preserve"> illeciti</w:t>
      </w:r>
      <w:r w:rsidR="0053557E">
        <w:rPr>
          <w:rFonts w:ascii="Times New Roman" w:hAnsi="Times New Roman" w:cs="Times New Roman"/>
        </w:rPr>
        <w:t xml:space="preserve">. </w:t>
      </w:r>
      <w:r w:rsidR="00571420">
        <w:rPr>
          <w:rFonts w:ascii="Times New Roman" w:hAnsi="Times New Roman" w:cs="Times New Roman"/>
        </w:rPr>
        <w:t>A partire</w:t>
      </w:r>
      <w:r w:rsidR="00301E0B">
        <w:rPr>
          <w:rFonts w:ascii="Times New Roman" w:hAnsi="Times New Roman" w:cs="Times New Roman"/>
        </w:rPr>
        <w:t xml:space="preserve"> </w:t>
      </w:r>
      <w:r w:rsidR="00571420">
        <w:rPr>
          <w:rFonts w:ascii="Times New Roman" w:hAnsi="Times New Roman" w:cs="Times New Roman"/>
        </w:rPr>
        <w:t>d</w:t>
      </w:r>
      <w:r w:rsidR="00307478">
        <w:rPr>
          <w:rFonts w:ascii="Times New Roman" w:hAnsi="Times New Roman" w:cs="Times New Roman"/>
        </w:rPr>
        <w:t>a</w:t>
      </w:r>
      <w:r w:rsidR="00571420">
        <w:rPr>
          <w:rFonts w:ascii="Times New Roman" w:hAnsi="Times New Roman" w:cs="Times New Roman"/>
        </w:rPr>
        <w:t xml:space="preserve">i risultati </w:t>
      </w:r>
      <w:r w:rsidR="00301E0B">
        <w:rPr>
          <w:rFonts w:ascii="Times New Roman" w:hAnsi="Times New Roman" w:cs="Times New Roman"/>
        </w:rPr>
        <w:t xml:space="preserve">emersi da </w:t>
      </w:r>
      <w:r w:rsidR="00571420">
        <w:rPr>
          <w:rFonts w:ascii="Times New Roman" w:hAnsi="Times New Roman" w:cs="Times New Roman"/>
        </w:rPr>
        <w:t xml:space="preserve">una recente indagine </w:t>
      </w:r>
      <w:r w:rsidR="00DE76CA">
        <w:rPr>
          <w:rFonts w:ascii="Times New Roman" w:hAnsi="Times New Roman" w:cs="Times New Roman"/>
        </w:rPr>
        <w:t xml:space="preserve">campionaria </w:t>
      </w:r>
      <w:r w:rsidR="00571420">
        <w:rPr>
          <w:rFonts w:ascii="Times New Roman" w:hAnsi="Times New Roman" w:cs="Times New Roman"/>
        </w:rPr>
        <w:t>realizzata dall’</w:t>
      </w:r>
      <w:r w:rsidR="00307478">
        <w:rPr>
          <w:rFonts w:ascii="Times New Roman" w:hAnsi="Times New Roman" w:cs="Times New Roman"/>
        </w:rPr>
        <w:t>I</w:t>
      </w:r>
      <w:r w:rsidR="00571420">
        <w:rPr>
          <w:rFonts w:ascii="Times New Roman" w:hAnsi="Times New Roman" w:cs="Times New Roman"/>
        </w:rPr>
        <w:t xml:space="preserve">stituto </w:t>
      </w:r>
      <w:r w:rsidR="00307478">
        <w:rPr>
          <w:rFonts w:ascii="Times New Roman" w:hAnsi="Times New Roman" w:cs="Times New Roman"/>
        </w:rPr>
        <w:t>nazionale di statistica</w:t>
      </w:r>
      <w:r w:rsidR="00301E0B">
        <w:rPr>
          <w:rFonts w:ascii="Times New Roman" w:hAnsi="Times New Roman" w:cs="Times New Roman"/>
        </w:rPr>
        <w:t xml:space="preserve"> dedicata </w:t>
      </w:r>
      <w:r w:rsidR="00DE76CA">
        <w:rPr>
          <w:rFonts w:ascii="Times New Roman" w:hAnsi="Times New Roman" w:cs="Times New Roman"/>
        </w:rPr>
        <w:t xml:space="preserve">al tema della vittimizzazione, </w:t>
      </w:r>
      <w:r w:rsidR="00301E0B">
        <w:rPr>
          <w:rFonts w:ascii="Times New Roman" w:hAnsi="Times New Roman" w:cs="Times New Roman"/>
        </w:rPr>
        <w:t>una sezione del documento, infine,</w:t>
      </w:r>
      <w:r w:rsidR="00DE76CA">
        <w:rPr>
          <w:rFonts w:ascii="Times New Roman" w:hAnsi="Times New Roman" w:cs="Times New Roman"/>
        </w:rPr>
        <w:t xml:space="preserve"> si focalizzerà sugli atteggiamenti e la percezione dei cittadini e delle famiglie </w:t>
      </w:r>
      <w:r w:rsidR="00B8239F">
        <w:rPr>
          <w:rFonts w:ascii="Times New Roman" w:hAnsi="Times New Roman" w:cs="Times New Roman"/>
        </w:rPr>
        <w:t>riguardo al fenomeno della corruzione</w:t>
      </w:r>
      <w:r w:rsidR="00FD4B98">
        <w:rPr>
          <w:rFonts w:ascii="Times New Roman" w:hAnsi="Times New Roman" w:cs="Times New Roman"/>
        </w:rPr>
        <w:t xml:space="preserve"> </w:t>
      </w:r>
      <w:r w:rsidR="00923E59">
        <w:rPr>
          <w:rFonts w:ascii="Times New Roman" w:hAnsi="Times New Roman" w:cs="Times New Roman"/>
        </w:rPr>
        <w:t xml:space="preserve">seguendone </w:t>
      </w:r>
      <w:r w:rsidR="00F855AC">
        <w:rPr>
          <w:rFonts w:ascii="Times New Roman" w:hAnsi="Times New Roman" w:cs="Times New Roman"/>
        </w:rPr>
        <w:t xml:space="preserve">anche laddove possibile </w:t>
      </w:r>
      <w:r w:rsidR="00923E59">
        <w:rPr>
          <w:rFonts w:ascii="Times New Roman" w:hAnsi="Times New Roman" w:cs="Times New Roman"/>
        </w:rPr>
        <w:t>i cambiamenti nel tempo</w:t>
      </w:r>
      <w:r w:rsidR="005D32EE">
        <w:rPr>
          <w:rFonts w:ascii="Times New Roman" w:hAnsi="Times New Roman" w:cs="Times New Roman"/>
        </w:rPr>
        <w:t xml:space="preserve">. </w:t>
      </w:r>
    </w:p>
    <w:p w14:paraId="317E54C1" w14:textId="36CC9960" w:rsidR="001B30D2" w:rsidRDefault="00221913" w:rsidP="00CE0DD9">
      <w:pPr>
        <w:spacing w:after="0" w:line="240" w:lineRule="auto"/>
        <w:ind w:firstLine="284"/>
        <w:jc w:val="both"/>
        <w:rPr>
          <w:rFonts w:ascii="Times New Roman" w:hAnsi="Times New Roman" w:cs="Times New Roman"/>
        </w:rPr>
      </w:pPr>
      <w:r>
        <w:rPr>
          <w:rFonts w:ascii="Times New Roman" w:hAnsi="Times New Roman" w:cs="Times New Roman"/>
        </w:rPr>
        <w:t xml:space="preserve">Come è noto, </w:t>
      </w:r>
      <w:r w:rsidR="00AA7075">
        <w:rPr>
          <w:rFonts w:ascii="Times New Roman" w:hAnsi="Times New Roman" w:cs="Times New Roman"/>
        </w:rPr>
        <w:t xml:space="preserve">appartengono </w:t>
      </w:r>
      <w:r w:rsidR="00D54F57">
        <w:rPr>
          <w:rFonts w:ascii="Times New Roman" w:hAnsi="Times New Roman" w:cs="Times New Roman"/>
        </w:rPr>
        <w:t xml:space="preserve">alla </w:t>
      </w:r>
      <w:r w:rsidR="00355A5E">
        <w:rPr>
          <w:rFonts w:ascii="Times New Roman" w:hAnsi="Times New Roman" w:cs="Times New Roman"/>
        </w:rPr>
        <w:t xml:space="preserve">categoria </w:t>
      </w:r>
      <w:r w:rsidR="00D54F57">
        <w:rPr>
          <w:rFonts w:ascii="Times New Roman" w:hAnsi="Times New Roman" w:cs="Times New Roman"/>
        </w:rPr>
        <w:t xml:space="preserve">dei delitti contro la </w:t>
      </w:r>
      <w:r w:rsidR="00C65590">
        <w:rPr>
          <w:rFonts w:ascii="Times New Roman" w:hAnsi="Times New Roman" w:cs="Times New Roman"/>
        </w:rPr>
        <w:t>P</w:t>
      </w:r>
      <w:r w:rsidR="00D54F57">
        <w:rPr>
          <w:rFonts w:ascii="Times New Roman" w:hAnsi="Times New Roman" w:cs="Times New Roman"/>
        </w:rPr>
        <w:t xml:space="preserve">ubblica amministrazione </w:t>
      </w:r>
      <w:r w:rsidR="00AA7075">
        <w:rPr>
          <w:rFonts w:ascii="Times New Roman" w:hAnsi="Times New Roman" w:cs="Times New Roman"/>
        </w:rPr>
        <w:t xml:space="preserve">una serie di </w:t>
      </w:r>
      <w:r w:rsidR="00760A4D" w:rsidRPr="00760A4D">
        <w:rPr>
          <w:rFonts w:ascii="Times New Roman" w:hAnsi="Times New Roman" w:cs="Times New Roman"/>
        </w:rPr>
        <w:t xml:space="preserve">comportamenti </w:t>
      </w:r>
      <w:r w:rsidR="005058D0" w:rsidRPr="00DE0887">
        <w:rPr>
          <w:rFonts w:ascii="Times New Roman" w:hAnsi="Times New Roman" w:cs="Times New Roman"/>
        </w:rPr>
        <w:t>particolarmente gravi</w:t>
      </w:r>
      <w:r w:rsidR="005058D0">
        <w:rPr>
          <w:rFonts w:ascii="Times New Roman" w:hAnsi="Times New Roman" w:cs="Times New Roman"/>
        </w:rPr>
        <w:t xml:space="preserve"> </w:t>
      </w:r>
      <w:r w:rsidR="00760A4D" w:rsidRPr="00760A4D">
        <w:rPr>
          <w:rFonts w:ascii="Times New Roman" w:hAnsi="Times New Roman" w:cs="Times New Roman"/>
        </w:rPr>
        <w:t xml:space="preserve">lesivi dei principi di imparzialità, trasparenza e buon andamento </w:t>
      </w:r>
      <w:r w:rsidR="001A0E4D">
        <w:rPr>
          <w:rFonts w:ascii="Times New Roman" w:hAnsi="Times New Roman" w:cs="Times New Roman"/>
        </w:rPr>
        <w:t>del</w:t>
      </w:r>
      <w:r w:rsidR="00760A4D" w:rsidRPr="00760A4D">
        <w:rPr>
          <w:rFonts w:ascii="Times New Roman" w:hAnsi="Times New Roman" w:cs="Times New Roman"/>
        </w:rPr>
        <w:t>l’</w:t>
      </w:r>
      <w:r w:rsidR="005A7CCD">
        <w:rPr>
          <w:rFonts w:ascii="Times New Roman" w:hAnsi="Times New Roman" w:cs="Times New Roman"/>
        </w:rPr>
        <w:t>azione amministrativa</w:t>
      </w:r>
      <w:r w:rsidR="00B96E68" w:rsidRPr="00B96E68">
        <w:rPr>
          <w:rFonts w:ascii="Times New Roman" w:hAnsi="Times New Roman" w:cs="Times New Roman"/>
        </w:rPr>
        <w:t>.</w:t>
      </w:r>
      <w:r w:rsidR="00AA7075">
        <w:rPr>
          <w:rFonts w:ascii="Times New Roman" w:hAnsi="Times New Roman" w:cs="Times New Roman"/>
        </w:rPr>
        <w:t xml:space="preserve"> Tali reati</w:t>
      </w:r>
      <w:r w:rsidR="0081552E">
        <w:rPr>
          <w:rFonts w:ascii="Times New Roman" w:hAnsi="Times New Roman" w:cs="Times New Roman"/>
        </w:rPr>
        <w:t xml:space="preserve"> </w:t>
      </w:r>
      <w:r w:rsidR="00AA7075">
        <w:rPr>
          <w:rFonts w:ascii="Times New Roman" w:hAnsi="Times New Roman" w:cs="Times New Roman"/>
        </w:rPr>
        <w:t xml:space="preserve">sono </w:t>
      </w:r>
      <w:r w:rsidR="00B96E68" w:rsidRPr="00B96E68">
        <w:rPr>
          <w:rFonts w:ascii="Times New Roman" w:hAnsi="Times New Roman" w:cs="Times New Roman"/>
        </w:rPr>
        <w:t xml:space="preserve">disciplinati nel </w:t>
      </w:r>
      <w:r w:rsidR="006E4F37">
        <w:rPr>
          <w:rFonts w:ascii="Times New Roman" w:hAnsi="Times New Roman" w:cs="Times New Roman"/>
        </w:rPr>
        <w:t>T</w:t>
      </w:r>
      <w:r w:rsidR="00B96E68" w:rsidRPr="00B96E68">
        <w:rPr>
          <w:rFonts w:ascii="Times New Roman" w:hAnsi="Times New Roman" w:cs="Times New Roman"/>
        </w:rPr>
        <w:t xml:space="preserve">itolo II del </w:t>
      </w:r>
      <w:r w:rsidR="006E4F37">
        <w:rPr>
          <w:rFonts w:ascii="Times New Roman" w:hAnsi="Times New Roman" w:cs="Times New Roman"/>
        </w:rPr>
        <w:t>L</w:t>
      </w:r>
      <w:r w:rsidR="00B96E68" w:rsidRPr="00B96E68">
        <w:rPr>
          <w:rFonts w:ascii="Times New Roman" w:hAnsi="Times New Roman" w:cs="Times New Roman"/>
        </w:rPr>
        <w:t xml:space="preserve">ibro II del </w:t>
      </w:r>
      <w:r w:rsidR="00957EB4" w:rsidRPr="00B96E68">
        <w:rPr>
          <w:rFonts w:ascii="Times New Roman" w:hAnsi="Times New Roman" w:cs="Times New Roman"/>
        </w:rPr>
        <w:t>Codice penale</w:t>
      </w:r>
      <w:r w:rsidR="00957EB4">
        <w:rPr>
          <w:rFonts w:ascii="Times New Roman" w:hAnsi="Times New Roman" w:cs="Times New Roman"/>
        </w:rPr>
        <w:t xml:space="preserve"> </w:t>
      </w:r>
      <w:r w:rsidR="00E228AA" w:rsidRPr="00C779ED">
        <w:rPr>
          <w:rFonts w:ascii="Times New Roman" w:hAnsi="Times New Roman" w:cs="Times New Roman"/>
        </w:rPr>
        <w:t>(art</w:t>
      </w:r>
      <w:r w:rsidR="006E4F37">
        <w:rPr>
          <w:rFonts w:ascii="Times New Roman" w:hAnsi="Times New Roman" w:cs="Times New Roman"/>
        </w:rPr>
        <w:t>t</w:t>
      </w:r>
      <w:r w:rsidR="00E228AA" w:rsidRPr="00C779ED">
        <w:rPr>
          <w:rFonts w:ascii="Times New Roman" w:hAnsi="Times New Roman" w:cs="Times New Roman"/>
        </w:rPr>
        <w:t>. 314</w:t>
      </w:r>
      <w:r w:rsidR="00A46A32">
        <w:rPr>
          <w:rFonts w:ascii="Times New Roman" w:hAnsi="Times New Roman" w:cs="Times New Roman"/>
        </w:rPr>
        <w:t xml:space="preserve"> -</w:t>
      </w:r>
      <w:r w:rsidR="006E4F37">
        <w:rPr>
          <w:rFonts w:ascii="Times New Roman" w:hAnsi="Times New Roman" w:cs="Times New Roman"/>
        </w:rPr>
        <w:t xml:space="preserve"> </w:t>
      </w:r>
      <w:r w:rsidR="00E228AA" w:rsidRPr="00C779ED">
        <w:rPr>
          <w:rFonts w:ascii="Times New Roman" w:hAnsi="Times New Roman" w:cs="Times New Roman"/>
        </w:rPr>
        <w:t>360 c.p.)</w:t>
      </w:r>
      <w:r w:rsidR="00721BC8">
        <w:rPr>
          <w:rFonts w:ascii="Times New Roman" w:hAnsi="Times New Roman" w:cs="Times New Roman"/>
        </w:rPr>
        <w:t xml:space="preserve"> </w:t>
      </w:r>
      <w:r w:rsidR="00085379">
        <w:rPr>
          <w:rFonts w:ascii="Times New Roman" w:hAnsi="Times New Roman" w:cs="Times New Roman"/>
        </w:rPr>
        <w:t xml:space="preserve">e </w:t>
      </w:r>
      <w:r w:rsidR="0081552E">
        <w:rPr>
          <w:rFonts w:ascii="Times New Roman" w:hAnsi="Times New Roman" w:cs="Times New Roman"/>
        </w:rPr>
        <w:t xml:space="preserve">si suddividono </w:t>
      </w:r>
      <w:r w:rsidR="00C779ED" w:rsidRPr="00C779ED">
        <w:rPr>
          <w:rFonts w:ascii="Times New Roman" w:hAnsi="Times New Roman" w:cs="Times New Roman"/>
        </w:rPr>
        <w:t>in due categorie</w:t>
      </w:r>
      <w:r w:rsidR="00B62103">
        <w:rPr>
          <w:rFonts w:ascii="Times New Roman" w:hAnsi="Times New Roman" w:cs="Times New Roman"/>
        </w:rPr>
        <w:t xml:space="preserve"> </w:t>
      </w:r>
      <w:r w:rsidR="00432BCC">
        <w:rPr>
          <w:rFonts w:ascii="Times New Roman" w:hAnsi="Times New Roman" w:cs="Times New Roman"/>
        </w:rPr>
        <w:t xml:space="preserve">sulla </w:t>
      </w:r>
      <w:r w:rsidR="00E92E0A">
        <w:rPr>
          <w:rFonts w:ascii="Times New Roman" w:hAnsi="Times New Roman" w:cs="Times New Roman"/>
        </w:rPr>
        <w:t xml:space="preserve">base </w:t>
      </w:r>
      <w:r w:rsidR="00432BCC">
        <w:rPr>
          <w:rFonts w:ascii="Times New Roman" w:hAnsi="Times New Roman" w:cs="Times New Roman"/>
        </w:rPr>
        <w:t xml:space="preserve">del </w:t>
      </w:r>
      <w:r w:rsidR="00B62103" w:rsidRPr="00DE0887">
        <w:rPr>
          <w:rFonts w:ascii="Times New Roman" w:hAnsi="Times New Roman" w:cs="Times New Roman"/>
        </w:rPr>
        <w:t xml:space="preserve">soggetto attivo </w:t>
      </w:r>
      <w:r w:rsidR="00B62103">
        <w:rPr>
          <w:rFonts w:ascii="Times New Roman" w:hAnsi="Times New Roman" w:cs="Times New Roman"/>
        </w:rPr>
        <w:t>che li commette</w:t>
      </w:r>
      <w:r w:rsidR="008730D0">
        <w:rPr>
          <w:rFonts w:ascii="Times New Roman" w:hAnsi="Times New Roman" w:cs="Times New Roman"/>
        </w:rPr>
        <w:t>:</w:t>
      </w:r>
      <w:r w:rsidR="00D96978">
        <w:rPr>
          <w:rFonts w:ascii="Times New Roman" w:hAnsi="Times New Roman" w:cs="Times New Roman"/>
        </w:rPr>
        <w:t xml:space="preserve"> </w:t>
      </w:r>
      <w:r w:rsidR="00C779ED" w:rsidRPr="00C779ED">
        <w:rPr>
          <w:rFonts w:ascii="Times New Roman" w:hAnsi="Times New Roman" w:cs="Times New Roman"/>
        </w:rPr>
        <w:t xml:space="preserve">da un lato, </w:t>
      </w:r>
      <w:r w:rsidR="00D96978">
        <w:rPr>
          <w:rFonts w:ascii="Times New Roman" w:hAnsi="Times New Roman" w:cs="Times New Roman"/>
        </w:rPr>
        <w:t xml:space="preserve">infatti, </w:t>
      </w:r>
      <w:r w:rsidR="00F40E37">
        <w:rPr>
          <w:rFonts w:ascii="Times New Roman" w:hAnsi="Times New Roman" w:cs="Times New Roman"/>
        </w:rPr>
        <w:t xml:space="preserve">vi sono </w:t>
      </w:r>
      <w:r w:rsidR="00C779ED" w:rsidRPr="00C779ED">
        <w:rPr>
          <w:rFonts w:ascii="Times New Roman" w:hAnsi="Times New Roman" w:cs="Times New Roman"/>
        </w:rPr>
        <w:t xml:space="preserve">i delitti commessi dai pubblici ufficiali o incaricati di </w:t>
      </w:r>
      <w:r w:rsidR="00B578A5">
        <w:rPr>
          <w:rFonts w:ascii="Times New Roman" w:hAnsi="Times New Roman" w:cs="Times New Roman"/>
        </w:rPr>
        <w:t xml:space="preserve">un </w:t>
      </w:r>
      <w:r w:rsidR="00C779ED" w:rsidRPr="00C779ED">
        <w:rPr>
          <w:rFonts w:ascii="Times New Roman" w:hAnsi="Times New Roman" w:cs="Times New Roman"/>
        </w:rPr>
        <w:t>pubblico servizio</w:t>
      </w:r>
      <w:r w:rsidR="00E2198B">
        <w:rPr>
          <w:rFonts w:ascii="Times New Roman" w:hAnsi="Times New Roman" w:cs="Times New Roman"/>
        </w:rPr>
        <w:t xml:space="preserve"> </w:t>
      </w:r>
      <w:r w:rsidR="0005513F">
        <w:rPr>
          <w:rFonts w:ascii="Times New Roman" w:hAnsi="Times New Roman" w:cs="Times New Roman"/>
        </w:rPr>
        <w:t xml:space="preserve">o esercenti di servizio di pubblica utilità </w:t>
      </w:r>
      <w:r w:rsidR="00DE0427">
        <w:rPr>
          <w:rFonts w:ascii="Times New Roman" w:hAnsi="Times New Roman" w:cs="Times New Roman"/>
        </w:rPr>
        <w:t xml:space="preserve">nell’ambito delle loro funzioni </w:t>
      </w:r>
      <w:r w:rsidR="00E2198B">
        <w:rPr>
          <w:rFonts w:ascii="Times New Roman" w:hAnsi="Times New Roman" w:cs="Times New Roman"/>
        </w:rPr>
        <w:t xml:space="preserve">per un abuso </w:t>
      </w:r>
      <w:r w:rsidR="00BC4E77">
        <w:rPr>
          <w:rFonts w:ascii="Times New Roman" w:hAnsi="Times New Roman" w:cs="Times New Roman"/>
        </w:rPr>
        <w:t xml:space="preserve">o uso non conforme alla legge </w:t>
      </w:r>
      <w:r w:rsidR="00D56CC5">
        <w:rPr>
          <w:rFonts w:ascii="Times New Roman" w:hAnsi="Times New Roman" w:cs="Times New Roman"/>
        </w:rPr>
        <w:t xml:space="preserve">del </w:t>
      </w:r>
      <w:r w:rsidR="00C956D0">
        <w:rPr>
          <w:rFonts w:ascii="Times New Roman" w:hAnsi="Times New Roman" w:cs="Times New Roman"/>
        </w:rPr>
        <w:t>potere</w:t>
      </w:r>
      <w:r w:rsidR="00D56CC5">
        <w:rPr>
          <w:rFonts w:ascii="Times New Roman" w:hAnsi="Times New Roman" w:cs="Times New Roman"/>
        </w:rPr>
        <w:t xml:space="preserve"> riconosciutogli</w:t>
      </w:r>
      <w:r w:rsidR="00F40E37">
        <w:rPr>
          <w:rFonts w:ascii="Times New Roman" w:hAnsi="Times New Roman" w:cs="Times New Roman"/>
        </w:rPr>
        <w:t xml:space="preserve"> dalla legge</w:t>
      </w:r>
      <w:r w:rsidR="00BC4E77">
        <w:rPr>
          <w:rFonts w:ascii="Times New Roman" w:hAnsi="Times New Roman" w:cs="Times New Roman"/>
        </w:rPr>
        <w:t xml:space="preserve"> medesima</w:t>
      </w:r>
      <w:r w:rsidR="005D6562">
        <w:rPr>
          <w:rFonts w:ascii="Times New Roman" w:hAnsi="Times New Roman" w:cs="Times New Roman"/>
        </w:rPr>
        <w:t xml:space="preserve">; </w:t>
      </w:r>
      <w:r w:rsidR="00C779ED" w:rsidRPr="00C779ED">
        <w:rPr>
          <w:rFonts w:ascii="Times New Roman" w:hAnsi="Times New Roman" w:cs="Times New Roman"/>
        </w:rPr>
        <w:t>dall’altro</w:t>
      </w:r>
      <w:r w:rsidR="002A7202">
        <w:rPr>
          <w:rFonts w:ascii="Times New Roman" w:hAnsi="Times New Roman" w:cs="Times New Roman"/>
        </w:rPr>
        <w:t xml:space="preserve"> lato</w:t>
      </w:r>
      <w:r w:rsidR="00C779ED" w:rsidRPr="00C779ED">
        <w:rPr>
          <w:rFonts w:ascii="Times New Roman" w:hAnsi="Times New Roman" w:cs="Times New Roman"/>
        </w:rPr>
        <w:t xml:space="preserve">, </w:t>
      </w:r>
      <w:r w:rsidR="00F957AE">
        <w:rPr>
          <w:rFonts w:ascii="Times New Roman" w:hAnsi="Times New Roman" w:cs="Times New Roman"/>
        </w:rPr>
        <w:t xml:space="preserve">invece, </w:t>
      </w:r>
      <w:r w:rsidR="00B13397">
        <w:rPr>
          <w:rFonts w:ascii="Times New Roman" w:hAnsi="Times New Roman" w:cs="Times New Roman"/>
        </w:rPr>
        <w:t xml:space="preserve">vi sono </w:t>
      </w:r>
      <w:r w:rsidR="00C779ED" w:rsidRPr="00C779ED">
        <w:rPr>
          <w:rFonts w:ascii="Times New Roman" w:hAnsi="Times New Roman" w:cs="Times New Roman"/>
        </w:rPr>
        <w:t>i delitti</w:t>
      </w:r>
      <w:r w:rsidR="00945A19">
        <w:rPr>
          <w:rFonts w:ascii="Times New Roman" w:hAnsi="Times New Roman" w:cs="Times New Roman"/>
        </w:rPr>
        <w:t xml:space="preserve"> </w:t>
      </w:r>
      <w:r w:rsidR="000E3744">
        <w:rPr>
          <w:rFonts w:ascii="Times New Roman" w:hAnsi="Times New Roman" w:cs="Times New Roman"/>
        </w:rPr>
        <w:t xml:space="preserve">dei </w:t>
      </w:r>
      <w:r w:rsidR="00C779ED" w:rsidRPr="00C779ED">
        <w:rPr>
          <w:rFonts w:ascii="Times New Roman" w:hAnsi="Times New Roman" w:cs="Times New Roman"/>
        </w:rPr>
        <w:t>privati</w:t>
      </w:r>
      <w:r w:rsidR="00435283">
        <w:rPr>
          <w:rFonts w:ascii="Times New Roman" w:hAnsi="Times New Roman" w:cs="Times New Roman"/>
        </w:rPr>
        <w:t xml:space="preserve"> (cosiddetti reati </w:t>
      </w:r>
      <w:r w:rsidR="00002A61">
        <w:rPr>
          <w:rFonts w:ascii="Times New Roman" w:hAnsi="Times New Roman" w:cs="Times New Roman"/>
        </w:rPr>
        <w:t>ordinari)</w:t>
      </w:r>
      <w:r w:rsidR="00D24E17">
        <w:rPr>
          <w:rFonts w:ascii="Times New Roman" w:hAnsi="Times New Roman" w:cs="Times New Roman"/>
        </w:rPr>
        <w:t xml:space="preserve">, </w:t>
      </w:r>
      <w:r w:rsidR="00077390">
        <w:rPr>
          <w:rFonts w:ascii="Times New Roman" w:hAnsi="Times New Roman" w:cs="Times New Roman"/>
        </w:rPr>
        <w:t xml:space="preserve">i cui comportamenti </w:t>
      </w:r>
      <w:r w:rsidR="00760836">
        <w:rPr>
          <w:rFonts w:ascii="Times New Roman" w:hAnsi="Times New Roman" w:cs="Times New Roman"/>
        </w:rPr>
        <w:t xml:space="preserve">tendono ad ostacolare </w:t>
      </w:r>
      <w:r w:rsidR="0009480C">
        <w:rPr>
          <w:rFonts w:ascii="Times New Roman" w:hAnsi="Times New Roman" w:cs="Times New Roman"/>
        </w:rPr>
        <w:t xml:space="preserve">il regolare </w:t>
      </w:r>
      <w:r w:rsidR="00F60ECC">
        <w:rPr>
          <w:rFonts w:ascii="Times New Roman" w:hAnsi="Times New Roman" w:cs="Times New Roman"/>
        </w:rPr>
        <w:t xml:space="preserve">funzionamento </w:t>
      </w:r>
      <w:r w:rsidR="009937D8">
        <w:rPr>
          <w:rFonts w:ascii="Times New Roman" w:hAnsi="Times New Roman" w:cs="Times New Roman"/>
        </w:rPr>
        <w:t xml:space="preserve">della Pubblica </w:t>
      </w:r>
      <w:r w:rsidR="004169F3">
        <w:rPr>
          <w:rFonts w:ascii="Times New Roman" w:hAnsi="Times New Roman" w:cs="Times New Roman"/>
        </w:rPr>
        <w:t xml:space="preserve">amministrazione </w:t>
      </w:r>
      <w:r w:rsidR="00760836">
        <w:rPr>
          <w:rFonts w:ascii="Times New Roman" w:hAnsi="Times New Roman" w:cs="Times New Roman"/>
        </w:rPr>
        <w:t xml:space="preserve">o ne </w:t>
      </w:r>
      <w:r w:rsidR="00B8193F">
        <w:rPr>
          <w:rFonts w:ascii="Times New Roman" w:hAnsi="Times New Roman" w:cs="Times New Roman"/>
        </w:rPr>
        <w:t xml:space="preserve">offende il prestigio </w:t>
      </w:r>
      <w:r w:rsidR="00CE0DD9">
        <w:rPr>
          <w:rFonts w:ascii="Times New Roman" w:hAnsi="Times New Roman" w:cs="Times New Roman"/>
        </w:rPr>
        <w:t xml:space="preserve">(per esempio </w:t>
      </w:r>
      <w:r w:rsidR="00C705A8">
        <w:rPr>
          <w:rFonts w:ascii="Times New Roman" w:hAnsi="Times New Roman" w:cs="Times New Roman"/>
        </w:rPr>
        <w:t xml:space="preserve">attraverso la </w:t>
      </w:r>
      <w:r w:rsidR="00CE0DD9">
        <w:rPr>
          <w:rFonts w:ascii="Times New Roman" w:hAnsi="Times New Roman" w:cs="Times New Roman"/>
        </w:rPr>
        <w:t xml:space="preserve">violenza </w:t>
      </w:r>
      <w:r w:rsidR="00C705A8">
        <w:rPr>
          <w:rFonts w:ascii="Times New Roman" w:hAnsi="Times New Roman" w:cs="Times New Roman"/>
        </w:rPr>
        <w:t xml:space="preserve">o la </w:t>
      </w:r>
      <w:r w:rsidR="00CE0DD9">
        <w:rPr>
          <w:rFonts w:ascii="Times New Roman" w:hAnsi="Times New Roman" w:cs="Times New Roman"/>
        </w:rPr>
        <w:t xml:space="preserve">resistenza all’autorità </w:t>
      </w:r>
      <w:r w:rsidR="00467CBC">
        <w:rPr>
          <w:rFonts w:ascii="Times New Roman" w:hAnsi="Times New Roman" w:cs="Times New Roman"/>
        </w:rPr>
        <w:t>pubblica</w:t>
      </w:r>
      <w:r w:rsidR="00CE0DD9">
        <w:rPr>
          <w:rFonts w:ascii="Times New Roman" w:hAnsi="Times New Roman" w:cs="Times New Roman"/>
        </w:rPr>
        <w:t>,</w:t>
      </w:r>
      <w:r w:rsidR="00467CBC">
        <w:rPr>
          <w:rFonts w:ascii="Times New Roman" w:hAnsi="Times New Roman" w:cs="Times New Roman"/>
        </w:rPr>
        <w:t xml:space="preserve"> </w:t>
      </w:r>
      <w:r w:rsidR="00C705A8">
        <w:rPr>
          <w:rFonts w:ascii="Times New Roman" w:hAnsi="Times New Roman" w:cs="Times New Roman"/>
        </w:rPr>
        <w:t>l’</w:t>
      </w:r>
      <w:r w:rsidR="00467CBC">
        <w:rPr>
          <w:rFonts w:ascii="Times New Roman" w:hAnsi="Times New Roman" w:cs="Times New Roman"/>
        </w:rPr>
        <w:t>oltraggio</w:t>
      </w:r>
      <w:r w:rsidR="00760836">
        <w:rPr>
          <w:rFonts w:ascii="Times New Roman" w:hAnsi="Times New Roman" w:cs="Times New Roman"/>
        </w:rPr>
        <w:t xml:space="preserve"> al pubblico ufficiale</w:t>
      </w:r>
      <w:r w:rsidR="00C705A8">
        <w:rPr>
          <w:rFonts w:ascii="Times New Roman" w:hAnsi="Times New Roman" w:cs="Times New Roman"/>
        </w:rPr>
        <w:t xml:space="preserve">, ecc.). </w:t>
      </w:r>
    </w:p>
    <w:p w14:paraId="78CF2B96" w14:textId="2C3142F1" w:rsidR="00350975" w:rsidRDefault="00AE4EF7" w:rsidP="00350975">
      <w:pPr>
        <w:spacing w:after="0" w:line="240" w:lineRule="auto"/>
        <w:ind w:firstLine="284"/>
        <w:jc w:val="both"/>
        <w:rPr>
          <w:rFonts w:ascii="Times New Roman" w:hAnsi="Times New Roman" w:cs="Times New Roman"/>
        </w:rPr>
      </w:pPr>
      <w:r>
        <w:rPr>
          <w:rFonts w:ascii="Times New Roman" w:hAnsi="Times New Roman" w:cs="Times New Roman"/>
        </w:rPr>
        <w:t xml:space="preserve">Di </w:t>
      </w:r>
      <w:r w:rsidR="00E35B3E">
        <w:rPr>
          <w:rFonts w:ascii="Times New Roman" w:hAnsi="Times New Roman" w:cs="Times New Roman"/>
        </w:rPr>
        <w:t xml:space="preserve">questi delitti </w:t>
      </w:r>
      <w:r w:rsidR="00E61D24">
        <w:rPr>
          <w:rFonts w:ascii="Times New Roman" w:hAnsi="Times New Roman" w:cs="Times New Roman"/>
        </w:rPr>
        <w:t xml:space="preserve">ne </w:t>
      </w:r>
      <w:r>
        <w:rPr>
          <w:rFonts w:ascii="Times New Roman" w:hAnsi="Times New Roman" w:cs="Times New Roman"/>
        </w:rPr>
        <w:t xml:space="preserve">sono stati </w:t>
      </w:r>
      <w:r w:rsidR="00E61D24">
        <w:rPr>
          <w:rFonts w:ascii="Times New Roman" w:hAnsi="Times New Roman" w:cs="Times New Roman"/>
        </w:rPr>
        <w:t xml:space="preserve">selezionati alcuni </w:t>
      </w:r>
      <w:r w:rsidR="00D60228">
        <w:rPr>
          <w:rFonts w:ascii="Times New Roman" w:hAnsi="Times New Roman" w:cs="Times New Roman"/>
        </w:rPr>
        <w:t xml:space="preserve">anche </w:t>
      </w:r>
      <w:r w:rsidR="00E61D24">
        <w:rPr>
          <w:rFonts w:ascii="Times New Roman" w:hAnsi="Times New Roman" w:cs="Times New Roman"/>
        </w:rPr>
        <w:t xml:space="preserve">in ragione </w:t>
      </w:r>
      <w:r w:rsidR="00AD1F8A">
        <w:rPr>
          <w:rFonts w:ascii="Times New Roman" w:hAnsi="Times New Roman" w:cs="Times New Roman"/>
        </w:rPr>
        <w:t>della disponibilità dei dati</w:t>
      </w:r>
      <w:r w:rsidR="00946A3F">
        <w:rPr>
          <w:rFonts w:ascii="Times New Roman" w:hAnsi="Times New Roman" w:cs="Times New Roman"/>
        </w:rPr>
        <w:t xml:space="preserve"> pubblicati dall’Istituto nazionale di statistica. </w:t>
      </w:r>
      <w:r w:rsidR="00C63036">
        <w:rPr>
          <w:rFonts w:ascii="Times New Roman" w:hAnsi="Times New Roman" w:cs="Times New Roman"/>
        </w:rPr>
        <w:t>Si tratta</w:t>
      </w:r>
      <w:r w:rsidR="001A38D6">
        <w:rPr>
          <w:rFonts w:ascii="Times New Roman" w:hAnsi="Times New Roman" w:cs="Times New Roman"/>
        </w:rPr>
        <w:t>, in particolare,</w:t>
      </w:r>
      <w:r w:rsidR="00C63036">
        <w:rPr>
          <w:rFonts w:ascii="Times New Roman" w:hAnsi="Times New Roman" w:cs="Times New Roman"/>
        </w:rPr>
        <w:t xml:space="preserve"> </w:t>
      </w:r>
      <w:r w:rsidR="00F816CF">
        <w:rPr>
          <w:rFonts w:ascii="Times New Roman" w:hAnsi="Times New Roman" w:cs="Times New Roman"/>
        </w:rPr>
        <w:t xml:space="preserve">dei </w:t>
      </w:r>
      <w:r w:rsidR="002326CA">
        <w:rPr>
          <w:rFonts w:ascii="Times New Roman" w:hAnsi="Times New Roman" w:cs="Times New Roman"/>
        </w:rPr>
        <w:t xml:space="preserve">delitti </w:t>
      </w:r>
      <w:r w:rsidR="0012380E" w:rsidRPr="00C779ED">
        <w:rPr>
          <w:rFonts w:ascii="Times New Roman" w:hAnsi="Times New Roman" w:cs="Times New Roman"/>
        </w:rPr>
        <w:t xml:space="preserve">commessi da pubblici ufficiali </w:t>
      </w:r>
      <w:r w:rsidR="00965FC7">
        <w:rPr>
          <w:rFonts w:ascii="Times New Roman" w:hAnsi="Times New Roman" w:cs="Times New Roman"/>
        </w:rPr>
        <w:t xml:space="preserve">di cui le </w:t>
      </w:r>
      <w:r w:rsidR="00B8553B">
        <w:rPr>
          <w:rFonts w:ascii="Times New Roman" w:hAnsi="Times New Roman" w:cs="Times New Roman"/>
        </w:rPr>
        <w:t xml:space="preserve">forze di polizia </w:t>
      </w:r>
      <w:r w:rsidR="00965FC7">
        <w:rPr>
          <w:rFonts w:ascii="Times New Roman" w:hAnsi="Times New Roman" w:cs="Times New Roman"/>
        </w:rPr>
        <w:t>sono venute a conoscenza</w:t>
      </w:r>
      <w:r w:rsidR="001B17C3">
        <w:rPr>
          <w:rFonts w:ascii="Times New Roman" w:hAnsi="Times New Roman" w:cs="Times New Roman"/>
        </w:rPr>
        <w:t xml:space="preserve">. Tali dati, </w:t>
      </w:r>
      <w:r w:rsidR="006A53BF">
        <w:rPr>
          <w:rFonts w:ascii="Times New Roman" w:hAnsi="Times New Roman" w:cs="Times New Roman"/>
        </w:rPr>
        <w:t xml:space="preserve">come è possibile immaginare, </w:t>
      </w:r>
      <w:r w:rsidR="008353C8">
        <w:rPr>
          <w:rFonts w:ascii="Times New Roman" w:hAnsi="Times New Roman" w:cs="Times New Roman"/>
        </w:rPr>
        <w:t>restituiscono un</w:t>
      </w:r>
      <w:r w:rsidR="003B6E18">
        <w:rPr>
          <w:rFonts w:ascii="Times New Roman" w:hAnsi="Times New Roman" w:cs="Times New Roman"/>
        </w:rPr>
        <w:t>’</w:t>
      </w:r>
      <w:r w:rsidR="008353C8">
        <w:rPr>
          <w:rFonts w:ascii="Times New Roman" w:hAnsi="Times New Roman" w:cs="Times New Roman"/>
        </w:rPr>
        <w:t xml:space="preserve">immagine parziale </w:t>
      </w:r>
      <w:r w:rsidR="0031669F">
        <w:rPr>
          <w:rFonts w:ascii="Times New Roman" w:hAnsi="Times New Roman" w:cs="Times New Roman"/>
        </w:rPr>
        <w:t>del fenomeno</w:t>
      </w:r>
      <w:r w:rsidR="001B17C3">
        <w:rPr>
          <w:rFonts w:ascii="Times New Roman" w:hAnsi="Times New Roman" w:cs="Times New Roman"/>
        </w:rPr>
        <w:t xml:space="preserve"> della delittuosità </w:t>
      </w:r>
      <w:r w:rsidR="001E15BF">
        <w:rPr>
          <w:rFonts w:ascii="Times New Roman" w:hAnsi="Times New Roman" w:cs="Times New Roman"/>
        </w:rPr>
        <w:t>a</w:t>
      </w:r>
      <w:r w:rsidR="00FC0AFC">
        <w:rPr>
          <w:rFonts w:ascii="Times New Roman" w:hAnsi="Times New Roman" w:cs="Times New Roman"/>
        </w:rPr>
        <w:t>i</w:t>
      </w:r>
      <w:r w:rsidR="001E15BF">
        <w:rPr>
          <w:rFonts w:ascii="Times New Roman" w:hAnsi="Times New Roman" w:cs="Times New Roman"/>
        </w:rPr>
        <w:t xml:space="preserve"> dann</w:t>
      </w:r>
      <w:r w:rsidR="00FC0AFC">
        <w:rPr>
          <w:rFonts w:ascii="Times New Roman" w:hAnsi="Times New Roman" w:cs="Times New Roman"/>
        </w:rPr>
        <w:t>i</w:t>
      </w:r>
      <w:r w:rsidR="001E15BF">
        <w:rPr>
          <w:rFonts w:ascii="Times New Roman" w:hAnsi="Times New Roman" w:cs="Times New Roman"/>
        </w:rPr>
        <w:t xml:space="preserve"> del</w:t>
      </w:r>
      <w:r w:rsidR="001B17C3">
        <w:rPr>
          <w:rFonts w:ascii="Times New Roman" w:hAnsi="Times New Roman" w:cs="Times New Roman"/>
        </w:rPr>
        <w:t>la Pubblica amministrazione</w:t>
      </w:r>
      <w:r w:rsidR="0031669F">
        <w:rPr>
          <w:rFonts w:ascii="Times New Roman" w:hAnsi="Times New Roman" w:cs="Times New Roman"/>
        </w:rPr>
        <w:t>, e ciò</w:t>
      </w:r>
      <w:r w:rsidR="00EA5A16">
        <w:rPr>
          <w:rFonts w:ascii="Times New Roman" w:hAnsi="Times New Roman" w:cs="Times New Roman"/>
        </w:rPr>
        <w:t xml:space="preserve"> dipende non solo dal fatto</w:t>
      </w:r>
      <w:r w:rsidR="00F22105">
        <w:rPr>
          <w:rFonts w:ascii="Times New Roman" w:hAnsi="Times New Roman" w:cs="Times New Roman"/>
        </w:rPr>
        <w:t xml:space="preserve"> </w:t>
      </w:r>
      <w:r w:rsidR="00EA5A16">
        <w:rPr>
          <w:rFonts w:ascii="Times New Roman" w:hAnsi="Times New Roman" w:cs="Times New Roman"/>
        </w:rPr>
        <w:t>che</w:t>
      </w:r>
      <w:r w:rsidR="00254FF0">
        <w:rPr>
          <w:rFonts w:ascii="Times New Roman" w:hAnsi="Times New Roman" w:cs="Times New Roman"/>
        </w:rPr>
        <w:t xml:space="preserve">, come appena detto, </w:t>
      </w:r>
      <w:r w:rsidR="004560CF">
        <w:rPr>
          <w:rFonts w:ascii="Times New Roman" w:hAnsi="Times New Roman" w:cs="Times New Roman"/>
        </w:rPr>
        <w:t xml:space="preserve">si </w:t>
      </w:r>
      <w:r w:rsidR="00A52287">
        <w:rPr>
          <w:rFonts w:ascii="Times New Roman" w:hAnsi="Times New Roman" w:cs="Times New Roman"/>
        </w:rPr>
        <w:t xml:space="preserve">riferiscono a </w:t>
      </w:r>
      <w:r w:rsidR="0073110F">
        <w:rPr>
          <w:rFonts w:ascii="Times New Roman" w:hAnsi="Times New Roman" w:cs="Times New Roman"/>
        </w:rPr>
        <w:t xml:space="preserve">una </w:t>
      </w:r>
      <w:r w:rsidR="00A62442">
        <w:rPr>
          <w:rFonts w:ascii="Times New Roman" w:hAnsi="Times New Roman" w:cs="Times New Roman"/>
        </w:rPr>
        <w:t xml:space="preserve">selezione dei </w:t>
      </w:r>
      <w:r w:rsidR="005A6734">
        <w:rPr>
          <w:rFonts w:ascii="Times New Roman" w:hAnsi="Times New Roman" w:cs="Times New Roman"/>
        </w:rPr>
        <w:t xml:space="preserve">possibili </w:t>
      </w:r>
      <w:r w:rsidR="0084753B">
        <w:rPr>
          <w:rFonts w:ascii="Times New Roman" w:hAnsi="Times New Roman" w:cs="Times New Roman"/>
        </w:rPr>
        <w:t>delitti</w:t>
      </w:r>
      <w:r w:rsidR="00A62442">
        <w:rPr>
          <w:rFonts w:ascii="Times New Roman" w:hAnsi="Times New Roman" w:cs="Times New Roman"/>
        </w:rPr>
        <w:t xml:space="preserve"> </w:t>
      </w:r>
      <w:r w:rsidR="004560CF">
        <w:rPr>
          <w:rFonts w:ascii="Times New Roman" w:hAnsi="Times New Roman" w:cs="Times New Roman"/>
        </w:rPr>
        <w:t>contro l’amministrazione pubblica</w:t>
      </w:r>
      <w:r w:rsidR="001C5534">
        <w:rPr>
          <w:rFonts w:ascii="Times New Roman" w:hAnsi="Times New Roman" w:cs="Times New Roman"/>
        </w:rPr>
        <w:t xml:space="preserve">, </w:t>
      </w:r>
      <w:r w:rsidR="00BD2439">
        <w:rPr>
          <w:rFonts w:ascii="Times New Roman" w:hAnsi="Times New Roman" w:cs="Times New Roman"/>
        </w:rPr>
        <w:t>ma perché</w:t>
      </w:r>
      <w:r w:rsidR="008D4B21">
        <w:rPr>
          <w:rFonts w:ascii="Times New Roman" w:hAnsi="Times New Roman" w:cs="Times New Roman"/>
        </w:rPr>
        <w:t xml:space="preserve"> </w:t>
      </w:r>
      <w:r w:rsidR="00F00475">
        <w:rPr>
          <w:rFonts w:ascii="Times New Roman" w:hAnsi="Times New Roman" w:cs="Times New Roman"/>
        </w:rPr>
        <w:t>una quota di essi</w:t>
      </w:r>
      <w:r w:rsidR="00232D4C">
        <w:rPr>
          <w:rFonts w:ascii="Times New Roman" w:hAnsi="Times New Roman" w:cs="Times New Roman"/>
        </w:rPr>
        <w:t xml:space="preserve">, così come accade </w:t>
      </w:r>
      <w:r w:rsidR="00910FE9">
        <w:rPr>
          <w:rFonts w:ascii="Times New Roman" w:hAnsi="Times New Roman" w:cs="Times New Roman"/>
        </w:rPr>
        <w:t xml:space="preserve">per </w:t>
      </w:r>
      <w:r w:rsidR="003E076E">
        <w:rPr>
          <w:rFonts w:ascii="Times New Roman" w:hAnsi="Times New Roman" w:cs="Times New Roman"/>
        </w:rPr>
        <w:t>qualsiasi</w:t>
      </w:r>
      <w:r w:rsidR="00F22105">
        <w:rPr>
          <w:rFonts w:ascii="Times New Roman" w:hAnsi="Times New Roman" w:cs="Times New Roman"/>
        </w:rPr>
        <w:t xml:space="preserve"> tipo di reato - </w:t>
      </w:r>
      <w:r w:rsidR="003D5B40">
        <w:rPr>
          <w:rFonts w:ascii="Times New Roman" w:hAnsi="Times New Roman" w:cs="Times New Roman"/>
        </w:rPr>
        <w:t>e nel caso specifico</w:t>
      </w:r>
      <w:r w:rsidR="007C05F5">
        <w:rPr>
          <w:rFonts w:ascii="Times New Roman" w:hAnsi="Times New Roman" w:cs="Times New Roman"/>
        </w:rPr>
        <w:t xml:space="preserve"> </w:t>
      </w:r>
      <w:r w:rsidR="001C3895">
        <w:rPr>
          <w:rFonts w:ascii="Times New Roman" w:hAnsi="Times New Roman" w:cs="Times New Roman"/>
        </w:rPr>
        <w:t xml:space="preserve">probabilmente </w:t>
      </w:r>
      <w:r w:rsidR="007C05F5">
        <w:rPr>
          <w:rFonts w:ascii="Times New Roman" w:hAnsi="Times New Roman" w:cs="Times New Roman"/>
        </w:rPr>
        <w:t xml:space="preserve">più di altre forme di </w:t>
      </w:r>
      <w:r w:rsidR="000E428D">
        <w:rPr>
          <w:rFonts w:ascii="Times New Roman" w:hAnsi="Times New Roman" w:cs="Times New Roman"/>
        </w:rPr>
        <w:t>delittuosità</w:t>
      </w:r>
      <w:r w:rsidR="00F22105">
        <w:rPr>
          <w:rFonts w:ascii="Times New Roman" w:hAnsi="Times New Roman" w:cs="Times New Roman"/>
        </w:rPr>
        <w:t xml:space="preserve"> - </w:t>
      </w:r>
      <w:r w:rsidR="008D4B21">
        <w:rPr>
          <w:rFonts w:ascii="Times New Roman" w:hAnsi="Times New Roman" w:cs="Times New Roman"/>
        </w:rPr>
        <w:t xml:space="preserve">sfugge al controllo delle </w:t>
      </w:r>
      <w:r w:rsidR="00DB60F3">
        <w:rPr>
          <w:rFonts w:ascii="Times New Roman" w:hAnsi="Times New Roman" w:cs="Times New Roman"/>
        </w:rPr>
        <w:t xml:space="preserve">istituzioni penali </w:t>
      </w:r>
      <w:r w:rsidR="0000680A">
        <w:rPr>
          <w:rFonts w:ascii="Times New Roman" w:hAnsi="Times New Roman" w:cs="Times New Roman"/>
        </w:rPr>
        <w:t xml:space="preserve">perché non </w:t>
      </w:r>
      <w:r w:rsidR="00545FC1">
        <w:rPr>
          <w:rFonts w:ascii="Times New Roman" w:hAnsi="Times New Roman" w:cs="Times New Roman"/>
        </w:rPr>
        <w:t xml:space="preserve">viene </w:t>
      </w:r>
      <w:r w:rsidR="0000680A">
        <w:rPr>
          <w:rFonts w:ascii="Times New Roman" w:hAnsi="Times New Roman" w:cs="Times New Roman"/>
        </w:rPr>
        <w:t>denunciat</w:t>
      </w:r>
      <w:r w:rsidR="00F00475">
        <w:rPr>
          <w:rFonts w:ascii="Times New Roman" w:hAnsi="Times New Roman" w:cs="Times New Roman"/>
        </w:rPr>
        <w:t>a</w:t>
      </w:r>
      <w:r w:rsidR="0000680A">
        <w:rPr>
          <w:rFonts w:ascii="Times New Roman" w:hAnsi="Times New Roman" w:cs="Times New Roman"/>
        </w:rPr>
        <w:t xml:space="preserve"> o scopert</w:t>
      </w:r>
      <w:r w:rsidR="00F00475">
        <w:rPr>
          <w:rFonts w:ascii="Times New Roman" w:hAnsi="Times New Roman" w:cs="Times New Roman"/>
        </w:rPr>
        <w:t>a</w:t>
      </w:r>
      <w:r w:rsidR="009A4B52">
        <w:rPr>
          <w:rFonts w:ascii="Times New Roman" w:hAnsi="Times New Roman" w:cs="Times New Roman"/>
        </w:rPr>
        <w:t xml:space="preserve"> dagli organi investigativi</w:t>
      </w:r>
      <w:r w:rsidR="0000680A">
        <w:rPr>
          <w:rFonts w:ascii="Times New Roman" w:hAnsi="Times New Roman" w:cs="Times New Roman"/>
        </w:rPr>
        <w:t xml:space="preserve">. </w:t>
      </w:r>
      <w:r w:rsidR="0091577F">
        <w:rPr>
          <w:rFonts w:ascii="Times New Roman" w:hAnsi="Times New Roman" w:cs="Times New Roman"/>
        </w:rPr>
        <w:t xml:space="preserve">All’origine di molti </w:t>
      </w:r>
      <w:r w:rsidR="00D86EF1">
        <w:rPr>
          <w:rFonts w:ascii="Times New Roman" w:hAnsi="Times New Roman" w:cs="Times New Roman"/>
        </w:rPr>
        <w:t>di questi reati</w:t>
      </w:r>
      <w:r w:rsidR="005E1A5E">
        <w:rPr>
          <w:rFonts w:ascii="Times New Roman" w:hAnsi="Times New Roman" w:cs="Times New Roman"/>
        </w:rPr>
        <w:t xml:space="preserve"> - </w:t>
      </w:r>
      <w:r w:rsidR="00E635D6">
        <w:rPr>
          <w:rFonts w:ascii="Times New Roman" w:hAnsi="Times New Roman" w:cs="Times New Roman"/>
        </w:rPr>
        <w:t>si pensi ad esempio alla corruzione</w:t>
      </w:r>
      <w:r w:rsidR="005E1A5E">
        <w:rPr>
          <w:rFonts w:ascii="Times New Roman" w:hAnsi="Times New Roman" w:cs="Times New Roman"/>
        </w:rPr>
        <w:t xml:space="preserve"> -</w:t>
      </w:r>
      <w:r w:rsidR="00E635D6">
        <w:rPr>
          <w:rFonts w:ascii="Times New Roman" w:hAnsi="Times New Roman" w:cs="Times New Roman"/>
        </w:rPr>
        <w:t xml:space="preserve"> </w:t>
      </w:r>
      <w:r w:rsidR="0091577F">
        <w:rPr>
          <w:rFonts w:ascii="Times New Roman" w:hAnsi="Times New Roman" w:cs="Times New Roman"/>
        </w:rPr>
        <w:t xml:space="preserve">risiede </w:t>
      </w:r>
      <w:r w:rsidR="005E1A5E">
        <w:rPr>
          <w:rFonts w:ascii="Times New Roman" w:hAnsi="Times New Roman" w:cs="Times New Roman"/>
        </w:rPr>
        <w:t xml:space="preserve">infatti </w:t>
      </w:r>
      <w:r w:rsidR="008469FA">
        <w:rPr>
          <w:rFonts w:ascii="Times New Roman" w:hAnsi="Times New Roman" w:cs="Times New Roman"/>
        </w:rPr>
        <w:t xml:space="preserve">un’intesa </w:t>
      </w:r>
      <w:r w:rsidR="005D7BAB">
        <w:rPr>
          <w:rFonts w:ascii="Times New Roman" w:hAnsi="Times New Roman" w:cs="Times New Roman"/>
        </w:rPr>
        <w:t xml:space="preserve">tra </w:t>
      </w:r>
      <w:r w:rsidR="008469FA">
        <w:rPr>
          <w:rFonts w:ascii="Times New Roman" w:hAnsi="Times New Roman" w:cs="Times New Roman"/>
        </w:rPr>
        <w:t>una cerchia ristretta</w:t>
      </w:r>
      <w:r w:rsidR="00D30E9E">
        <w:rPr>
          <w:rFonts w:ascii="Times New Roman" w:hAnsi="Times New Roman" w:cs="Times New Roman"/>
        </w:rPr>
        <w:t xml:space="preserve"> di beneficiari, i quali </w:t>
      </w:r>
      <w:r w:rsidR="003E68BB">
        <w:rPr>
          <w:rFonts w:ascii="Times New Roman" w:hAnsi="Times New Roman" w:cs="Times New Roman"/>
        </w:rPr>
        <w:t xml:space="preserve">hanno </w:t>
      </w:r>
      <w:r w:rsidR="00D30E9E">
        <w:rPr>
          <w:rFonts w:ascii="Times New Roman" w:hAnsi="Times New Roman" w:cs="Times New Roman"/>
        </w:rPr>
        <w:t xml:space="preserve">tutto l’interesse </w:t>
      </w:r>
      <w:r w:rsidR="00401652">
        <w:rPr>
          <w:rFonts w:ascii="Times New Roman" w:hAnsi="Times New Roman" w:cs="Times New Roman"/>
        </w:rPr>
        <w:t xml:space="preserve">a non </w:t>
      </w:r>
      <w:r w:rsidR="00A80649">
        <w:rPr>
          <w:rFonts w:ascii="Times New Roman" w:hAnsi="Times New Roman" w:cs="Times New Roman"/>
        </w:rPr>
        <w:t>far</w:t>
      </w:r>
      <w:r w:rsidR="00F73E7A">
        <w:rPr>
          <w:rFonts w:ascii="Times New Roman" w:hAnsi="Times New Roman" w:cs="Times New Roman"/>
        </w:rPr>
        <w:t xml:space="preserve">si scoprire </w:t>
      </w:r>
      <w:r w:rsidR="00A52287">
        <w:rPr>
          <w:rFonts w:ascii="Times New Roman" w:hAnsi="Times New Roman" w:cs="Times New Roman"/>
        </w:rPr>
        <w:t xml:space="preserve">dall’autorità pubblica </w:t>
      </w:r>
      <w:r w:rsidR="000B49C1">
        <w:rPr>
          <w:rFonts w:ascii="Times New Roman" w:hAnsi="Times New Roman" w:cs="Times New Roman"/>
        </w:rPr>
        <w:t xml:space="preserve">per </w:t>
      </w:r>
      <w:r w:rsidR="00A71908">
        <w:rPr>
          <w:rFonts w:ascii="Times New Roman" w:hAnsi="Times New Roman" w:cs="Times New Roman"/>
        </w:rPr>
        <w:t xml:space="preserve">evitare le ricadute avverse </w:t>
      </w:r>
      <w:r w:rsidR="009C5F9D">
        <w:rPr>
          <w:rFonts w:ascii="Times New Roman" w:hAnsi="Times New Roman" w:cs="Times New Roman"/>
        </w:rPr>
        <w:t>che po</w:t>
      </w:r>
      <w:r w:rsidR="005C12D3">
        <w:rPr>
          <w:rFonts w:ascii="Times New Roman" w:hAnsi="Times New Roman" w:cs="Times New Roman"/>
        </w:rPr>
        <w:t xml:space="preserve">trebbero </w:t>
      </w:r>
      <w:r w:rsidR="009C5F9D">
        <w:rPr>
          <w:rFonts w:ascii="Times New Roman" w:hAnsi="Times New Roman" w:cs="Times New Roman"/>
        </w:rPr>
        <w:t xml:space="preserve">derivare dalla </w:t>
      </w:r>
      <w:r w:rsidR="00A80649">
        <w:rPr>
          <w:rFonts w:ascii="Times New Roman" w:hAnsi="Times New Roman" w:cs="Times New Roman"/>
        </w:rPr>
        <w:t>loro condotta illegale</w:t>
      </w:r>
      <w:r w:rsidR="00232A79">
        <w:rPr>
          <w:rFonts w:ascii="Times New Roman" w:hAnsi="Times New Roman" w:cs="Times New Roman"/>
        </w:rPr>
        <w:t xml:space="preserve"> </w:t>
      </w:r>
      <w:r w:rsidR="003E68BB">
        <w:rPr>
          <w:rFonts w:ascii="Times New Roman" w:hAnsi="Times New Roman" w:cs="Times New Roman"/>
        </w:rPr>
        <w:t xml:space="preserve">sia </w:t>
      </w:r>
      <w:r w:rsidR="002B1071">
        <w:rPr>
          <w:rFonts w:ascii="Times New Roman" w:hAnsi="Times New Roman" w:cs="Times New Roman"/>
        </w:rPr>
        <w:t xml:space="preserve">in termini </w:t>
      </w:r>
      <w:r w:rsidR="00232A79">
        <w:rPr>
          <w:rFonts w:ascii="Times New Roman" w:hAnsi="Times New Roman" w:cs="Times New Roman"/>
        </w:rPr>
        <w:t xml:space="preserve">di riprovazione sociale </w:t>
      </w:r>
      <w:r w:rsidR="003E68BB">
        <w:rPr>
          <w:rFonts w:ascii="Times New Roman" w:hAnsi="Times New Roman" w:cs="Times New Roman"/>
        </w:rPr>
        <w:t>ch</w:t>
      </w:r>
      <w:r w:rsidR="00232A79">
        <w:rPr>
          <w:rFonts w:ascii="Times New Roman" w:hAnsi="Times New Roman" w:cs="Times New Roman"/>
        </w:rPr>
        <w:t>e di condanna penale</w:t>
      </w:r>
      <w:r w:rsidR="008474D0">
        <w:rPr>
          <w:rFonts w:ascii="Times New Roman" w:hAnsi="Times New Roman" w:cs="Times New Roman"/>
        </w:rPr>
        <w:t xml:space="preserve">. </w:t>
      </w:r>
      <w:r w:rsidR="003055EC">
        <w:rPr>
          <w:rFonts w:ascii="Times New Roman" w:hAnsi="Times New Roman" w:cs="Times New Roman"/>
        </w:rPr>
        <w:t xml:space="preserve">È inutile </w:t>
      </w:r>
      <w:r w:rsidR="003055EC">
        <w:rPr>
          <w:rFonts w:ascii="Times New Roman" w:hAnsi="Times New Roman" w:cs="Times New Roman"/>
        </w:rPr>
        <w:lastRenderedPageBreak/>
        <w:t>dire, inoltre, che</w:t>
      </w:r>
      <w:r w:rsidR="00F30371">
        <w:rPr>
          <w:rFonts w:ascii="Times New Roman" w:hAnsi="Times New Roman" w:cs="Times New Roman"/>
        </w:rPr>
        <w:t xml:space="preserve"> </w:t>
      </w:r>
      <w:r w:rsidR="00FF0391">
        <w:rPr>
          <w:rFonts w:ascii="Times New Roman" w:hAnsi="Times New Roman" w:cs="Times New Roman"/>
        </w:rPr>
        <w:t xml:space="preserve">la misura di </w:t>
      </w:r>
      <w:r w:rsidR="003055EC">
        <w:rPr>
          <w:rFonts w:ascii="Times New Roman" w:hAnsi="Times New Roman" w:cs="Times New Roman"/>
        </w:rPr>
        <w:t xml:space="preserve">tali </w:t>
      </w:r>
      <w:r w:rsidR="00FF0391">
        <w:rPr>
          <w:rFonts w:ascii="Times New Roman" w:hAnsi="Times New Roman" w:cs="Times New Roman"/>
        </w:rPr>
        <w:t xml:space="preserve">fenomeni è data </w:t>
      </w:r>
      <w:r w:rsidR="00B336E8">
        <w:rPr>
          <w:rFonts w:ascii="Times New Roman" w:hAnsi="Times New Roman" w:cs="Times New Roman"/>
        </w:rPr>
        <w:t xml:space="preserve">anche </w:t>
      </w:r>
      <w:r w:rsidR="008474D0" w:rsidRPr="00545FC1">
        <w:rPr>
          <w:rFonts w:ascii="Times New Roman" w:hAnsi="Times New Roman" w:cs="Times New Roman"/>
        </w:rPr>
        <w:t>dalla do</w:t>
      </w:r>
      <w:r w:rsidR="00040559">
        <w:rPr>
          <w:rFonts w:ascii="Times New Roman" w:hAnsi="Times New Roman" w:cs="Times New Roman"/>
        </w:rPr>
        <w:t>t</w:t>
      </w:r>
      <w:r w:rsidR="008474D0" w:rsidRPr="00545FC1">
        <w:rPr>
          <w:rFonts w:ascii="Times New Roman" w:hAnsi="Times New Roman" w:cs="Times New Roman"/>
        </w:rPr>
        <w:t>azione di risorse</w:t>
      </w:r>
      <w:r w:rsidR="003055EC">
        <w:rPr>
          <w:rFonts w:ascii="Times New Roman" w:hAnsi="Times New Roman" w:cs="Times New Roman"/>
        </w:rPr>
        <w:t xml:space="preserve"> - </w:t>
      </w:r>
      <w:r w:rsidR="00FF0391">
        <w:rPr>
          <w:rFonts w:ascii="Times New Roman" w:hAnsi="Times New Roman" w:cs="Times New Roman"/>
        </w:rPr>
        <w:t xml:space="preserve">sia </w:t>
      </w:r>
      <w:r w:rsidR="008474D0" w:rsidRPr="00545FC1">
        <w:rPr>
          <w:rFonts w:ascii="Times New Roman" w:hAnsi="Times New Roman" w:cs="Times New Roman"/>
        </w:rPr>
        <w:t xml:space="preserve">materiali </w:t>
      </w:r>
      <w:r w:rsidR="00FF0391">
        <w:rPr>
          <w:rFonts w:ascii="Times New Roman" w:hAnsi="Times New Roman" w:cs="Times New Roman"/>
        </w:rPr>
        <w:t>ch</w:t>
      </w:r>
      <w:r w:rsidR="008474D0" w:rsidRPr="00545FC1">
        <w:rPr>
          <w:rFonts w:ascii="Times New Roman" w:hAnsi="Times New Roman" w:cs="Times New Roman"/>
        </w:rPr>
        <w:t>e normative</w:t>
      </w:r>
      <w:r w:rsidR="003055EC">
        <w:rPr>
          <w:rFonts w:ascii="Times New Roman" w:hAnsi="Times New Roman" w:cs="Times New Roman"/>
        </w:rPr>
        <w:t xml:space="preserve"> </w:t>
      </w:r>
      <w:r w:rsidR="00E536EC">
        <w:rPr>
          <w:rFonts w:ascii="Times New Roman" w:hAnsi="Times New Roman" w:cs="Times New Roman"/>
        </w:rPr>
        <w:t>–</w:t>
      </w:r>
      <w:r w:rsidR="005649C3">
        <w:rPr>
          <w:rFonts w:ascii="Times New Roman" w:hAnsi="Times New Roman" w:cs="Times New Roman"/>
        </w:rPr>
        <w:t xml:space="preserve"> </w:t>
      </w:r>
      <w:r w:rsidR="00E536EC">
        <w:rPr>
          <w:rFonts w:ascii="Times New Roman" w:hAnsi="Times New Roman" w:cs="Times New Roman"/>
        </w:rPr>
        <w:t xml:space="preserve">di cui dispongono gli </w:t>
      </w:r>
      <w:r w:rsidR="008474D0" w:rsidRPr="00545FC1">
        <w:rPr>
          <w:rFonts w:ascii="Times New Roman" w:hAnsi="Times New Roman" w:cs="Times New Roman"/>
        </w:rPr>
        <w:t>organi giudiziari e di polizia, dalla capacità investigativa e dalle motivazioni degli inquirenti</w:t>
      </w:r>
      <w:r w:rsidR="005649C3">
        <w:rPr>
          <w:rFonts w:ascii="Times New Roman" w:hAnsi="Times New Roman" w:cs="Times New Roman"/>
        </w:rPr>
        <w:t>, oltre che dall</w:t>
      </w:r>
      <w:r w:rsidR="00A52287">
        <w:rPr>
          <w:rFonts w:ascii="Times New Roman" w:hAnsi="Times New Roman" w:cs="Times New Roman"/>
        </w:rPr>
        <w:t>’</w:t>
      </w:r>
      <w:r w:rsidR="005649C3">
        <w:rPr>
          <w:rFonts w:ascii="Times New Roman" w:hAnsi="Times New Roman" w:cs="Times New Roman"/>
        </w:rPr>
        <w:t xml:space="preserve">attenzione pubblica riposta </w:t>
      </w:r>
      <w:r w:rsidR="007305B3">
        <w:rPr>
          <w:rFonts w:ascii="Times New Roman" w:hAnsi="Times New Roman" w:cs="Times New Roman"/>
        </w:rPr>
        <w:t>su di essi in un determinato momento storico</w:t>
      </w:r>
      <w:r w:rsidR="008474D0" w:rsidRPr="00545FC1">
        <w:rPr>
          <w:rFonts w:ascii="Times New Roman" w:hAnsi="Times New Roman" w:cs="Times New Roman"/>
        </w:rPr>
        <w:t>.</w:t>
      </w:r>
      <w:r w:rsidR="007305B3">
        <w:rPr>
          <w:rFonts w:ascii="Times New Roman" w:hAnsi="Times New Roman" w:cs="Times New Roman"/>
        </w:rPr>
        <w:t xml:space="preserve"> </w:t>
      </w:r>
      <w:r w:rsidR="0009342C">
        <w:rPr>
          <w:rFonts w:ascii="Times New Roman" w:hAnsi="Times New Roman" w:cs="Times New Roman"/>
        </w:rPr>
        <w:t xml:space="preserve">Per </w:t>
      </w:r>
      <w:r w:rsidR="007305B3">
        <w:rPr>
          <w:rFonts w:ascii="Times New Roman" w:hAnsi="Times New Roman" w:cs="Times New Roman"/>
        </w:rPr>
        <w:t>tutte queste ragioni</w:t>
      </w:r>
      <w:r w:rsidR="0009342C">
        <w:rPr>
          <w:rFonts w:ascii="Times New Roman" w:hAnsi="Times New Roman" w:cs="Times New Roman"/>
        </w:rPr>
        <w:t xml:space="preserve">, </w:t>
      </w:r>
      <w:r w:rsidR="00ED19DB">
        <w:rPr>
          <w:rFonts w:ascii="Times New Roman" w:hAnsi="Times New Roman" w:cs="Times New Roman"/>
        </w:rPr>
        <w:t xml:space="preserve">i </w:t>
      </w:r>
      <w:r w:rsidR="00E85F31">
        <w:rPr>
          <w:rFonts w:ascii="Times New Roman" w:hAnsi="Times New Roman" w:cs="Times New Roman"/>
        </w:rPr>
        <w:t xml:space="preserve">dati che </w:t>
      </w:r>
      <w:r w:rsidR="000D0282">
        <w:rPr>
          <w:rFonts w:ascii="Times New Roman" w:hAnsi="Times New Roman" w:cs="Times New Roman"/>
        </w:rPr>
        <w:t xml:space="preserve">si esamineranno </w:t>
      </w:r>
      <w:r w:rsidR="00B438A6">
        <w:rPr>
          <w:rFonts w:ascii="Times New Roman" w:hAnsi="Times New Roman" w:cs="Times New Roman"/>
        </w:rPr>
        <w:t xml:space="preserve">qui </w:t>
      </w:r>
      <w:r w:rsidR="0030118E">
        <w:rPr>
          <w:rFonts w:ascii="Times New Roman" w:hAnsi="Times New Roman" w:cs="Times New Roman"/>
        </w:rPr>
        <w:t>non rispecchia</w:t>
      </w:r>
      <w:r w:rsidR="00ED19DB">
        <w:rPr>
          <w:rFonts w:ascii="Times New Roman" w:hAnsi="Times New Roman" w:cs="Times New Roman"/>
        </w:rPr>
        <w:t>no</w:t>
      </w:r>
      <w:r w:rsidR="003D197C">
        <w:rPr>
          <w:rFonts w:ascii="Times New Roman" w:hAnsi="Times New Roman" w:cs="Times New Roman"/>
        </w:rPr>
        <w:t xml:space="preserve"> </w:t>
      </w:r>
      <w:r w:rsidR="00E10EF5">
        <w:rPr>
          <w:rFonts w:ascii="Times New Roman" w:hAnsi="Times New Roman" w:cs="Times New Roman"/>
        </w:rPr>
        <w:t xml:space="preserve">tanto </w:t>
      </w:r>
      <w:r w:rsidR="003D197C">
        <w:rPr>
          <w:rFonts w:ascii="Times New Roman" w:hAnsi="Times New Roman" w:cs="Times New Roman"/>
        </w:rPr>
        <w:t>l</w:t>
      </w:r>
      <w:r w:rsidR="0022051B">
        <w:rPr>
          <w:rFonts w:ascii="Times New Roman" w:hAnsi="Times New Roman" w:cs="Times New Roman"/>
        </w:rPr>
        <w:t>’effettiva</w:t>
      </w:r>
      <w:r w:rsidR="003D197C">
        <w:rPr>
          <w:rFonts w:ascii="Times New Roman" w:hAnsi="Times New Roman" w:cs="Times New Roman"/>
        </w:rPr>
        <w:t xml:space="preserve"> diffusione </w:t>
      </w:r>
      <w:r w:rsidR="00C34E90">
        <w:rPr>
          <w:rFonts w:ascii="Times New Roman" w:hAnsi="Times New Roman" w:cs="Times New Roman"/>
        </w:rPr>
        <w:t xml:space="preserve">dei delitti commessi </w:t>
      </w:r>
      <w:r w:rsidR="0022051B">
        <w:rPr>
          <w:rFonts w:ascii="Times New Roman" w:hAnsi="Times New Roman" w:cs="Times New Roman"/>
        </w:rPr>
        <w:t>contro la Pubblica amministrazion</w:t>
      </w:r>
      <w:r w:rsidR="00B734C6">
        <w:rPr>
          <w:rFonts w:ascii="Times New Roman" w:hAnsi="Times New Roman" w:cs="Times New Roman"/>
        </w:rPr>
        <w:t xml:space="preserve">e, </w:t>
      </w:r>
      <w:r w:rsidR="009E3AD5">
        <w:rPr>
          <w:rFonts w:ascii="Times New Roman" w:hAnsi="Times New Roman" w:cs="Times New Roman"/>
        </w:rPr>
        <w:t xml:space="preserve">bensì </w:t>
      </w:r>
      <w:r w:rsidR="00F9102B">
        <w:rPr>
          <w:rFonts w:ascii="Times New Roman" w:hAnsi="Times New Roman" w:cs="Times New Roman"/>
        </w:rPr>
        <w:t xml:space="preserve">ne </w:t>
      </w:r>
      <w:r w:rsidR="00E85F31">
        <w:rPr>
          <w:rFonts w:ascii="Times New Roman" w:hAnsi="Times New Roman" w:cs="Times New Roman"/>
        </w:rPr>
        <w:t>mostra</w:t>
      </w:r>
      <w:r w:rsidR="00ED19DB">
        <w:rPr>
          <w:rFonts w:ascii="Times New Roman" w:hAnsi="Times New Roman" w:cs="Times New Roman"/>
        </w:rPr>
        <w:t>no</w:t>
      </w:r>
      <w:r w:rsidR="00E85F31">
        <w:rPr>
          <w:rFonts w:ascii="Times New Roman" w:hAnsi="Times New Roman" w:cs="Times New Roman"/>
        </w:rPr>
        <w:t xml:space="preserve"> </w:t>
      </w:r>
      <w:r w:rsidR="0025409D">
        <w:rPr>
          <w:rFonts w:ascii="Times New Roman" w:hAnsi="Times New Roman" w:cs="Times New Roman"/>
        </w:rPr>
        <w:t>l</w:t>
      </w:r>
      <w:r w:rsidR="00861784">
        <w:rPr>
          <w:rFonts w:ascii="Times New Roman" w:hAnsi="Times New Roman" w:cs="Times New Roman"/>
        </w:rPr>
        <w:t xml:space="preserve">a </w:t>
      </w:r>
      <w:r w:rsidR="00425ED2">
        <w:rPr>
          <w:rFonts w:ascii="Times New Roman" w:hAnsi="Times New Roman" w:cs="Times New Roman"/>
        </w:rPr>
        <w:t xml:space="preserve">misura </w:t>
      </w:r>
      <w:r w:rsidR="00B7329F">
        <w:rPr>
          <w:rFonts w:ascii="Times New Roman" w:hAnsi="Times New Roman" w:cs="Times New Roman"/>
        </w:rPr>
        <w:t xml:space="preserve">rispetto </w:t>
      </w:r>
      <w:r w:rsidR="008B69FB">
        <w:rPr>
          <w:rFonts w:ascii="Times New Roman" w:hAnsi="Times New Roman" w:cs="Times New Roman"/>
        </w:rPr>
        <w:t xml:space="preserve">a </w:t>
      </w:r>
      <w:r w:rsidR="00046330">
        <w:rPr>
          <w:rFonts w:ascii="Times New Roman" w:hAnsi="Times New Roman" w:cs="Times New Roman"/>
        </w:rPr>
        <w:t xml:space="preserve">quanto </w:t>
      </w:r>
      <w:r w:rsidR="00D95897">
        <w:rPr>
          <w:rFonts w:ascii="Times New Roman" w:hAnsi="Times New Roman" w:cs="Times New Roman"/>
        </w:rPr>
        <w:t xml:space="preserve">è </w:t>
      </w:r>
      <w:r w:rsidR="00046330">
        <w:rPr>
          <w:rFonts w:ascii="Times New Roman" w:hAnsi="Times New Roman" w:cs="Times New Roman"/>
        </w:rPr>
        <w:t xml:space="preserve">perseguito e scoperto </w:t>
      </w:r>
      <w:r w:rsidR="004015F8">
        <w:rPr>
          <w:rFonts w:ascii="Times New Roman" w:hAnsi="Times New Roman" w:cs="Times New Roman"/>
        </w:rPr>
        <w:t xml:space="preserve">sotto il profilo </w:t>
      </w:r>
      <w:r w:rsidR="0039382C">
        <w:rPr>
          <w:rFonts w:ascii="Times New Roman" w:hAnsi="Times New Roman" w:cs="Times New Roman"/>
        </w:rPr>
        <w:t>penale-investigativo</w:t>
      </w:r>
      <w:r w:rsidR="0036085B">
        <w:rPr>
          <w:rFonts w:ascii="Times New Roman" w:hAnsi="Times New Roman" w:cs="Times New Roman"/>
        </w:rPr>
        <w:t xml:space="preserve"> limitatamen</w:t>
      </w:r>
      <w:r w:rsidR="00B7329F">
        <w:rPr>
          <w:rFonts w:ascii="Times New Roman" w:hAnsi="Times New Roman" w:cs="Times New Roman"/>
        </w:rPr>
        <w:t xml:space="preserve">te </w:t>
      </w:r>
      <w:r w:rsidR="00C40851">
        <w:rPr>
          <w:rFonts w:ascii="Times New Roman" w:hAnsi="Times New Roman" w:cs="Times New Roman"/>
        </w:rPr>
        <w:t>ai pubblici ufficiali</w:t>
      </w:r>
      <w:r w:rsidR="00FD21B9">
        <w:rPr>
          <w:rFonts w:ascii="Times New Roman" w:hAnsi="Times New Roman" w:cs="Times New Roman"/>
        </w:rPr>
        <w:t>.</w:t>
      </w:r>
      <w:r w:rsidR="00545FC1" w:rsidRPr="00545FC1">
        <w:t xml:space="preserve"> </w:t>
      </w:r>
    </w:p>
    <w:p w14:paraId="60495E15" w14:textId="58FB7C30" w:rsidR="00741536" w:rsidRDefault="00C05B07" w:rsidP="00F94E8C">
      <w:pPr>
        <w:spacing w:after="0" w:line="240" w:lineRule="auto"/>
        <w:ind w:firstLine="284"/>
        <w:jc w:val="both"/>
        <w:rPr>
          <w:rFonts w:ascii="Times New Roman" w:hAnsi="Times New Roman" w:cs="Times New Roman"/>
        </w:rPr>
      </w:pPr>
      <w:r>
        <w:rPr>
          <w:rFonts w:ascii="Times New Roman" w:hAnsi="Times New Roman" w:cs="Times New Roman"/>
        </w:rPr>
        <w:t>I reati oggetto di analisi sono</w:t>
      </w:r>
      <w:r w:rsidR="00A50812">
        <w:rPr>
          <w:rFonts w:ascii="Times New Roman" w:hAnsi="Times New Roman" w:cs="Times New Roman"/>
        </w:rPr>
        <w:t xml:space="preserve"> i seguenti</w:t>
      </w:r>
      <w:r w:rsidR="00D55114">
        <w:rPr>
          <w:rFonts w:ascii="Times New Roman" w:hAnsi="Times New Roman" w:cs="Times New Roman"/>
        </w:rPr>
        <w:t xml:space="preserve">: </w:t>
      </w:r>
      <w:r w:rsidR="0041056F" w:rsidRPr="0041056F">
        <w:rPr>
          <w:rFonts w:ascii="Times New Roman" w:hAnsi="Times New Roman" w:cs="Times New Roman"/>
        </w:rPr>
        <w:t>peculato (</w:t>
      </w:r>
      <w:r w:rsidR="00696D2D">
        <w:rPr>
          <w:rFonts w:ascii="Times New Roman" w:hAnsi="Times New Roman" w:cs="Times New Roman"/>
        </w:rPr>
        <w:t>Art.</w:t>
      </w:r>
      <w:r w:rsidR="0041056F" w:rsidRPr="0041056F">
        <w:rPr>
          <w:rFonts w:ascii="Times New Roman" w:hAnsi="Times New Roman" w:cs="Times New Roman"/>
        </w:rPr>
        <w:t xml:space="preserve"> 314 c.p.); peculato mediante profitto dell</w:t>
      </w:r>
      <w:r w:rsidR="00780868">
        <w:rPr>
          <w:rFonts w:ascii="Times New Roman" w:hAnsi="Times New Roman" w:cs="Times New Roman"/>
        </w:rPr>
        <w:t>’</w:t>
      </w:r>
      <w:r w:rsidR="0041056F" w:rsidRPr="0041056F">
        <w:rPr>
          <w:rFonts w:ascii="Times New Roman" w:hAnsi="Times New Roman" w:cs="Times New Roman"/>
        </w:rPr>
        <w:t>errore altrui (</w:t>
      </w:r>
      <w:r w:rsidR="00CB52F6">
        <w:rPr>
          <w:rFonts w:ascii="Times New Roman" w:hAnsi="Times New Roman" w:cs="Times New Roman"/>
        </w:rPr>
        <w:t>Art.</w:t>
      </w:r>
      <w:r w:rsidR="0041056F" w:rsidRPr="0041056F">
        <w:rPr>
          <w:rFonts w:ascii="Times New Roman" w:hAnsi="Times New Roman" w:cs="Times New Roman"/>
        </w:rPr>
        <w:t xml:space="preserve"> 316 c.p.); malversazione di erogazioni pubbliche (</w:t>
      </w:r>
      <w:r w:rsidR="00CB52F6">
        <w:rPr>
          <w:rFonts w:ascii="Times New Roman" w:hAnsi="Times New Roman" w:cs="Times New Roman"/>
        </w:rPr>
        <w:t>Art.</w:t>
      </w:r>
      <w:r w:rsidR="0041056F" w:rsidRPr="0041056F">
        <w:rPr>
          <w:rFonts w:ascii="Times New Roman" w:hAnsi="Times New Roman" w:cs="Times New Roman"/>
        </w:rPr>
        <w:t xml:space="preserve"> 316-bis c.p.); indebita percezione di erogazioni pubbliche (</w:t>
      </w:r>
      <w:r w:rsidR="00CB52F6">
        <w:rPr>
          <w:rFonts w:ascii="Times New Roman" w:hAnsi="Times New Roman" w:cs="Times New Roman"/>
        </w:rPr>
        <w:t xml:space="preserve">Art. </w:t>
      </w:r>
      <w:r w:rsidR="0041056F" w:rsidRPr="0041056F">
        <w:rPr>
          <w:rFonts w:ascii="Times New Roman" w:hAnsi="Times New Roman" w:cs="Times New Roman"/>
        </w:rPr>
        <w:t>316-ter c.p.); concussione (</w:t>
      </w:r>
      <w:r w:rsidR="00CB52F6">
        <w:rPr>
          <w:rFonts w:ascii="Times New Roman" w:hAnsi="Times New Roman" w:cs="Times New Roman"/>
        </w:rPr>
        <w:t>Art.</w:t>
      </w:r>
      <w:r w:rsidR="0041056F" w:rsidRPr="0041056F">
        <w:rPr>
          <w:rFonts w:ascii="Times New Roman" w:hAnsi="Times New Roman" w:cs="Times New Roman"/>
        </w:rPr>
        <w:t xml:space="preserve"> 317 c.p.); corruzione per l</w:t>
      </w:r>
      <w:r w:rsidR="004649CC">
        <w:rPr>
          <w:rFonts w:ascii="Times New Roman" w:hAnsi="Times New Roman" w:cs="Times New Roman"/>
        </w:rPr>
        <w:t>’</w:t>
      </w:r>
      <w:r w:rsidR="0041056F" w:rsidRPr="0041056F">
        <w:rPr>
          <w:rFonts w:ascii="Times New Roman" w:hAnsi="Times New Roman" w:cs="Times New Roman"/>
        </w:rPr>
        <w:t>esercizio della funzione (</w:t>
      </w:r>
      <w:r w:rsidR="00CB52F6">
        <w:rPr>
          <w:rFonts w:ascii="Times New Roman" w:hAnsi="Times New Roman" w:cs="Times New Roman"/>
        </w:rPr>
        <w:t>Art.</w:t>
      </w:r>
      <w:r w:rsidR="0041056F" w:rsidRPr="0041056F">
        <w:rPr>
          <w:rFonts w:ascii="Times New Roman" w:hAnsi="Times New Roman" w:cs="Times New Roman"/>
        </w:rPr>
        <w:t xml:space="preserve"> 318 c.p.); corruzione per un atto contrario ai doveri d</w:t>
      </w:r>
      <w:r w:rsidR="00B65A16">
        <w:rPr>
          <w:rFonts w:ascii="Times New Roman" w:hAnsi="Times New Roman" w:cs="Times New Roman"/>
        </w:rPr>
        <w:t>’</w:t>
      </w:r>
      <w:r w:rsidR="0041056F" w:rsidRPr="0041056F">
        <w:rPr>
          <w:rFonts w:ascii="Times New Roman" w:hAnsi="Times New Roman" w:cs="Times New Roman"/>
        </w:rPr>
        <w:t>ufficio (</w:t>
      </w:r>
      <w:r w:rsidR="00CB52F6">
        <w:rPr>
          <w:rFonts w:ascii="Times New Roman" w:hAnsi="Times New Roman" w:cs="Times New Roman"/>
        </w:rPr>
        <w:t>Art.</w:t>
      </w:r>
      <w:r w:rsidR="0041056F" w:rsidRPr="0041056F">
        <w:rPr>
          <w:rFonts w:ascii="Times New Roman" w:hAnsi="Times New Roman" w:cs="Times New Roman"/>
        </w:rPr>
        <w:t xml:space="preserve"> 319 c.p.); </w:t>
      </w:r>
      <w:r w:rsidR="00E82446" w:rsidRPr="0041056F">
        <w:rPr>
          <w:rFonts w:ascii="Times New Roman" w:hAnsi="Times New Roman" w:cs="Times New Roman"/>
        </w:rPr>
        <w:t>corruzione in atti giudiziari (</w:t>
      </w:r>
      <w:r w:rsidR="00E82446">
        <w:rPr>
          <w:rFonts w:ascii="Times New Roman" w:hAnsi="Times New Roman" w:cs="Times New Roman"/>
        </w:rPr>
        <w:t>Art.</w:t>
      </w:r>
      <w:r w:rsidR="00E82446" w:rsidRPr="0041056F">
        <w:rPr>
          <w:rFonts w:ascii="Times New Roman" w:hAnsi="Times New Roman" w:cs="Times New Roman"/>
        </w:rPr>
        <w:t xml:space="preserve"> 319-ter c.p.)</w:t>
      </w:r>
      <w:r w:rsidR="00E82446">
        <w:rPr>
          <w:rFonts w:ascii="Times New Roman" w:hAnsi="Times New Roman" w:cs="Times New Roman"/>
        </w:rPr>
        <w:t xml:space="preserve">; </w:t>
      </w:r>
      <w:r w:rsidR="0041056F" w:rsidRPr="0041056F">
        <w:rPr>
          <w:rFonts w:ascii="Times New Roman" w:hAnsi="Times New Roman" w:cs="Times New Roman"/>
        </w:rPr>
        <w:t>induzione indebita a dare o promettere utilità (</w:t>
      </w:r>
      <w:r w:rsidR="00CB52F6">
        <w:rPr>
          <w:rFonts w:ascii="Times New Roman" w:hAnsi="Times New Roman" w:cs="Times New Roman"/>
        </w:rPr>
        <w:t>Art.</w:t>
      </w:r>
      <w:r w:rsidR="0041056F" w:rsidRPr="0041056F">
        <w:rPr>
          <w:rFonts w:ascii="Times New Roman" w:hAnsi="Times New Roman" w:cs="Times New Roman"/>
        </w:rPr>
        <w:t xml:space="preserve"> 319-quater c.p.); corruzione di persona incaricata di un pubblico servizio (</w:t>
      </w:r>
      <w:r w:rsidR="00CB52F6">
        <w:rPr>
          <w:rFonts w:ascii="Times New Roman" w:hAnsi="Times New Roman" w:cs="Times New Roman"/>
        </w:rPr>
        <w:t>Art.</w:t>
      </w:r>
      <w:r w:rsidR="0041056F" w:rsidRPr="0041056F">
        <w:rPr>
          <w:rFonts w:ascii="Times New Roman" w:hAnsi="Times New Roman" w:cs="Times New Roman"/>
        </w:rPr>
        <w:t xml:space="preserve"> 320 c.p.); pene per il corruttore (</w:t>
      </w:r>
      <w:r w:rsidR="00CB52F6">
        <w:rPr>
          <w:rFonts w:ascii="Times New Roman" w:hAnsi="Times New Roman" w:cs="Times New Roman"/>
        </w:rPr>
        <w:t>Art.</w:t>
      </w:r>
      <w:r w:rsidR="0041056F" w:rsidRPr="0041056F">
        <w:rPr>
          <w:rFonts w:ascii="Times New Roman" w:hAnsi="Times New Roman" w:cs="Times New Roman"/>
        </w:rPr>
        <w:t xml:space="preserve"> 321 c.p.); istigazione alla corruzione (</w:t>
      </w:r>
      <w:r w:rsidR="00CB52F6">
        <w:rPr>
          <w:rFonts w:ascii="Times New Roman" w:hAnsi="Times New Roman" w:cs="Times New Roman"/>
        </w:rPr>
        <w:t>Art.</w:t>
      </w:r>
      <w:r w:rsidR="0041056F" w:rsidRPr="0041056F">
        <w:rPr>
          <w:rFonts w:ascii="Times New Roman" w:hAnsi="Times New Roman" w:cs="Times New Roman"/>
        </w:rPr>
        <w:t xml:space="preserve"> 322 c.p.); </w:t>
      </w:r>
      <w:r w:rsidR="00906702">
        <w:rPr>
          <w:rFonts w:ascii="Times New Roman" w:hAnsi="Times New Roman" w:cs="Times New Roman"/>
        </w:rPr>
        <w:t>p</w:t>
      </w:r>
      <w:r w:rsidR="00906702" w:rsidRPr="00906702">
        <w:rPr>
          <w:rFonts w:ascii="Times New Roman" w:hAnsi="Times New Roman" w:cs="Times New Roman"/>
        </w:rPr>
        <w:t xml:space="preserve">eculato, concussione, induzione indebita a dare o promettere utilità, corruzione e istigazione alla corruzione di membri delle Corti internazionali o degli organi delle Comunità europee o di assemblee parlamentari internazionali o di organizzazioni internazionali e di funzionari delle Comunità europee e di Stati esteri </w:t>
      </w:r>
      <w:r w:rsidR="0041056F" w:rsidRPr="0041056F">
        <w:rPr>
          <w:rFonts w:ascii="Times New Roman" w:hAnsi="Times New Roman" w:cs="Times New Roman"/>
        </w:rPr>
        <w:t>(</w:t>
      </w:r>
      <w:r w:rsidR="00CB52F6">
        <w:rPr>
          <w:rFonts w:ascii="Times New Roman" w:hAnsi="Times New Roman" w:cs="Times New Roman"/>
        </w:rPr>
        <w:t>Art.</w:t>
      </w:r>
      <w:r w:rsidR="0041056F" w:rsidRPr="0041056F">
        <w:rPr>
          <w:rFonts w:ascii="Times New Roman" w:hAnsi="Times New Roman" w:cs="Times New Roman"/>
        </w:rPr>
        <w:t xml:space="preserve"> 322-bis c.p.); abuso d'ufficio (</w:t>
      </w:r>
      <w:r w:rsidR="00CB52F6">
        <w:rPr>
          <w:rFonts w:ascii="Times New Roman" w:hAnsi="Times New Roman" w:cs="Times New Roman"/>
        </w:rPr>
        <w:t>Art.</w:t>
      </w:r>
      <w:r w:rsidR="0041056F" w:rsidRPr="0041056F">
        <w:rPr>
          <w:rFonts w:ascii="Times New Roman" w:hAnsi="Times New Roman" w:cs="Times New Roman"/>
        </w:rPr>
        <w:t xml:space="preserve"> 323 c.p.)</w:t>
      </w:r>
      <w:r w:rsidR="006A45A4">
        <w:rPr>
          <w:rStyle w:val="Rimandonotaapidipagina"/>
          <w:rFonts w:ascii="Times New Roman" w:hAnsi="Times New Roman" w:cs="Times New Roman"/>
        </w:rPr>
        <w:footnoteReference w:id="3"/>
      </w:r>
      <w:r w:rsidR="0041056F" w:rsidRPr="0041056F">
        <w:rPr>
          <w:rFonts w:ascii="Times New Roman" w:hAnsi="Times New Roman" w:cs="Times New Roman"/>
        </w:rPr>
        <w:t>; utilizzazione d</w:t>
      </w:r>
      <w:r w:rsidR="008C2766">
        <w:rPr>
          <w:rFonts w:ascii="Times New Roman" w:hAnsi="Times New Roman" w:cs="Times New Roman"/>
        </w:rPr>
        <w:t>’</w:t>
      </w:r>
      <w:r w:rsidR="0041056F" w:rsidRPr="0041056F">
        <w:rPr>
          <w:rFonts w:ascii="Times New Roman" w:hAnsi="Times New Roman" w:cs="Times New Roman"/>
        </w:rPr>
        <w:t>invenzioni o scoperte conosciute per ragione di ufficio (</w:t>
      </w:r>
      <w:r w:rsidR="00CB52F6">
        <w:rPr>
          <w:rFonts w:ascii="Times New Roman" w:hAnsi="Times New Roman" w:cs="Times New Roman"/>
        </w:rPr>
        <w:t>Art.</w:t>
      </w:r>
      <w:r w:rsidR="0041056F" w:rsidRPr="0041056F">
        <w:rPr>
          <w:rFonts w:ascii="Times New Roman" w:hAnsi="Times New Roman" w:cs="Times New Roman"/>
        </w:rPr>
        <w:t xml:space="preserve"> 325 c.p.); rivelazione ed utilizzazione di segreti di ufficio (</w:t>
      </w:r>
      <w:r w:rsidR="00CB52F6">
        <w:rPr>
          <w:rFonts w:ascii="Times New Roman" w:hAnsi="Times New Roman" w:cs="Times New Roman"/>
        </w:rPr>
        <w:t>Art.</w:t>
      </w:r>
      <w:r w:rsidR="0041056F" w:rsidRPr="0041056F">
        <w:rPr>
          <w:rFonts w:ascii="Times New Roman" w:hAnsi="Times New Roman" w:cs="Times New Roman"/>
        </w:rPr>
        <w:t xml:space="preserve"> 326 c.p.); rifiuto di atti d</w:t>
      </w:r>
      <w:r w:rsidR="00FE58F4">
        <w:rPr>
          <w:rFonts w:ascii="Times New Roman" w:hAnsi="Times New Roman" w:cs="Times New Roman"/>
        </w:rPr>
        <w:t>’</w:t>
      </w:r>
      <w:r w:rsidR="0041056F" w:rsidRPr="0041056F">
        <w:rPr>
          <w:rFonts w:ascii="Times New Roman" w:hAnsi="Times New Roman" w:cs="Times New Roman"/>
        </w:rPr>
        <w:t>ufficio. Omissione (</w:t>
      </w:r>
      <w:r w:rsidR="00CB52F6">
        <w:rPr>
          <w:rFonts w:ascii="Times New Roman" w:hAnsi="Times New Roman" w:cs="Times New Roman"/>
        </w:rPr>
        <w:t>Art.</w:t>
      </w:r>
      <w:r w:rsidR="0041056F" w:rsidRPr="0041056F">
        <w:rPr>
          <w:rFonts w:ascii="Times New Roman" w:hAnsi="Times New Roman" w:cs="Times New Roman"/>
        </w:rPr>
        <w:t xml:space="preserve"> 328 c.p.); rifiuto o ritardo di obbedienza commesso da un militare o da un agente della forza pubblica (</w:t>
      </w:r>
      <w:r w:rsidR="00CB52F6">
        <w:rPr>
          <w:rFonts w:ascii="Times New Roman" w:hAnsi="Times New Roman" w:cs="Times New Roman"/>
        </w:rPr>
        <w:t>Art.</w:t>
      </w:r>
      <w:r w:rsidR="0041056F" w:rsidRPr="0041056F">
        <w:rPr>
          <w:rFonts w:ascii="Times New Roman" w:hAnsi="Times New Roman" w:cs="Times New Roman"/>
        </w:rPr>
        <w:t xml:space="preserve"> 329 c.p.); </w:t>
      </w:r>
      <w:r w:rsidR="00F94E8C">
        <w:rPr>
          <w:rFonts w:ascii="Times New Roman" w:hAnsi="Times New Roman" w:cs="Times New Roman"/>
        </w:rPr>
        <w:t>i</w:t>
      </w:r>
      <w:r w:rsidR="00F94E8C" w:rsidRPr="00F94E8C">
        <w:rPr>
          <w:rFonts w:ascii="Times New Roman" w:hAnsi="Times New Roman" w:cs="Times New Roman"/>
        </w:rPr>
        <w:t>nterruzione d</w:t>
      </w:r>
      <w:r w:rsidR="00F94E8C">
        <w:rPr>
          <w:rFonts w:ascii="Times New Roman" w:hAnsi="Times New Roman" w:cs="Times New Roman"/>
        </w:rPr>
        <w:t xml:space="preserve">i </w:t>
      </w:r>
      <w:r w:rsidR="00F94E8C" w:rsidRPr="00F94E8C">
        <w:rPr>
          <w:rFonts w:ascii="Times New Roman" w:hAnsi="Times New Roman" w:cs="Times New Roman"/>
        </w:rPr>
        <w:t>un servizio pubblico o di pubblica necessità</w:t>
      </w:r>
      <w:r w:rsidR="00F94E8C">
        <w:rPr>
          <w:rFonts w:ascii="Times New Roman" w:hAnsi="Times New Roman" w:cs="Times New Roman"/>
        </w:rPr>
        <w:t xml:space="preserve"> (</w:t>
      </w:r>
      <w:r w:rsidR="00F94E8C" w:rsidRPr="00F94E8C">
        <w:rPr>
          <w:rFonts w:ascii="Times New Roman" w:hAnsi="Times New Roman" w:cs="Times New Roman"/>
        </w:rPr>
        <w:t>Art</w:t>
      </w:r>
      <w:r w:rsidR="00F94E8C">
        <w:rPr>
          <w:rFonts w:ascii="Times New Roman" w:hAnsi="Times New Roman" w:cs="Times New Roman"/>
        </w:rPr>
        <w:t>.</w:t>
      </w:r>
      <w:r w:rsidR="00F94E8C" w:rsidRPr="00F94E8C">
        <w:rPr>
          <w:rFonts w:ascii="Times New Roman" w:hAnsi="Times New Roman" w:cs="Times New Roman"/>
        </w:rPr>
        <w:t xml:space="preserve"> 331</w:t>
      </w:r>
      <w:r w:rsidR="00F94E8C">
        <w:rPr>
          <w:rFonts w:ascii="Times New Roman" w:hAnsi="Times New Roman" w:cs="Times New Roman"/>
        </w:rPr>
        <w:t xml:space="preserve">); </w:t>
      </w:r>
      <w:r w:rsidR="00FB233A">
        <w:rPr>
          <w:rFonts w:ascii="Times New Roman" w:hAnsi="Times New Roman" w:cs="Times New Roman"/>
        </w:rPr>
        <w:t>s</w:t>
      </w:r>
      <w:r w:rsidR="00FB233A" w:rsidRPr="00FB233A">
        <w:rPr>
          <w:rFonts w:ascii="Times New Roman" w:hAnsi="Times New Roman" w:cs="Times New Roman"/>
        </w:rPr>
        <w:t xml:space="preserve">ottrazione o danneggiamento di cose sottoposte a sequestro disposto nel corso di un procedimento penale o dall'autorità amministrativa. </w:t>
      </w:r>
      <w:r w:rsidR="0041056F" w:rsidRPr="0041056F">
        <w:rPr>
          <w:rFonts w:ascii="Times New Roman" w:hAnsi="Times New Roman" w:cs="Times New Roman"/>
        </w:rPr>
        <w:t>(</w:t>
      </w:r>
      <w:r w:rsidR="00CB52F6">
        <w:rPr>
          <w:rFonts w:ascii="Times New Roman" w:hAnsi="Times New Roman" w:cs="Times New Roman"/>
        </w:rPr>
        <w:t>Art.</w:t>
      </w:r>
      <w:r w:rsidR="0041056F" w:rsidRPr="0041056F">
        <w:rPr>
          <w:rFonts w:ascii="Times New Roman" w:hAnsi="Times New Roman" w:cs="Times New Roman"/>
        </w:rPr>
        <w:t xml:space="preserve"> 334 c.p.)</w:t>
      </w:r>
      <w:r w:rsidR="00FB233A">
        <w:rPr>
          <w:rFonts w:ascii="Times New Roman" w:hAnsi="Times New Roman" w:cs="Times New Roman"/>
        </w:rPr>
        <w:t xml:space="preserve">; </w:t>
      </w:r>
      <w:r w:rsidR="0081023B">
        <w:rPr>
          <w:rFonts w:ascii="Times New Roman" w:hAnsi="Times New Roman" w:cs="Times New Roman"/>
        </w:rPr>
        <w:t>v</w:t>
      </w:r>
      <w:r w:rsidR="0081023B" w:rsidRPr="0081023B">
        <w:rPr>
          <w:rFonts w:ascii="Times New Roman" w:hAnsi="Times New Roman" w:cs="Times New Roman"/>
        </w:rPr>
        <w:t>iolazione colposa di doveri inerenti alla custodia di cose sottoposte a sequestro disposto nel corso di un procedimento penale o dall'autorità amministrativa</w:t>
      </w:r>
      <w:r w:rsidR="0081023B">
        <w:rPr>
          <w:rFonts w:ascii="Times New Roman" w:hAnsi="Times New Roman" w:cs="Times New Roman"/>
        </w:rPr>
        <w:t xml:space="preserve"> </w:t>
      </w:r>
      <w:r w:rsidR="0081023B" w:rsidRPr="0041056F">
        <w:rPr>
          <w:rFonts w:ascii="Times New Roman" w:hAnsi="Times New Roman" w:cs="Times New Roman"/>
        </w:rPr>
        <w:t>(</w:t>
      </w:r>
      <w:r w:rsidR="0081023B">
        <w:rPr>
          <w:rFonts w:ascii="Times New Roman" w:hAnsi="Times New Roman" w:cs="Times New Roman"/>
        </w:rPr>
        <w:t>Art.</w:t>
      </w:r>
      <w:r w:rsidR="0081023B" w:rsidRPr="0041056F">
        <w:rPr>
          <w:rFonts w:ascii="Times New Roman" w:hAnsi="Times New Roman" w:cs="Times New Roman"/>
        </w:rPr>
        <w:t xml:space="preserve"> 33</w:t>
      </w:r>
      <w:r w:rsidR="0081023B">
        <w:rPr>
          <w:rFonts w:ascii="Times New Roman" w:hAnsi="Times New Roman" w:cs="Times New Roman"/>
        </w:rPr>
        <w:t>5</w:t>
      </w:r>
      <w:r w:rsidR="0081023B" w:rsidRPr="0041056F">
        <w:rPr>
          <w:rFonts w:ascii="Times New Roman" w:hAnsi="Times New Roman" w:cs="Times New Roman"/>
        </w:rPr>
        <w:t xml:space="preserve"> c.p.)</w:t>
      </w:r>
      <w:r w:rsidR="0081023B">
        <w:rPr>
          <w:rFonts w:ascii="Times New Roman" w:hAnsi="Times New Roman" w:cs="Times New Roman"/>
        </w:rPr>
        <w:t>.</w:t>
      </w:r>
    </w:p>
    <w:p w14:paraId="7A14773A" w14:textId="492E3367" w:rsidR="00220146" w:rsidRDefault="00741536" w:rsidP="00D60D93">
      <w:pPr>
        <w:spacing w:after="0" w:line="240" w:lineRule="auto"/>
        <w:ind w:firstLine="284"/>
        <w:jc w:val="both"/>
        <w:rPr>
          <w:rFonts w:ascii="Times New Roman" w:hAnsi="Times New Roman" w:cs="Times New Roman"/>
        </w:rPr>
      </w:pPr>
      <w:r w:rsidRPr="00741536">
        <w:rPr>
          <w:rFonts w:ascii="Times New Roman" w:hAnsi="Times New Roman" w:cs="Times New Roman"/>
        </w:rPr>
        <w:t>Di questi reati</w:t>
      </w:r>
      <w:r w:rsidR="00181B9C">
        <w:rPr>
          <w:rFonts w:ascii="Times New Roman" w:hAnsi="Times New Roman" w:cs="Times New Roman"/>
        </w:rPr>
        <w:t xml:space="preserve"> </w:t>
      </w:r>
      <w:r w:rsidR="001C0626">
        <w:rPr>
          <w:rFonts w:ascii="Times New Roman" w:hAnsi="Times New Roman" w:cs="Times New Roman"/>
        </w:rPr>
        <w:t xml:space="preserve">si esamineranno </w:t>
      </w:r>
      <w:r w:rsidRPr="00741536">
        <w:rPr>
          <w:rFonts w:ascii="Times New Roman" w:hAnsi="Times New Roman" w:cs="Times New Roman"/>
        </w:rPr>
        <w:t xml:space="preserve">gli sviluppi e </w:t>
      </w:r>
      <w:r w:rsidR="004E2B2D">
        <w:rPr>
          <w:rFonts w:ascii="Times New Roman" w:hAnsi="Times New Roman" w:cs="Times New Roman"/>
        </w:rPr>
        <w:t xml:space="preserve">l’incidenza </w:t>
      </w:r>
      <w:r w:rsidRPr="00741536">
        <w:rPr>
          <w:rFonts w:ascii="Times New Roman" w:hAnsi="Times New Roman" w:cs="Times New Roman"/>
        </w:rPr>
        <w:t xml:space="preserve">che hanno avuto </w:t>
      </w:r>
      <w:r w:rsidR="00A02033">
        <w:rPr>
          <w:rFonts w:ascii="Times New Roman" w:hAnsi="Times New Roman" w:cs="Times New Roman"/>
        </w:rPr>
        <w:t xml:space="preserve">in </w:t>
      </w:r>
      <w:r w:rsidR="00CD2B2D">
        <w:rPr>
          <w:rFonts w:ascii="Times New Roman" w:hAnsi="Times New Roman" w:cs="Times New Roman"/>
        </w:rPr>
        <w:t xml:space="preserve">Emilia-Romagna </w:t>
      </w:r>
      <w:r w:rsidRPr="00741536">
        <w:rPr>
          <w:rFonts w:ascii="Times New Roman" w:hAnsi="Times New Roman" w:cs="Times New Roman"/>
        </w:rPr>
        <w:t xml:space="preserve">e nelle sue province </w:t>
      </w:r>
      <w:r w:rsidR="00AA6DB3">
        <w:rPr>
          <w:rFonts w:ascii="Times New Roman" w:hAnsi="Times New Roman" w:cs="Times New Roman"/>
        </w:rPr>
        <w:t xml:space="preserve">in un </w:t>
      </w:r>
      <w:r w:rsidR="002E3AD8">
        <w:rPr>
          <w:rFonts w:ascii="Times New Roman" w:hAnsi="Times New Roman" w:cs="Times New Roman"/>
        </w:rPr>
        <w:t xml:space="preserve">arco temporale relativamente lungo, vale a dire </w:t>
      </w:r>
      <w:r w:rsidR="00181B9C">
        <w:rPr>
          <w:rFonts w:ascii="Times New Roman" w:hAnsi="Times New Roman" w:cs="Times New Roman"/>
        </w:rPr>
        <w:t xml:space="preserve">dal 2008 </w:t>
      </w:r>
      <w:r w:rsidRPr="00741536">
        <w:rPr>
          <w:rFonts w:ascii="Times New Roman" w:hAnsi="Times New Roman" w:cs="Times New Roman"/>
        </w:rPr>
        <w:t>al 20</w:t>
      </w:r>
      <w:r w:rsidR="00181B9C">
        <w:rPr>
          <w:rFonts w:ascii="Times New Roman" w:hAnsi="Times New Roman" w:cs="Times New Roman"/>
        </w:rPr>
        <w:t>2</w:t>
      </w:r>
      <w:r w:rsidR="00636264">
        <w:rPr>
          <w:rFonts w:ascii="Times New Roman" w:hAnsi="Times New Roman" w:cs="Times New Roman"/>
        </w:rPr>
        <w:t>2</w:t>
      </w:r>
      <w:r w:rsidR="002E3AD8">
        <w:rPr>
          <w:rFonts w:ascii="Times New Roman" w:hAnsi="Times New Roman" w:cs="Times New Roman"/>
        </w:rPr>
        <w:t xml:space="preserve"> (che è l’ultimo anno per il quale </w:t>
      </w:r>
      <w:r w:rsidR="002026C6">
        <w:rPr>
          <w:rFonts w:ascii="Times New Roman" w:hAnsi="Times New Roman" w:cs="Times New Roman"/>
        </w:rPr>
        <w:t>i dati sono stati resi pubblici</w:t>
      </w:r>
      <w:r w:rsidR="009E3AD5">
        <w:rPr>
          <w:rFonts w:ascii="Times New Roman" w:hAnsi="Times New Roman" w:cs="Times New Roman"/>
        </w:rPr>
        <w:t xml:space="preserve"> dal Ministero dell’Interno e dall’Istat</w:t>
      </w:r>
      <w:r w:rsidR="002026C6">
        <w:rPr>
          <w:rFonts w:ascii="Times New Roman" w:hAnsi="Times New Roman" w:cs="Times New Roman"/>
        </w:rPr>
        <w:t>)</w:t>
      </w:r>
      <w:r w:rsidR="00BA172C">
        <w:rPr>
          <w:rFonts w:ascii="Times New Roman" w:hAnsi="Times New Roman" w:cs="Times New Roman"/>
        </w:rPr>
        <w:t>.</w:t>
      </w:r>
      <w:r w:rsidR="00CD5A12" w:rsidRPr="00CD5A12">
        <w:rPr>
          <w:rFonts w:ascii="Times New Roman" w:hAnsi="Times New Roman" w:cs="Times New Roman"/>
        </w:rPr>
        <w:t xml:space="preserve">  </w:t>
      </w:r>
    </w:p>
    <w:p w14:paraId="12D5359B" w14:textId="77777777" w:rsidR="00E63EC5" w:rsidRDefault="00E63EC5" w:rsidP="00741536">
      <w:pPr>
        <w:spacing w:after="0" w:line="240" w:lineRule="auto"/>
        <w:ind w:firstLine="284"/>
        <w:jc w:val="both"/>
        <w:rPr>
          <w:rFonts w:ascii="Times New Roman" w:hAnsi="Times New Roman" w:cs="Times New Roman"/>
        </w:rPr>
      </w:pPr>
    </w:p>
    <w:p w14:paraId="007BDD6A" w14:textId="77777777" w:rsidR="00A616E6" w:rsidRDefault="00A616E6" w:rsidP="00741536">
      <w:pPr>
        <w:spacing w:after="0" w:line="240" w:lineRule="auto"/>
        <w:ind w:firstLine="284"/>
        <w:jc w:val="both"/>
        <w:rPr>
          <w:rFonts w:ascii="Times New Roman" w:hAnsi="Times New Roman" w:cs="Times New Roman"/>
        </w:rPr>
      </w:pPr>
    </w:p>
    <w:p w14:paraId="0562C9B9" w14:textId="48AC0AF5" w:rsidR="00220146" w:rsidRPr="00BE32B9" w:rsidRDefault="002026C6" w:rsidP="002026C6">
      <w:pPr>
        <w:pStyle w:val="Paragrafoelenco"/>
        <w:spacing w:after="0" w:line="240" w:lineRule="auto"/>
        <w:ind w:left="0"/>
        <w:jc w:val="both"/>
        <w:rPr>
          <w:rFonts w:ascii="Times New Roman" w:hAnsi="Times New Roman" w:cs="Times New Roman"/>
          <w:b/>
          <w:bCs/>
        </w:rPr>
      </w:pPr>
      <w:r>
        <w:rPr>
          <w:rFonts w:ascii="Times New Roman" w:hAnsi="Times New Roman" w:cs="Times New Roman"/>
          <w:b/>
          <w:bCs/>
        </w:rPr>
        <w:t xml:space="preserve">2. </w:t>
      </w:r>
      <w:r w:rsidR="000C6ABA">
        <w:rPr>
          <w:rFonts w:ascii="Times New Roman" w:hAnsi="Times New Roman" w:cs="Times New Roman"/>
          <w:b/>
          <w:bCs/>
        </w:rPr>
        <w:t>I numeri dei delitti contro la Pubblica amministrazione</w:t>
      </w:r>
    </w:p>
    <w:p w14:paraId="3F5CB070" w14:textId="26EDC4F3" w:rsidR="00BE0650" w:rsidRDefault="00D410F3" w:rsidP="00CD3B66">
      <w:pPr>
        <w:spacing w:after="0" w:line="240" w:lineRule="auto"/>
        <w:ind w:firstLine="284"/>
        <w:jc w:val="both"/>
        <w:rPr>
          <w:rFonts w:ascii="Times New Roman" w:hAnsi="Times New Roman" w:cs="Times New Roman"/>
        </w:rPr>
      </w:pPr>
      <w:r>
        <w:rPr>
          <w:rFonts w:ascii="Times New Roman" w:hAnsi="Times New Roman" w:cs="Times New Roman"/>
        </w:rPr>
        <w:t xml:space="preserve">Benché </w:t>
      </w:r>
      <w:r w:rsidR="004E31EE">
        <w:rPr>
          <w:rFonts w:ascii="Times New Roman" w:hAnsi="Times New Roman" w:cs="Times New Roman"/>
        </w:rPr>
        <w:t xml:space="preserve">una </w:t>
      </w:r>
      <w:r w:rsidR="00F14059">
        <w:rPr>
          <w:rFonts w:ascii="Times New Roman" w:hAnsi="Times New Roman" w:cs="Times New Roman"/>
        </w:rPr>
        <w:t>quota</w:t>
      </w:r>
      <w:r w:rsidR="004E31EE">
        <w:rPr>
          <w:rFonts w:ascii="Times New Roman" w:hAnsi="Times New Roman" w:cs="Times New Roman"/>
        </w:rPr>
        <w:t xml:space="preserve"> </w:t>
      </w:r>
      <w:r w:rsidR="00AD1D5F">
        <w:rPr>
          <w:rFonts w:ascii="Times New Roman" w:hAnsi="Times New Roman" w:cs="Times New Roman"/>
        </w:rPr>
        <w:t xml:space="preserve">particolarmente difficile da stimare </w:t>
      </w:r>
      <w:r w:rsidR="004E31EE">
        <w:rPr>
          <w:rFonts w:ascii="Times New Roman" w:hAnsi="Times New Roman" w:cs="Times New Roman"/>
        </w:rPr>
        <w:t xml:space="preserve">sfugga al controllo </w:t>
      </w:r>
      <w:r w:rsidR="00CB5658">
        <w:rPr>
          <w:rFonts w:ascii="Times New Roman" w:hAnsi="Times New Roman" w:cs="Times New Roman"/>
        </w:rPr>
        <w:t xml:space="preserve">del sistema </w:t>
      </w:r>
      <w:r w:rsidR="001A7B39">
        <w:rPr>
          <w:rFonts w:ascii="Times New Roman" w:hAnsi="Times New Roman" w:cs="Times New Roman"/>
        </w:rPr>
        <w:t>penale</w:t>
      </w:r>
      <w:r w:rsidR="001760B2">
        <w:rPr>
          <w:rFonts w:ascii="Times New Roman" w:hAnsi="Times New Roman" w:cs="Times New Roman"/>
        </w:rPr>
        <w:t xml:space="preserve">,  </w:t>
      </w:r>
      <w:r w:rsidR="00374AB7">
        <w:rPr>
          <w:rFonts w:ascii="Times New Roman" w:hAnsi="Times New Roman" w:cs="Times New Roman"/>
        </w:rPr>
        <w:t xml:space="preserve">i </w:t>
      </w:r>
      <w:r w:rsidR="00124286">
        <w:rPr>
          <w:rFonts w:ascii="Times New Roman" w:hAnsi="Times New Roman" w:cs="Times New Roman"/>
        </w:rPr>
        <w:t>r</w:t>
      </w:r>
      <w:r w:rsidR="00CB5658">
        <w:rPr>
          <w:rFonts w:ascii="Times New Roman" w:hAnsi="Times New Roman" w:cs="Times New Roman"/>
        </w:rPr>
        <w:t xml:space="preserve">eati </w:t>
      </w:r>
      <w:r w:rsidR="00C74054">
        <w:rPr>
          <w:rFonts w:ascii="Times New Roman" w:hAnsi="Times New Roman" w:cs="Times New Roman"/>
        </w:rPr>
        <w:t xml:space="preserve">commessi </w:t>
      </w:r>
      <w:r w:rsidR="00CB5658">
        <w:rPr>
          <w:rFonts w:ascii="Times New Roman" w:hAnsi="Times New Roman" w:cs="Times New Roman"/>
        </w:rPr>
        <w:t>ai danni della pubblica amministrazione</w:t>
      </w:r>
      <w:r w:rsidR="00C43D8B">
        <w:rPr>
          <w:rFonts w:ascii="Times New Roman" w:hAnsi="Times New Roman" w:cs="Times New Roman"/>
        </w:rPr>
        <w:t xml:space="preserve"> </w:t>
      </w:r>
      <w:r w:rsidR="005D23C1">
        <w:rPr>
          <w:rFonts w:ascii="Times New Roman" w:hAnsi="Times New Roman" w:cs="Times New Roman"/>
        </w:rPr>
        <w:t xml:space="preserve">e denunciati </w:t>
      </w:r>
      <w:r w:rsidR="00F14059">
        <w:rPr>
          <w:rFonts w:ascii="Times New Roman" w:hAnsi="Times New Roman" w:cs="Times New Roman"/>
        </w:rPr>
        <w:t xml:space="preserve">costituiscono </w:t>
      </w:r>
      <w:r w:rsidR="00EB116C">
        <w:rPr>
          <w:rFonts w:ascii="Times New Roman" w:hAnsi="Times New Roman" w:cs="Times New Roman"/>
        </w:rPr>
        <w:t xml:space="preserve">comunque </w:t>
      </w:r>
      <w:r w:rsidR="004E31EE">
        <w:rPr>
          <w:rFonts w:ascii="Times New Roman" w:hAnsi="Times New Roman" w:cs="Times New Roman"/>
        </w:rPr>
        <w:t xml:space="preserve">una </w:t>
      </w:r>
      <w:r w:rsidR="00690CE7">
        <w:rPr>
          <w:rFonts w:ascii="Times New Roman" w:hAnsi="Times New Roman" w:cs="Times New Roman"/>
        </w:rPr>
        <w:t xml:space="preserve">minima </w:t>
      </w:r>
      <w:r w:rsidR="00C14A6A">
        <w:rPr>
          <w:rFonts w:ascii="Times New Roman" w:hAnsi="Times New Roman" w:cs="Times New Roman"/>
        </w:rPr>
        <w:t>parte</w:t>
      </w:r>
      <w:r w:rsidR="00EB4FE5">
        <w:rPr>
          <w:rFonts w:ascii="Times New Roman" w:hAnsi="Times New Roman" w:cs="Times New Roman"/>
        </w:rPr>
        <w:t xml:space="preserve"> </w:t>
      </w:r>
      <w:r w:rsidR="003471DB">
        <w:rPr>
          <w:rFonts w:ascii="Times New Roman" w:hAnsi="Times New Roman" w:cs="Times New Roman"/>
        </w:rPr>
        <w:t xml:space="preserve">della massa </w:t>
      </w:r>
      <w:r w:rsidR="00EB4FE5">
        <w:rPr>
          <w:rFonts w:ascii="Times New Roman" w:hAnsi="Times New Roman" w:cs="Times New Roman"/>
        </w:rPr>
        <w:t xml:space="preserve">complessiva </w:t>
      </w:r>
      <w:r w:rsidR="003471DB">
        <w:rPr>
          <w:rFonts w:ascii="Times New Roman" w:hAnsi="Times New Roman" w:cs="Times New Roman"/>
        </w:rPr>
        <w:t xml:space="preserve">dei </w:t>
      </w:r>
      <w:r w:rsidR="00C14A6A">
        <w:rPr>
          <w:rFonts w:ascii="Times New Roman" w:hAnsi="Times New Roman" w:cs="Times New Roman"/>
        </w:rPr>
        <w:t xml:space="preserve">delitti </w:t>
      </w:r>
      <w:r w:rsidR="00690CE7">
        <w:rPr>
          <w:rFonts w:ascii="Times New Roman" w:hAnsi="Times New Roman" w:cs="Times New Roman"/>
        </w:rPr>
        <w:t>denunciati</w:t>
      </w:r>
      <w:r w:rsidR="003471DB">
        <w:rPr>
          <w:rFonts w:ascii="Times New Roman" w:hAnsi="Times New Roman" w:cs="Times New Roman"/>
        </w:rPr>
        <w:t xml:space="preserve"> ogni anno</w:t>
      </w:r>
      <w:r w:rsidR="006145F2">
        <w:rPr>
          <w:rStyle w:val="Rimandonotaapidipagina"/>
          <w:rFonts w:ascii="Times New Roman" w:hAnsi="Times New Roman" w:cs="Times New Roman"/>
        </w:rPr>
        <w:footnoteReference w:id="4"/>
      </w:r>
      <w:r w:rsidR="00CB5658">
        <w:rPr>
          <w:rFonts w:ascii="Times New Roman" w:hAnsi="Times New Roman" w:cs="Times New Roman"/>
        </w:rPr>
        <w:t>.</w:t>
      </w:r>
      <w:r w:rsidR="00EA4644">
        <w:rPr>
          <w:rFonts w:ascii="Times New Roman" w:hAnsi="Times New Roman" w:cs="Times New Roman"/>
        </w:rPr>
        <w:t xml:space="preserve"> </w:t>
      </w:r>
    </w:p>
    <w:p w14:paraId="07F30C61" w14:textId="6F492A79" w:rsidR="00B444ED" w:rsidRPr="000F3FF1" w:rsidRDefault="00896DF5" w:rsidP="00A37149">
      <w:pPr>
        <w:spacing w:after="0" w:line="240" w:lineRule="auto"/>
        <w:ind w:firstLine="284"/>
        <w:jc w:val="both"/>
        <w:rPr>
          <w:rFonts w:ascii="Times New Roman" w:hAnsi="Times New Roman" w:cs="Times New Roman"/>
        </w:rPr>
      </w:pPr>
      <w:r>
        <w:rPr>
          <w:rFonts w:ascii="Times New Roman" w:hAnsi="Times New Roman" w:cs="Times New Roman"/>
        </w:rPr>
        <w:t>Come infatti si può osservare nella tabella sottostante, n</w:t>
      </w:r>
      <w:r w:rsidR="000F41F1">
        <w:rPr>
          <w:rFonts w:ascii="Times New Roman" w:hAnsi="Times New Roman" w:cs="Times New Roman"/>
        </w:rPr>
        <w:t xml:space="preserve">egli ultimi </w:t>
      </w:r>
      <w:r w:rsidR="00347CE4">
        <w:rPr>
          <w:rFonts w:ascii="Times New Roman" w:hAnsi="Times New Roman" w:cs="Times New Roman"/>
        </w:rPr>
        <w:t xml:space="preserve">quindici </w:t>
      </w:r>
      <w:r w:rsidR="000F41F1">
        <w:rPr>
          <w:rFonts w:ascii="Times New Roman" w:hAnsi="Times New Roman" w:cs="Times New Roman"/>
        </w:rPr>
        <w:t xml:space="preserve">anni </w:t>
      </w:r>
      <w:r w:rsidR="007A3964">
        <w:rPr>
          <w:rFonts w:ascii="Times New Roman" w:hAnsi="Times New Roman" w:cs="Times New Roman"/>
        </w:rPr>
        <w:t xml:space="preserve">in Emilia-Romagna </w:t>
      </w:r>
      <w:r w:rsidR="0030403E">
        <w:rPr>
          <w:rFonts w:ascii="Times New Roman" w:hAnsi="Times New Roman" w:cs="Times New Roman"/>
        </w:rPr>
        <w:t xml:space="preserve">ne </w:t>
      </w:r>
      <w:r w:rsidR="00CD5A12" w:rsidRPr="00CD5A12">
        <w:rPr>
          <w:rFonts w:ascii="Times New Roman" w:hAnsi="Times New Roman" w:cs="Times New Roman"/>
        </w:rPr>
        <w:t xml:space="preserve">sono stati denunciati </w:t>
      </w:r>
      <w:r w:rsidR="00347CE4">
        <w:rPr>
          <w:rFonts w:ascii="Times New Roman" w:hAnsi="Times New Roman" w:cs="Times New Roman"/>
        </w:rPr>
        <w:t xml:space="preserve">quasi seimila </w:t>
      </w:r>
      <w:r w:rsidR="00AC7020">
        <w:rPr>
          <w:rFonts w:ascii="Times New Roman" w:hAnsi="Times New Roman" w:cs="Times New Roman"/>
        </w:rPr>
        <w:t xml:space="preserve">- </w:t>
      </w:r>
      <w:r w:rsidR="009A3F22">
        <w:rPr>
          <w:rFonts w:ascii="Times New Roman" w:hAnsi="Times New Roman" w:cs="Times New Roman"/>
        </w:rPr>
        <w:t xml:space="preserve">in </w:t>
      </w:r>
      <w:r w:rsidR="00050CB5">
        <w:rPr>
          <w:rFonts w:ascii="Times New Roman" w:hAnsi="Times New Roman" w:cs="Times New Roman"/>
        </w:rPr>
        <w:t xml:space="preserve">media </w:t>
      </w:r>
      <w:r w:rsidR="008E2DED">
        <w:rPr>
          <w:rFonts w:ascii="Times New Roman" w:hAnsi="Times New Roman" w:cs="Times New Roman"/>
        </w:rPr>
        <w:t xml:space="preserve">circa quattrocento </w:t>
      </w:r>
      <w:r w:rsidR="00532F14">
        <w:rPr>
          <w:rFonts w:ascii="Times New Roman" w:hAnsi="Times New Roman" w:cs="Times New Roman"/>
        </w:rPr>
        <w:t>ogni anno -</w:t>
      </w:r>
      <w:r w:rsidR="002127C3">
        <w:rPr>
          <w:rFonts w:ascii="Times New Roman" w:hAnsi="Times New Roman" w:cs="Times New Roman"/>
        </w:rPr>
        <w:t xml:space="preserve">, </w:t>
      </w:r>
      <w:r w:rsidR="00050CB5">
        <w:rPr>
          <w:rFonts w:ascii="Times New Roman" w:hAnsi="Times New Roman" w:cs="Times New Roman"/>
        </w:rPr>
        <w:t xml:space="preserve">corrispondenti </w:t>
      </w:r>
      <w:r w:rsidR="008E50A3">
        <w:rPr>
          <w:rFonts w:ascii="Times New Roman" w:hAnsi="Times New Roman" w:cs="Times New Roman"/>
        </w:rPr>
        <w:t>a</w:t>
      </w:r>
      <w:r w:rsidR="00727975">
        <w:rPr>
          <w:rFonts w:ascii="Times New Roman" w:hAnsi="Times New Roman" w:cs="Times New Roman"/>
        </w:rPr>
        <w:t xml:space="preserve"> poco più del</w:t>
      </w:r>
      <w:r w:rsidR="008E50A3">
        <w:rPr>
          <w:rFonts w:ascii="Times New Roman" w:hAnsi="Times New Roman" w:cs="Times New Roman"/>
        </w:rPr>
        <w:t xml:space="preserve"> </w:t>
      </w:r>
      <w:r w:rsidR="00BA1DA9">
        <w:rPr>
          <w:rFonts w:ascii="Times New Roman" w:hAnsi="Times New Roman" w:cs="Times New Roman"/>
        </w:rPr>
        <w:t xml:space="preserve">4% </w:t>
      </w:r>
      <w:r w:rsidR="00CD5A12" w:rsidRPr="00CD5A12">
        <w:rPr>
          <w:rFonts w:ascii="Times New Roman" w:hAnsi="Times New Roman" w:cs="Times New Roman"/>
        </w:rPr>
        <w:t xml:space="preserve">di quelli denunciati nell’intera Penisola e </w:t>
      </w:r>
      <w:r w:rsidR="00332EAF">
        <w:rPr>
          <w:rFonts w:ascii="Times New Roman" w:hAnsi="Times New Roman" w:cs="Times New Roman"/>
        </w:rPr>
        <w:t xml:space="preserve">a </w:t>
      </w:r>
      <w:r w:rsidR="0072789D">
        <w:rPr>
          <w:rFonts w:ascii="Times New Roman" w:hAnsi="Times New Roman" w:cs="Times New Roman"/>
        </w:rPr>
        <w:t xml:space="preserve">quasi la metà </w:t>
      </w:r>
      <w:r w:rsidR="00816819">
        <w:rPr>
          <w:rFonts w:ascii="Times New Roman" w:hAnsi="Times New Roman" w:cs="Times New Roman"/>
        </w:rPr>
        <w:t xml:space="preserve">di quelli denunciati </w:t>
      </w:r>
      <w:r w:rsidR="00CD0FFE">
        <w:rPr>
          <w:rFonts w:ascii="Times New Roman" w:hAnsi="Times New Roman" w:cs="Times New Roman"/>
        </w:rPr>
        <w:t xml:space="preserve">in tutto il </w:t>
      </w:r>
      <w:r w:rsidR="00CD5A12" w:rsidRPr="00CD5A12">
        <w:rPr>
          <w:rFonts w:ascii="Times New Roman" w:hAnsi="Times New Roman" w:cs="Times New Roman"/>
        </w:rPr>
        <w:t>Nord-Est</w:t>
      </w:r>
      <w:r w:rsidR="00050CB5">
        <w:rPr>
          <w:rFonts w:ascii="Times New Roman" w:hAnsi="Times New Roman" w:cs="Times New Roman"/>
        </w:rPr>
        <w:t xml:space="preserve">. </w:t>
      </w:r>
    </w:p>
    <w:p w14:paraId="2742CABF" w14:textId="6E927070" w:rsidR="007C5062" w:rsidRPr="000F3FF1" w:rsidRDefault="007C5062" w:rsidP="007C5062">
      <w:pPr>
        <w:spacing w:after="0" w:line="240" w:lineRule="auto"/>
        <w:ind w:firstLine="284"/>
        <w:jc w:val="both"/>
        <w:rPr>
          <w:rFonts w:ascii="Times New Roman" w:hAnsi="Times New Roman" w:cs="Times New Roman"/>
        </w:rPr>
      </w:pPr>
      <w:r>
        <w:rPr>
          <w:rFonts w:ascii="Times New Roman" w:hAnsi="Times New Roman" w:cs="Times New Roman"/>
        </w:rPr>
        <w:t xml:space="preserve">Osservandone la composizione nei dettagli, si deduce che più quasi il 60% si riferiscono a violazioni agli articoli 334 e 335 del Codice penale, due delitti, questi, che si concretizzano con la sottrazione o il danneggiamento di cose </w:t>
      </w:r>
      <w:r w:rsidRPr="006F666E">
        <w:rPr>
          <w:rFonts w:ascii="Times New Roman" w:hAnsi="Times New Roman" w:cs="Times New Roman"/>
        </w:rPr>
        <w:t>sottoposte a sequestro</w:t>
      </w:r>
      <w:r w:rsidRPr="007710E4">
        <w:rPr>
          <w:rFonts w:ascii="Times New Roman" w:hAnsi="Times New Roman" w:cs="Times New Roman"/>
        </w:rPr>
        <w:t xml:space="preserve"> </w:t>
      </w:r>
      <w:r>
        <w:rPr>
          <w:rFonts w:ascii="Times New Roman" w:hAnsi="Times New Roman" w:cs="Times New Roman"/>
        </w:rPr>
        <w:t xml:space="preserve">da parte di chi ne ha la custodia allo scopo di </w:t>
      </w:r>
      <w:r w:rsidRPr="009D615F">
        <w:rPr>
          <w:rFonts w:ascii="Times New Roman" w:hAnsi="Times New Roman" w:cs="Times New Roman"/>
        </w:rPr>
        <w:t xml:space="preserve">favorire </w:t>
      </w:r>
      <w:r>
        <w:rPr>
          <w:rFonts w:ascii="Times New Roman" w:hAnsi="Times New Roman" w:cs="Times New Roman"/>
        </w:rPr>
        <w:t xml:space="preserve">intenzionalmente </w:t>
      </w:r>
      <w:r w:rsidRPr="009D615F">
        <w:rPr>
          <w:rFonts w:ascii="Times New Roman" w:hAnsi="Times New Roman" w:cs="Times New Roman"/>
        </w:rPr>
        <w:t xml:space="preserve">il proprietario </w:t>
      </w:r>
      <w:r>
        <w:rPr>
          <w:rFonts w:ascii="Times New Roman" w:hAnsi="Times New Roman" w:cs="Times New Roman"/>
        </w:rPr>
        <w:t xml:space="preserve">o che, per negligenza, </w:t>
      </w:r>
      <w:r w:rsidRPr="00CA3CDF">
        <w:rPr>
          <w:rFonts w:ascii="Times New Roman" w:hAnsi="Times New Roman" w:cs="Times New Roman"/>
        </w:rPr>
        <w:t xml:space="preserve">ne </w:t>
      </w:r>
      <w:r>
        <w:rPr>
          <w:rFonts w:ascii="Times New Roman" w:hAnsi="Times New Roman" w:cs="Times New Roman"/>
        </w:rPr>
        <w:t xml:space="preserve">provoca la </w:t>
      </w:r>
      <w:r w:rsidRPr="00CA3CDF">
        <w:rPr>
          <w:rFonts w:ascii="Times New Roman" w:hAnsi="Times New Roman" w:cs="Times New Roman"/>
        </w:rPr>
        <w:t xml:space="preserve">distruzione </w:t>
      </w:r>
      <w:r>
        <w:rPr>
          <w:rFonts w:ascii="Times New Roman" w:hAnsi="Times New Roman" w:cs="Times New Roman"/>
        </w:rPr>
        <w:t xml:space="preserve">o ne agevola </w:t>
      </w:r>
      <w:r w:rsidRPr="00CA3CDF">
        <w:rPr>
          <w:rFonts w:ascii="Times New Roman" w:hAnsi="Times New Roman" w:cs="Times New Roman"/>
        </w:rPr>
        <w:t>la sottrazione</w:t>
      </w:r>
      <w:r>
        <w:rPr>
          <w:rFonts w:ascii="Times New Roman" w:hAnsi="Times New Roman" w:cs="Times New Roman"/>
        </w:rPr>
        <w:t xml:space="preserve">. Ancora, l’11,8% dei reati in esame riguardano </w:t>
      </w:r>
      <w:r w:rsidR="00547086">
        <w:rPr>
          <w:rFonts w:ascii="Times New Roman" w:hAnsi="Times New Roman" w:cs="Times New Roman"/>
        </w:rPr>
        <w:t xml:space="preserve">quello che è stato </w:t>
      </w:r>
      <w:r w:rsidR="00547086">
        <w:rPr>
          <w:rFonts w:ascii="Times New Roman" w:hAnsi="Times New Roman" w:cs="Times New Roman"/>
        </w:rPr>
        <w:lastRenderedPageBreak/>
        <w:t xml:space="preserve">fino a poco tempo fa </w:t>
      </w:r>
      <w:r>
        <w:rPr>
          <w:rFonts w:ascii="Times New Roman" w:hAnsi="Times New Roman" w:cs="Times New Roman"/>
        </w:rPr>
        <w:t>l’abuso d’ufficio,  il 7,2% l’i</w:t>
      </w:r>
      <w:r w:rsidRPr="004C4BD4">
        <w:rPr>
          <w:rFonts w:ascii="Times New Roman" w:hAnsi="Times New Roman" w:cs="Times New Roman"/>
        </w:rPr>
        <w:t>nterruzione d</w:t>
      </w:r>
      <w:r>
        <w:rPr>
          <w:rFonts w:ascii="Times New Roman" w:hAnsi="Times New Roman" w:cs="Times New Roman"/>
        </w:rPr>
        <w:t xml:space="preserve">i </w:t>
      </w:r>
      <w:r w:rsidRPr="004C4BD4">
        <w:rPr>
          <w:rFonts w:ascii="Times New Roman" w:hAnsi="Times New Roman" w:cs="Times New Roman"/>
        </w:rPr>
        <w:t>un servizio pubblico o pubblica necessità</w:t>
      </w:r>
      <w:r>
        <w:rPr>
          <w:rFonts w:ascii="Times New Roman" w:hAnsi="Times New Roman" w:cs="Times New Roman"/>
        </w:rPr>
        <w:t>, il 7% il rifiuto di atti di ufficio, il 4,3% l’i</w:t>
      </w:r>
      <w:r w:rsidRPr="00F2213D">
        <w:rPr>
          <w:rFonts w:ascii="Times New Roman" w:hAnsi="Times New Roman" w:cs="Times New Roman"/>
        </w:rPr>
        <w:t>ndebita percezione di erogazioni pubbliche</w:t>
      </w:r>
      <w:r>
        <w:rPr>
          <w:rFonts w:ascii="Times New Roman" w:hAnsi="Times New Roman" w:cs="Times New Roman"/>
        </w:rPr>
        <w:t>, il 4,1% il peculato, il 2,4% l’i</w:t>
      </w:r>
      <w:r w:rsidRPr="00F2213D">
        <w:rPr>
          <w:rFonts w:ascii="Times New Roman" w:hAnsi="Times New Roman" w:cs="Times New Roman"/>
        </w:rPr>
        <w:t>stigazione alla corruzione</w:t>
      </w:r>
      <w:r>
        <w:rPr>
          <w:rFonts w:ascii="Times New Roman" w:hAnsi="Times New Roman" w:cs="Times New Roman"/>
        </w:rPr>
        <w:t>, l’1,1% la c</w:t>
      </w:r>
      <w:r w:rsidRPr="00F2213D">
        <w:rPr>
          <w:rFonts w:ascii="Times New Roman" w:hAnsi="Times New Roman" w:cs="Times New Roman"/>
        </w:rPr>
        <w:t>orruzione per un atto contrario ai doveri d</w:t>
      </w:r>
      <w:r>
        <w:rPr>
          <w:rFonts w:ascii="Times New Roman" w:hAnsi="Times New Roman" w:cs="Times New Roman"/>
        </w:rPr>
        <w:t>’</w:t>
      </w:r>
      <w:r w:rsidRPr="00F2213D">
        <w:rPr>
          <w:rFonts w:ascii="Times New Roman" w:hAnsi="Times New Roman" w:cs="Times New Roman"/>
        </w:rPr>
        <w:t>ufficio</w:t>
      </w:r>
      <w:r>
        <w:rPr>
          <w:rFonts w:ascii="Times New Roman" w:hAnsi="Times New Roman" w:cs="Times New Roman"/>
        </w:rPr>
        <w:t>, circa l’1% la c</w:t>
      </w:r>
      <w:r w:rsidRPr="00F2213D">
        <w:rPr>
          <w:rFonts w:ascii="Times New Roman" w:hAnsi="Times New Roman" w:cs="Times New Roman"/>
        </w:rPr>
        <w:t>oncussione</w:t>
      </w:r>
      <w:r>
        <w:rPr>
          <w:rFonts w:ascii="Times New Roman" w:hAnsi="Times New Roman" w:cs="Times New Roman"/>
        </w:rPr>
        <w:t>, mentre tutti gli altri reati costituiscono complessivamente il 2,7% (157 casi in numero assoluto, di cui 49 riguardano la r</w:t>
      </w:r>
      <w:r w:rsidRPr="00B444ED">
        <w:rPr>
          <w:rFonts w:ascii="Times New Roman" w:hAnsi="Times New Roman" w:cs="Times New Roman"/>
        </w:rPr>
        <w:t>ivelazione e utilizzazione di segreti di ufficio</w:t>
      </w:r>
      <w:r>
        <w:rPr>
          <w:rFonts w:ascii="Times New Roman" w:hAnsi="Times New Roman" w:cs="Times New Roman"/>
        </w:rPr>
        <w:t xml:space="preserve"> e 43 il reato previsto all’art. </w:t>
      </w:r>
      <w:r w:rsidRPr="0093765A">
        <w:rPr>
          <w:rFonts w:ascii="Times New Roman" w:hAnsi="Times New Roman" w:cs="Times New Roman"/>
        </w:rPr>
        <w:t>321</w:t>
      </w:r>
      <w:r>
        <w:rPr>
          <w:rFonts w:ascii="Times New Roman" w:hAnsi="Times New Roman" w:cs="Times New Roman"/>
        </w:rPr>
        <w:t xml:space="preserve"> del c.p., ovvero le p</w:t>
      </w:r>
      <w:r w:rsidRPr="0093765A">
        <w:rPr>
          <w:rFonts w:ascii="Times New Roman" w:hAnsi="Times New Roman" w:cs="Times New Roman"/>
        </w:rPr>
        <w:t>ene per il corruttore</w:t>
      </w:r>
      <w:r>
        <w:rPr>
          <w:rFonts w:ascii="Times New Roman" w:hAnsi="Times New Roman" w:cs="Times New Roman"/>
        </w:rPr>
        <w:t>).</w:t>
      </w:r>
    </w:p>
    <w:p w14:paraId="4868C4F9" w14:textId="1290801E" w:rsidR="007C5062" w:rsidRDefault="007C5062" w:rsidP="007C5062">
      <w:pPr>
        <w:spacing w:after="0" w:line="240" w:lineRule="auto"/>
        <w:ind w:firstLine="284"/>
        <w:jc w:val="both"/>
        <w:rPr>
          <w:rFonts w:ascii="Times New Roman" w:hAnsi="Times New Roman" w:cs="Times New Roman"/>
        </w:rPr>
      </w:pPr>
      <w:r>
        <w:rPr>
          <w:rFonts w:ascii="Times New Roman" w:hAnsi="Times New Roman" w:cs="Times New Roman"/>
        </w:rPr>
        <w:t xml:space="preserve">La tabella </w:t>
      </w:r>
      <w:r w:rsidR="00547086">
        <w:rPr>
          <w:rFonts w:ascii="Times New Roman" w:hAnsi="Times New Roman" w:cs="Times New Roman"/>
        </w:rPr>
        <w:t xml:space="preserve">2 </w:t>
      </w:r>
      <w:r>
        <w:rPr>
          <w:rFonts w:ascii="Times New Roman" w:hAnsi="Times New Roman" w:cs="Times New Roman"/>
        </w:rPr>
        <w:t>riporta i tassi e la tendenza storica di questi reati dell’Emilia-Romagna, dell’Italia e del Nord-Est. I tassi esprimono il peso o l’incidenza dei reati in questione sulla popolazione di riferimento, mentre la tendenza ne mostra gli sviluppi nel tempo in termini di crescita, diminuzione o stabilità</w:t>
      </w:r>
      <w:r>
        <w:rPr>
          <w:rStyle w:val="Rimandonotaapidipagina"/>
          <w:rFonts w:ascii="Times New Roman" w:hAnsi="Times New Roman" w:cs="Times New Roman"/>
        </w:rPr>
        <w:footnoteReference w:id="5"/>
      </w:r>
      <w:r>
        <w:rPr>
          <w:rFonts w:ascii="Times New Roman" w:hAnsi="Times New Roman" w:cs="Times New Roman"/>
        </w:rPr>
        <w:t xml:space="preserve">. </w:t>
      </w:r>
    </w:p>
    <w:p w14:paraId="5B07BADB" w14:textId="77777777" w:rsidR="00547086" w:rsidRDefault="00547086" w:rsidP="007C5062">
      <w:pPr>
        <w:spacing w:after="0" w:line="240" w:lineRule="auto"/>
        <w:ind w:firstLine="284"/>
        <w:jc w:val="both"/>
        <w:rPr>
          <w:rFonts w:ascii="Times New Roman" w:hAnsi="Times New Roman" w:cs="Times New Roman"/>
        </w:rPr>
      </w:pPr>
    </w:p>
    <w:p w14:paraId="62AE1CD4" w14:textId="1CBAE382" w:rsidR="00703286" w:rsidRPr="00B61297" w:rsidRDefault="00703286" w:rsidP="00703286">
      <w:pPr>
        <w:spacing w:after="0" w:line="240" w:lineRule="auto"/>
        <w:jc w:val="both"/>
        <w:rPr>
          <w:rFonts w:ascii="Times New Roman" w:hAnsi="Times New Roman" w:cs="Times New Roman"/>
          <w:b/>
          <w:bCs/>
          <w:smallCaps/>
          <w:sz w:val="18"/>
          <w:szCs w:val="18"/>
        </w:rPr>
      </w:pPr>
      <w:r>
        <w:rPr>
          <w:rFonts w:ascii="Times New Roman" w:hAnsi="Times New Roman" w:cs="Times New Roman"/>
          <w:b/>
          <w:bCs/>
          <w:smallCaps/>
          <w:sz w:val="18"/>
          <w:szCs w:val="18"/>
        </w:rPr>
        <w:t>Tabella 1:</w:t>
      </w:r>
    </w:p>
    <w:p w14:paraId="7943D9AE" w14:textId="20755242" w:rsidR="00717B82" w:rsidRDefault="00633D7C" w:rsidP="00D35F79">
      <w:pPr>
        <w:spacing w:after="0" w:line="240" w:lineRule="auto"/>
        <w:jc w:val="both"/>
        <w:rPr>
          <w:rFonts w:ascii="Times New Roman" w:hAnsi="Times New Roman" w:cs="Times New Roman"/>
          <w:smallCaps/>
          <w:sz w:val="18"/>
          <w:szCs w:val="18"/>
        </w:rPr>
      </w:pPr>
      <w:r>
        <w:rPr>
          <w:rFonts w:ascii="Times New Roman" w:hAnsi="Times New Roman" w:cs="Times New Roman"/>
          <w:smallCaps/>
          <w:sz w:val="18"/>
          <w:szCs w:val="18"/>
        </w:rPr>
        <w:t>d</w:t>
      </w:r>
      <w:r w:rsidR="00703286">
        <w:rPr>
          <w:rFonts w:ascii="Times New Roman" w:hAnsi="Times New Roman" w:cs="Times New Roman"/>
          <w:smallCaps/>
          <w:sz w:val="18"/>
          <w:szCs w:val="18"/>
        </w:rPr>
        <w:t xml:space="preserve">elitti contro la pubblica amministrazione commessi </w:t>
      </w:r>
      <w:r w:rsidR="00703286" w:rsidRPr="00B828B6">
        <w:rPr>
          <w:rFonts w:ascii="Times New Roman" w:hAnsi="Times New Roman" w:cs="Times New Roman"/>
          <w:smallCaps/>
          <w:sz w:val="18"/>
          <w:szCs w:val="18"/>
        </w:rPr>
        <w:t xml:space="preserve">dai pubblici ufficiali </w:t>
      </w:r>
      <w:r w:rsidR="00703286" w:rsidRPr="00B61297">
        <w:rPr>
          <w:rFonts w:ascii="Times New Roman" w:hAnsi="Times New Roman" w:cs="Times New Roman"/>
          <w:smallCaps/>
          <w:sz w:val="18"/>
          <w:szCs w:val="18"/>
        </w:rPr>
        <w:t>denunciati dalle forze di polizia all’autorità giudiziaria in Italia, nel Nord-Est e in Emilia-Romagna. Periodo 2008-202</w:t>
      </w:r>
      <w:r w:rsidR="00C90DA8">
        <w:rPr>
          <w:rFonts w:ascii="Times New Roman" w:hAnsi="Times New Roman" w:cs="Times New Roman"/>
          <w:smallCaps/>
          <w:sz w:val="18"/>
          <w:szCs w:val="18"/>
        </w:rPr>
        <w:t>2</w:t>
      </w:r>
      <w:r w:rsidR="0082473B">
        <w:rPr>
          <w:rFonts w:ascii="Times New Roman" w:hAnsi="Times New Roman" w:cs="Times New Roman"/>
          <w:smallCaps/>
          <w:sz w:val="18"/>
          <w:szCs w:val="18"/>
        </w:rPr>
        <w:t xml:space="preserve"> (Valori assoluti e percentuali)</w:t>
      </w:r>
    </w:p>
    <w:tbl>
      <w:tblPr>
        <w:tblW w:w="5000" w:type="pct"/>
        <w:tblCellMar>
          <w:left w:w="70" w:type="dxa"/>
          <w:right w:w="70" w:type="dxa"/>
        </w:tblCellMar>
        <w:tblLook w:val="04A0" w:firstRow="1" w:lastRow="0" w:firstColumn="1" w:lastColumn="0" w:noHBand="0" w:noVBand="1"/>
      </w:tblPr>
      <w:tblGrid>
        <w:gridCol w:w="3898"/>
        <w:gridCol w:w="921"/>
        <w:gridCol w:w="506"/>
        <w:gridCol w:w="177"/>
        <w:gridCol w:w="905"/>
        <w:gridCol w:w="507"/>
        <w:gridCol w:w="177"/>
        <w:gridCol w:w="907"/>
        <w:gridCol w:w="506"/>
      </w:tblGrid>
      <w:tr w:rsidR="00FF1244" w:rsidRPr="00FF1244" w14:paraId="6E868604" w14:textId="77777777" w:rsidTr="00D35F79">
        <w:trPr>
          <w:trHeight w:val="204"/>
        </w:trPr>
        <w:tc>
          <w:tcPr>
            <w:tcW w:w="2292" w:type="pct"/>
            <w:tcBorders>
              <w:top w:val="single" w:sz="4" w:space="0" w:color="auto"/>
              <w:left w:val="nil"/>
              <w:bottom w:val="nil"/>
              <w:right w:val="nil"/>
            </w:tcBorders>
            <w:shd w:val="clear" w:color="auto" w:fill="auto"/>
            <w:noWrap/>
            <w:vAlign w:val="bottom"/>
            <w:hideMark/>
          </w:tcPr>
          <w:p w14:paraId="3A9D8BD9" w14:textId="77777777" w:rsidR="00FF1244" w:rsidRPr="00FF1244" w:rsidRDefault="00FF1244" w:rsidP="00FF1244">
            <w:pPr>
              <w:spacing w:after="0" w:line="240" w:lineRule="auto"/>
              <w:rPr>
                <w:rFonts w:ascii="Calibri" w:eastAsia="Times New Roman" w:hAnsi="Calibri" w:cs="Calibri"/>
                <w:b/>
                <w:bCs/>
                <w:color w:val="000000"/>
                <w:sz w:val="16"/>
                <w:szCs w:val="16"/>
                <w:lang w:eastAsia="it-IT"/>
              </w:rPr>
            </w:pPr>
            <w:r w:rsidRPr="00FF1244">
              <w:rPr>
                <w:rFonts w:ascii="Calibri" w:eastAsia="Times New Roman" w:hAnsi="Calibri" w:cs="Calibri"/>
                <w:b/>
                <w:bCs/>
                <w:color w:val="000000"/>
                <w:sz w:val="16"/>
                <w:szCs w:val="16"/>
                <w:lang w:eastAsia="it-IT"/>
              </w:rPr>
              <w:t> </w:t>
            </w:r>
          </w:p>
        </w:tc>
        <w:tc>
          <w:tcPr>
            <w:tcW w:w="839" w:type="pct"/>
            <w:gridSpan w:val="2"/>
            <w:tcBorders>
              <w:top w:val="single" w:sz="4" w:space="0" w:color="auto"/>
              <w:left w:val="nil"/>
              <w:bottom w:val="single" w:sz="4" w:space="0" w:color="auto"/>
              <w:right w:val="nil"/>
            </w:tcBorders>
            <w:shd w:val="clear" w:color="auto" w:fill="auto"/>
            <w:noWrap/>
            <w:vAlign w:val="bottom"/>
            <w:hideMark/>
          </w:tcPr>
          <w:p w14:paraId="490ADC3F" w14:textId="77777777" w:rsidR="00FF1244" w:rsidRPr="00FF1244" w:rsidRDefault="00FF1244" w:rsidP="00FF1244">
            <w:pPr>
              <w:spacing w:after="0" w:line="240" w:lineRule="auto"/>
              <w:jc w:val="center"/>
              <w:rPr>
                <w:rFonts w:ascii="Calibri" w:eastAsia="Times New Roman" w:hAnsi="Calibri" w:cs="Calibri"/>
                <w:b/>
                <w:bCs/>
                <w:color w:val="000000"/>
                <w:sz w:val="16"/>
                <w:szCs w:val="16"/>
                <w:lang w:eastAsia="it-IT"/>
              </w:rPr>
            </w:pPr>
            <w:r w:rsidRPr="00FF1244">
              <w:rPr>
                <w:rFonts w:ascii="Calibri" w:eastAsia="Times New Roman" w:hAnsi="Calibri" w:cs="Calibri"/>
                <w:b/>
                <w:bCs/>
                <w:color w:val="000000"/>
                <w:sz w:val="16"/>
                <w:szCs w:val="16"/>
                <w:lang w:eastAsia="it-IT"/>
              </w:rPr>
              <w:t>ITALIA</w:t>
            </w:r>
          </w:p>
        </w:tc>
        <w:tc>
          <w:tcPr>
            <w:tcW w:w="104" w:type="pct"/>
            <w:tcBorders>
              <w:top w:val="single" w:sz="4" w:space="0" w:color="auto"/>
              <w:left w:val="nil"/>
              <w:bottom w:val="nil"/>
              <w:right w:val="nil"/>
            </w:tcBorders>
            <w:shd w:val="clear" w:color="auto" w:fill="auto"/>
            <w:noWrap/>
            <w:vAlign w:val="bottom"/>
            <w:hideMark/>
          </w:tcPr>
          <w:p w14:paraId="40B0439D" w14:textId="77777777" w:rsidR="00FF1244" w:rsidRPr="00FF1244" w:rsidRDefault="00FF1244" w:rsidP="00FF1244">
            <w:pPr>
              <w:spacing w:after="0" w:line="240" w:lineRule="auto"/>
              <w:jc w:val="right"/>
              <w:rPr>
                <w:rFonts w:ascii="Calibri" w:eastAsia="Times New Roman" w:hAnsi="Calibri" w:cs="Calibri"/>
                <w:b/>
                <w:bCs/>
                <w:color w:val="000000"/>
                <w:sz w:val="16"/>
                <w:szCs w:val="16"/>
                <w:lang w:eastAsia="it-IT"/>
              </w:rPr>
            </w:pPr>
            <w:r w:rsidRPr="00FF1244">
              <w:rPr>
                <w:rFonts w:ascii="Calibri" w:eastAsia="Times New Roman" w:hAnsi="Calibri" w:cs="Calibri"/>
                <w:b/>
                <w:bCs/>
                <w:color w:val="000000"/>
                <w:sz w:val="16"/>
                <w:szCs w:val="16"/>
                <w:lang w:eastAsia="it-IT"/>
              </w:rPr>
              <w:t> </w:t>
            </w:r>
          </w:p>
        </w:tc>
        <w:tc>
          <w:tcPr>
            <w:tcW w:w="830" w:type="pct"/>
            <w:gridSpan w:val="2"/>
            <w:tcBorders>
              <w:top w:val="single" w:sz="4" w:space="0" w:color="auto"/>
              <w:left w:val="nil"/>
              <w:bottom w:val="single" w:sz="4" w:space="0" w:color="auto"/>
              <w:right w:val="nil"/>
            </w:tcBorders>
            <w:shd w:val="clear" w:color="auto" w:fill="auto"/>
            <w:noWrap/>
            <w:vAlign w:val="bottom"/>
            <w:hideMark/>
          </w:tcPr>
          <w:p w14:paraId="451EB900" w14:textId="77777777" w:rsidR="00FF1244" w:rsidRPr="00FF1244" w:rsidRDefault="00FF1244" w:rsidP="00FF1244">
            <w:pPr>
              <w:spacing w:after="0" w:line="240" w:lineRule="auto"/>
              <w:jc w:val="center"/>
              <w:rPr>
                <w:rFonts w:ascii="Calibri" w:eastAsia="Times New Roman" w:hAnsi="Calibri" w:cs="Calibri"/>
                <w:b/>
                <w:bCs/>
                <w:color w:val="000000"/>
                <w:sz w:val="16"/>
                <w:szCs w:val="16"/>
                <w:lang w:eastAsia="it-IT"/>
              </w:rPr>
            </w:pPr>
            <w:r w:rsidRPr="00FF1244">
              <w:rPr>
                <w:rFonts w:ascii="Calibri" w:eastAsia="Times New Roman" w:hAnsi="Calibri" w:cs="Calibri"/>
                <w:b/>
                <w:bCs/>
                <w:color w:val="000000"/>
                <w:sz w:val="16"/>
                <w:szCs w:val="16"/>
                <w:lang w:eastAsia="it-IT"/>
              </w:rPr>
              <w:t>NORD-EST</w:t>
            </w:r>
          </w:p>
        </w:tc>
        <w:tc>
          <w:tcPr>
            <w:tcW w:w="104" w:type="pct"/>
            <w:tcBorders>
              <w:top w:val="single" w:sz="4" w:space="0" w:color="auto"/>
              <w:left w:val="nil"/>
              <w:bottom w:val="nil"/>
              <w:right w:val="nil"/>
            </w:tcBorders>
            <w:shd w:val="clear" w:color="auto" w:fill="auto"/>
            <w:noWrap/>
            <w:vAlign w:val="bottom"/>
            <w:hideMark/>
          </w:tcPr>
          <w:p w14:paraId="46ABFC1B" w14:textId="77777777" w:rsidR="00FF1244" w:rsidRPr="00FF1244" w:rsidRDefault="00FF1244" w:rsidP="00FF1244">
            <w:pPr>
              <w:spacing w:after="0" w:line="240" w:lineRule="auto"/>
              <w:jc w:val="right"/>
              <w:rPr>
                <w:rFonts w:ascii="Calibri" w:eastAsia="Times New Roman" w:hAnsi="Calibri" w:cs="Calibri"/>
                <w:b/>
                <w:bCs/>
                <w:color w:val="000000"/>
                <w:sz w:val="16"/>
                <w:szCs w:val="16"/>
                <w:lang w:eastAsia="it-IT"/>
              </w:rPr>
            </w:pPr>
            <w:r w:rsidRPr="00FF1244">
              <w:rPr>
                <w:rFonts w:ascii="Calibri" w:eastAsia="Times New Roman" w:hAnsi="Calibri" w:cs="Calibri"/>
                <w:b/>
                <w:bCs/>
                <w:color w:val="000000"/>
                <w:sz w:val="16"/>
                <w:szCs w:val="16"/>
                <w:lang w:eastAsia="it-IT"/>
              </w:rPr>
              <w:t> </w:t>
            </w:r>
          </w:p>
        </w:tc>
        <w:tc>
          <w:tcPr>
            <w:tcW w:w="831" w:type="pct"/>
            <w:gridSpan w:val="2"/>
            <w:tcBorders>
              <w:top w:val="single" w:sz="4" w:space="0" w:color="auto"/>
              <w:left w:val="nil"/>
              <w:bottom w:val="single" w:sz="4" w:space="0" w:color="auto"/>
              <w:right w:val="nil"/>
            </w:tcBorders>
            <w:shd w:val="clear" w:color="auto" w:fill="auto"/>
            <w:noWrap/>
            <w:vAlign w:val="bottom"/>
            <w:hideMark/>
          </w:tcPr>
          <w:p w14:paraId="4EF3801C" w14:textId="77777777" w:rsidR="00FF1244" w:rsidRPr="00FF1244" w:rsidRDefault="00FF1244" w:rsidP="00FF1244">
            <w:pPr>
              <w:spacing w:after="0" w:line="240" w:lineRule="auto"/>
              <w:jc w:val="center"/>
              <w:rPr>
                <w:rFonts w:ascii="Calibri" w:eastAsia="Times New Roman" w:hAnsi="Calibri" w:cs="Calibri"/>
                <w:b/>
                <w:bCs/>
                <w:color w:val="000000"/>
                <w:sz w:val="16"/>
                <w:szCs w:val="16"/>
                <w:lang w:eastAsia="it-IT"/>
              </w:rPr>
            </w:pPr>
            <w:r w:rsidRPr="00FF1244">
              <w:rPr>
                <w:rFonts w:ascii="Calibri" w:eastAsia="Times New Roman" w:hAnsi="Calibri" w:cs="Calibri"/>
                <w:b/>
                <w:bCs/>
                <w:color w:val="000000"/>
                <w:sz w:val="16"/>
                <w:szCs w:val="16"/>
                <w:lang w:eastAsia="it-IT"/>
              </w:rPr>
              <w:t>EMILIA-ROMAGNA</w:t>
            </w:r>
          </w:p>
        </w:tc>
      </w:tr>
      <w:tr w:rsidR="00FF1244" w:rsidRPr="00FF1244" w14:paraId="72D1C872" w14:textId="77777777" w:rsidTr="00D35F79">
        <w:trPr>
          <w:trHeight w:val="204"/>
        </w:trPr>
        <w:tc>
          <w:tcPr>
            <w:tcW w:w="2292" w:type="pct"/>
            <w:tcBorders>
              <w:top w:val="nil"/>
              <w:left w:val="nil"/>
              <w:bottom w:val="single" w:sz="4" w:space="0" w:color="auto"/>
              <w:right w:val="nil"/>
            </w:tcBorders>
            <w:shd w:val="clear" w:color="auto" w:fill="auto"/>
            <w:noWrap/>
            <w:vAlign w:val="bottom"/>
            <w:hideMark/>
          </w:tcPr>
          <w:p w14:paraId="39D02B1C" w14:textId="77777777" w:rsidR="00FF1244" w:rsidRPr="00FF1244" w:rsidRDefault="00FF1244" w:rsidP="00FF1244">
            <w:pPr>
              <w:spacing w:after="0" w:line="240" w:lineRule="auto"/>
              <w:rPr>
                <w:rFonts w:ascii="Calibri" w:eastAsia="Times New Roman" w:hAnsi="Calibri" w:cs="Calibri"/>
                <w:color w:val="000000"/>
                <w:sz w:val="16"/>
                <w:szCs w:val="16"/>
                <w:lang w:eastAsia="it-IT"/>
              </w:rPr>
            </w:pPr>
            <w:r w:rsidRPr="00FF1244">
              <w:rPr>
                <w:rFonts w:ascii="Calibri" w:eastAsia="Times New Roman" w:hAnsi="Calibri" w:cs="Calibri"/>
                <w:color w:val="000000"/>
                <w:sz w:val="16"/>
                <w:szCs w:val="16"/>
                <w:lang w:eastAsia="it-IT"/>
              </w:rPr>
              <w:t> </w:t>
            </w:r>
          </w:p>
        </w:tc>
        <w:tc>
          <w:tcPr>
            <w:tcW w:w="542" w:type="pct"/>
            <w:tcBorders>
              <w:top w:val="nil"/>
              <w:left w:val="nil"/>
              <w:bottom w:val="single" w:sz="4" w:space="0" w:color="auto"/>
              <w:right w:val="nil"/>
            </w:tcBorders>
            <w:shd w:val="clear" w:color="auto" w:fill="auto"/>
            <w:noWrap/>
            <w:vAlign w:val="bottom"/>
            <w:hideMark/>
          </w:tcPr>
          <w:p w14:paraId="02129B21" w14:textId="77777777" w:rsidR="00FF1244" w:rsidRPr="00FF1244" w:rsidRDefault="00FF1244" w:rsidP="00FF1244">
            <w:pPr>
              <w:spacing w:after="0" w:line="240" w:lineRule="auto"/>
              <w:jc w:val="right"/>
              <w:rPr>
                <w:rFonts w:ascii="Calibri" w:eastAsia="Times New Roman" w:hAnsi="Calibri" w:cs="Calibri"/>
                <w:color w:val="000000"/>
                <w:sz w:val="16"/>
                <w:szCs w:val="16"/>
                <w:lang w:eastAsia="it-IT"/>
              </w:rPr>
            </w:pPr>
            <w:r w:rsidRPr="00FF1244">
              <w:rPr>
                <w:rFonts w:ascii="Calibri" w:eastAsia="Times New Roman" w:hAnsi="Calibri" w:cs="Calibri"/>
                <w:color w:val="000000"/>
                <w:sz w:val="16"/>
                <w:szCs w:val="16"/>
                <w:lang w:eastAsia="it-IT"/>
              </w:rPr>
              <w:t>Frequenza</w:t>
            </w:r>
          </w:p>
        </w:tc>
        <w:tc>
          <w:tcPr>
            <w:tcW w:w="298" w:type="pct"/>
            <w:tcBorders>
              <w:top w:val="nil"/>
              <w:left w:val="nil"/>
              <w:bottom w:val="single" w:sz="4" w:space="0" w:color="auto"/>
              <w:right w:val="nil"/>
            </w:tcBorders>
            <w:shd w:val="clear" w:color="auto" w:fill="auto"/>
            <w:noWrap/>
            <w:vAlign w:val="bottom"/>
            <w:hideMark/>
          </w:tcPr>
          <w:p w14:paraId="1ED5FF2E" w14:textId="77777777" w:rsidR="00FF1244" w:rsidRPr="00FF1244" w:rsidRDefault="00FF1244" w:rsidP="00FF1244">
            <w:pPr>
              <w:spacing w:after="0" w:line="240" w:lineRule="auto"/>
              <w:jc w:val="right"/>
              <w:rPr>
                <w:rFonts w:ascii="Calibri" w:eastAsia="Times New Roman" w:hAnsi="Calibri" w:cs="Calibri"/>
                <w:color w:val="000000"/>
                <w:sz w:val="16"/>
                <w:szCs w:val="16"/>
                <w:lang w:eastAsia="it-IT"/>
              </w:rPr>
            </w:pPr>
            <w:r w:rsidRPr="00FF1244">
              <w:rPr>
                <w:rFonts w:ascii="Calibri" w:eastAsia="Times New Roman" w:hAnsi="Calibri" w:cs="Calibri"/>
                <w:color w:val="000000"/>
                <w:sz w:val="16"/>
                <w:szCs w:val="16"/>
                <w:lang w:eastAsia="it-IT"/>
              </w:rPr>
              <w:t>%</w:t>
            </w:r>
          </w:p>
        </w:tc>
        <w:tc>
          <w:tcPr>
            <w:tcW w:w="104" w:type="pct"/>
            <w:tcBorders>
              <w:top w:val="nil"/>
              <w:left w:val="nil"/>
              <w:bottom w:val="single" w:sz="4" w:space="0" w:color="auto"/>
              <w:right w:val="nil"/>
            </w:tcBorders>
            <w:shd w:val="clear" w:color="auto" w:fill="auto"/>
            <w:noWrap/>
            <w:vAlign w:val="bottom"/>
            <w:hideMark/>
          </w:tcPr>
          <w:p w14:paraId="12AB586A" w14:textId="77777777" w:rsidR="00FF1244" w:rsidRPr="00FF1244" w:rsidRDefault="00FF1244" w:rsidP="00FF1244">
            <w:pPr>
              <w:spacing w:after="0" w:line="240" w:lineRule="auto"/>
              <w:jc w:val="right"/>
              <w:rPr>
                <w:rFonts w:ascii="Calibri" w:eastAsia="Times New Roman" w:hAnsi="Calibri" w:cs="Calibri"/>
                <w:color w:val="000000"/>
                <w:sz w:val="16"/>
                <w:szCs w:val="16"/>
                <w:lang w:eastAsia="it-IT"/>
              </w:rPr>
            </w:pPr>
            <w:r w:rsidRPr="00FF1244">
              <w:rPr>
                <w:rFonts w:ascii="Calibri" w:eastAsia="Times New Roman" w:hAnsi="Calibri" w:cs="Calibri"/>
                <w:color w:val="000000"/>
                <w:sz w:val="16"/>
                <w:szCs w:val="16"/>
                <w:lang w:eastAsia="it-IT"/>
              </w:rPr>
              <w:t> </w:t>
            </w:r>
          </w:p>
        </w:tc>
        <w:tc>
          <w:tcPr>
            <w:tcW w:w="532" w:type="pct"/>
            <w:tcBorders>
              <w:top w:val="nil"/>
              <w:left w:val="nil"/>
              <w:bottom w:val="single" w:sz="4" w:space="0" w:color="auto"/>
              <w:right w:val="nil"/>
            </w:tcBorders>
            <w:shd w:val="clear" w:color="auto" w:fill="auto"/>
            <w:noWrap/>
            <w:vAlign w:val="bottom"/>
            <w:hideMark/>
          </w:tcPr>
          <w:p w14:paraId="526B96AD" w14:textId="77777777" w:rsidR="00FF1244" w:rsidRPr="00FF1244" w:rsidRDefault="00FF1244" w:rsidP="00FF1244">
            <w:pPr>
              <w:spacing w:after="0" w:line="240" w:lineRule="auto"/>
              <w:jc w:val="right"/>
              <w:rPr>
                <w:rFonts w:ascii="Calibri" w:eastAsia="Times New Roman" w:hAnsi="Calibri" w:cs="Calibri"/>
                <w:color w:val="000000"/>
                <w:sz w:val="16"/>
                <w:szCs w:val="16"/>
                <w:lang w:eastAsia="it-IT"/>
              </w:rPr>
            </w:pPr>
            <w:r w:rsidRPr="00FF1244">
              <w:rPr>
                <w:rFonts w:ascii="Calibri" w:eastAsia="Times New Roman" w:hAnsi="Calibri" w:cs="Calibri"/>
                <w:color w:val="000000"/>
                <w:sz w:val="16"/>
                <w:szCs w:val="16"/>
                <w:lang w:eastAsia="it-IT"/>
              </w:rPr>
              <w:t>Frequenza</w:t>
            </w:r>
          </w:p>
        </w:tc>
        <w:tc>
          <w:tcPr>
            <w:tcW w:w="298" w:type="pct"/>
            <w:tcBorders>
              <w:top w:val="nil"/>
              <w:left w:val="nil"/>
              <w:bottom w:val="single" w:sz="4" w:space="0" w:color="auto"/>
              <w:right w:val="nil"/>
            </w:tcBorders>
            <w:shd w:val="clear" w:color="auto" w:fill="auto"/>
            <w:noWrap/>
            <w:vAlign w:val="bottom"/>
            <w:hideMark/>
          </w:tcPr>
          <w:p w14:paraId="04803F39" w14:textId="77777777" w:rsidR="00FF1244" w:rsidRPr="00FF1244" w:rsidRDefault="00FF1244" w:rsidP="00FF1244">
            <w:pPr>
              <w:spacing w:after="0" w:line="240" w:lineRule="auto"/>
              <w:jc w:val="right"/>
              <w:rPr>
                <w:rFonts w:ascii="Calibri" w:eastAsia="Times New Roman" w:hAnsi="Calibri" w:cs="Calibri"/>
                <w:color w:val="000000"/>
                <w:sz w:val="16"/>
                <w:szCs w:val="16"/>
                <w:lang w:eastAsia="it-IT"/>
              </w:rPr>
            </w:pPr>
            <w:r w:rsidRPr="00FF1244">
              <w:rPr>
                <w:rFonts w:ascii="Calibri" w:eastAsia="Times New Roman" w:hAnsi="Calibri" w:cs="Calibri"/>
                <w:color w:val="000000"/>
                <w:sz w:val="16"/>
                <w:szCs w:val="16"/>
                <w:lang w:eastAsia="it-IT"/>
              </w:rPr>
              <w:t>%</w:t>
            </w:r>
          </w:p>
        </w:tc>
        <w:tc>
          <w:tcPr>
            <w:tcW w:w="104" w:type="pct"/>
            <w:tcBorders>
              <w:top w:val="nil"/>
              <w:left w:val="nil"/>
              <w:bottom w:val="single" w:sz="4" w:space="0" w:color="auto"/>
              <w:right w:val="nil"/>
            </w:tcBorders>
            <w:shd w:val="clear" w:color="auto" w:fill="auto"/>
            <w:noWrap/>
            <w:vAlign w:val="bottom"/>
            <w:hideMark/>
          </w:tcPr>
          <w:p w14:paraId="47060F0D" w14:textId="77777777" w:rsidR="00FF1244" w:rsidRPr="00FF1244" w:rsidRDefault="00FF1244" w:rsidP="00FF1244">
            <w:pPr>
              <w:spacing w:after="0" w:line="240" w:lineRule="auto"/>
              <w:jc w:val="right"/>
              <w:rPr>
                <w:rFonts w:ascii="Calibri" w:eastAsia="Times New Roman" w:hAnsi="Calibri" w:cs="Calibri"/>
                <w:color w:val="000000"/>
                <w:sz w:val="16"/>
                <w:szCs w:val="16"/>
                <w:lang w:eastAsia="it-IT"/>
              </w:rPr>
            </w:pPr>
            <w:r w:rsidRPr="00FF1244">
              <w:rPr>
                <w:rFonts w:ascii="Calibri" w:eastAsia="Times New Roman" w:hAnsi="Calibri" w:cs="Calibri"/>
                <w:color w:val="000000"/>
                <w:sz w:val="16"/>
                <w:szCs w:val="16"/>
                <w:lang w:eastAsia="it-IT"/>
              </w:rPr>
              <w:t> </w:t>
            </w:r>
          </w:p>
        </w:tc>
        <w:tc>
          <w:tcPr>
            <w:tcW w:w="533" w:type="pct"/>
            <w:tcBorders>
              <w:top w:val="nil"/>
              <w:left w:val="nil"/>
              <w:bottom w:val="single" w:sz="4" w:space="0" w:color="auto"/>
              <w:right w:val="nil"/>
            </w:tcBorders>
            <w:shd w:val="clear" w:color="auto" w:fill="auto"/>
            <w:noWrap/>
            <w:vAlign w:val="bottom"/>
            <w:hideMark/>
          </w:tcPr>
          <w:p w14:paraId="4E7C390B" w14:textId="77777777" w:rsidR="00FF1244" w:rsidRPr="00FF1244" w:rsidRDefault="00FF1244" w:rsidP="00FF1244">
            <w:pPr>
              <w:spacing w:after="0" w:line="240" w:lineRule="auto"/>
              <w:jc w:val="right"/>
              <w:rPr>
                <w:rFonts w:ascii="Calibri" w:eastAsia="Times New Roman" w:hAnsi="Calibri" w:cs="Calibri"/>
                <w:color w:val="000000"/>
                <w:sz w:val="16"/>
                <w:szCs w:val="16"/>
                <w:lang w:eastAsia="it-IT"/>
              </w:rPr>
            </w:pPr>
            <w:r w:rsidRPr="00FF1244">
              <w:rPr>
                <w:rFonts w:ascii="Calibri" w:eastAsia="Times New Roman" w:hAnsi="Calibri" w:cs="Calibri"/>
                <w:color w:val="000000"/>
                <w:sz w:val="16"/>
                <w:szCs w:val="16"/>
                <w:lang w:eastAsia="it-IT"/>
              </w:rPr>
              <w:t>Frequenza</w:t>
            </w:r>
          </w:p>
        </w:tc>
        <w:tc>
          <w:tcPr>
            <w:tcW w:w="298" w:type="pct"/>
            <w:tcBorders>
              <w:top w:val="nil"/>
              <w:left w:val="nil"/>
              <w:bottom w:val="single" w:sz="4" w:space="0" w:color="auto"/>
              <w:right w:val="nil"/>
            </w:tcBorders>
            <w:shd w:val="clear" w:color="auto" w:fill="auto"/>
            <w:noWrap/>
            <w:vAlign w:val="bottom"/>
            <w:hideMark/>
          </w:tcPr>
          <w:p w14:paraId="0EA5343D" w14:textId="77777777" w:rsidR="00FF1244" w:rsidRPr="00FF1244" w:rsidRDefault="00FF1244" w:rsidP="00FF1244">
            <w:pPr>
              <w:spacing w:after="0" w:line="240" w:lineRule="auto"/>
              <w:jc w:val="right"/>
              <w:rPr>
                <w:rFonts w:ascii="Calibri" w:eastAsia="Times New Roman" w:hAnsi="Calibri" w:cs="Calibri"/>
                <w:color w:val="000000"/>
                <w:sz w:val="16"/>
                <w:szCs w:val="16"/>
                <w:lang w:eastAsia="it-IT"/>
              </w:rPr>
            </w:pPr>
            <w:r w:rsidRPr="00FF1244">
              <w:rPr>
                <w:rFonts w:ascii="Calibri" w:eastAsia="Times New Roman" w:hAnsi="Calibri" w:cs="Calibri"/>
                <w:color w:val="000000"/>
                <w:sz w:val="16"/>
                <w:szCs w:val="16"/>
                <w:lang w:eastAsia="it-IT"/>
              </w:rPr>
              <w:t>%</w:t>
            </w:r>
          </w:p>
        </w:tc>
      </w:tr>
      <w:tr w:rsidR="00B22FF8" w:rsidRPr="00FF1244" w14:paraId="788C6A5A" w14:textId="77777777" w:rsidTr="00D35F79">
        <w:trPr>
          <w:trHeight w:val="204"/>
        </w:trPr>
        <w:tc>
          <w:tcPr>
            <w:tcW w:w="2292" w:type="pct"/>
            <w:tcBorders>
              <w:top w:val="nil"/>
              <w:left w:val="nil"/>
              <w:bottom w:val="nil"/>
              <w:right w:val="nil"/>
            </w:tcBorders>
            <w:shd w:val="clear" w:color="auto" w:fill="auto"/>
            <w:noWrap/>
            <w:vAlign w:val="bottom"/>
            <w:hideMark/>
          </w:tcPr>
          <w:p w14:paraId="7503B7C5" w14:textId="42F80459"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Sottrazione, ecc. cose sottoposte a sequestro</w:t>
            </w:r>
          </w:p>
        </w:tc>
        <w:tc>
          <w:tcPr>
            <w:tcW w:w="542" w:type="pct"/>
            <w:tcBorders>
              <w:top w:val="nil"/>
              <w:left w:val="nil"/>
              <w:bottom w:val="nil"/>
              <w:right w:val="nil"/>
            </w:tcBorders>
            <w:shd w:val="clear" w:color="auto" w:fill="auto"/>
            <w:noWrap/>
            <w:vAlign w:val="bottom"/>
            <w:hideMark/>
          </w:tcPr>
          <w:p w14:paraId="2AADF23C" w14:textId="02ADDA6D"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41.053</w:t>
            </w:r>
          </w:p>
        </w:tc>
        <w:tc>
          <w:tcPr>
            <w:tcW w:w="298" w:type="pct"/>
            <w:tcBorders>
              <w:top w:val="nil"/>
              <w:left w:val="nil"/>
              <w:bottom w:val="nil"/>
              <w:right w:val="nil"/>
            </w:tcBorders>
            <w:shd w:val="clear" w:color="auto" w:fill="auto"/>
            <w:noWrap/>
            <w:vAlign w:val="bottom"/>
            <w:hideMark/>
          </w:tcPr>
          <w:p w14:paraId="6E32B066" w14:textId="6021A588"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31,1</w:t>
            </w:r>
          </w:p>
        </w:tc>
        <w:tc>
          <w:tcPr>
            <w:tcW w:w="104" w:type="pct"/>
            <w:tcBorders>
              <w:top w:val="nil"/>
              <w:left w:val="nil"/>
              <w:bottom w:val="nil"/>
              <w:right w:val="nil"/>
            </w:tcBorders>
            <w:shd w:val="clear" w:color="auto" w:fill="auto"/>
            <w:noWrap/>
            <w:vAlign w:val="bottom"/>
            <w:hideMark/>
          </w:tcPr>
          <w:p w14:paraId="29A639A2"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68FDCA00" w14:textId="50CA42B2"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3.613</w:t>
            </w:r>
          </w:p>
        </w:tc>
        <w:tc>
          <w:tcPr>
            <w:tcW w:w="298" w:type="pct"/>
            <w:tcBorders>
              <w:top w:val="nil"/>
              <w:left w:val="nil"/>
              <w:bottom w:val="nil"/>
              <w:right w:val="nil"/>
            </w:tcBorders>
            <w:shd w:val="clear" w:color="auto" w:fill="auto"/>
            <w:noWrap/>
            <w:vAlign w:val="bottom"/>
            <w:hideMark/>
          </w:tcPr>
          <w:p w14:paraId="6B3B4D25" w14:textId="585A4A5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29,6</w:t>
            </w:r>
          </w:p>
        </w:tc>
        <w:tc>
          <w:tcPr>
            <w:tcW w:w="104" w:type="pct"/>
            <w:tcBorders>
              <w:top w:val="nil"/>
              <w:left w:val="nil"/>
              <w:bottom w:val="nil"/>
              <w:right w:val="nil"/>
            </w:tcBorders>
            <w:shd w:val="clear" w:color="auto" w:fill="auto"/>
            <w:noWrap/>
            <w:vAlign w:val="bottom"/>
            <w:hideMark/>
          </w:tcPr>
          <w:p w14:paraId="5D0B7AE7"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1C76D081" w14:textId="0C04D254"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2.047</w:t>
            </w:r>
          </w:p>
        </w:tc>
        <w:tc>
          <w:tcPr>
            <w:tcW w:w="298" w:type="pct"/>
            <w:tcBorders>
              <w:top w:val="nil"/>
              <w:left w:val="nil"/>
              <w:bottom w:val="nil"/>
              <w:right w:val="nil"/>
            </w:tcBorders>
            <w:shd w:val="clear" w:color="auto" w:fill="auto"/>
            <w:noWrap/>
            <w:vAlign w:val="bottom"/>
            <w:hideMark/>
          </w:tcPr>
          <w:p w14:paraId="15299D83" w14:textId="5EDDA208"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35,1</w:t>
            </w:r>
          </w:p>
        </w:tc>
      </w:tr>
      <w:tr w:rsidR="00B22FF8" w:rsidRPr="00FF1244" w14:paraId="4EBB01A9" w14:textId="77777777" w:rsidTr="00D35F79">
        <w:trPr>
          <w:trHeight w:val="204"/>
        </w:trPr>
        <w:tc>
          <w:tcPr>
            <w:tcW w:w="2292" w:type="pct"/>
            <w:tcBorders>
              <w:top w:val="nil"/>
              <w:left w:val="nil"/>
              <w:bottom w:val="nil"/>
              <w:right w:val="nil"/>
            </w:tcBorders>
            <w:shd w:val="clear" w:color="auto" w:fill="auto"/>
            <w:noWrap/>
            <w:vAlign w:val="bottom"/>
            <w:hideMark/>
          </w:tcPr>
          <w:p w14:paraId="3DD8EEA3" w14:textId="046CC83A"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Violazione colposa cose sottoposte a sequestro</w:t>
            </w:r>
          </w:p>
        </w:tc>
        <w:tc>
          <w:tcPr>
            <w:tcW w:w="542" w:type="pct"/>
            <w:tcBorders>
              <w:top w:val="nil"/>
              <w:left w:val="nil"/>
              <w:bottom w:val="nil"/>
              <w:right w:val="nil"/>
            </w:tcBorders>
            <w:shd w:val="clear" w:color="auto" w:fill="auto"/>
            <w:noWrap/>
            <w:vAlign w:val="bottom"/>
            <w:hideMark/>
          </w:tcPr>
          <w:p w14:paraId="4647CB71" w14:textId="225F8B0C"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32.308</w:t>
            </w:r>
          </w:p>
        </w:tc>
        <w:tc>
          <w:tcPr>
            <w:tcW w:w="298" w:type="pct"/>
            <w:tcBorders>
              <w:top w:val="nil"/>
              <w:left w:val="nil"/>
              <w:bottom w:val="nil"/>
              <w:right w:val="nil"/>
            </w:tcBorders>
            <w:shd w:val="clear" w:color="auto" w:fill="auto"/>
            <w:noWrap/>
            <w:vAlign w:val="bottom"/>
            <w:hideMark/>
          </w:tcPr>
          <w:p w14:paraId="4B547AED" w14:textId="54C84890"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24,5</w:t>
            </w:r>
          </w:p>
        </w:tc>
        <w:tc>
          <w:tcPr>
            <w:tcW w:w="104" w:type="pct"/>
            <w:tcBorders>
              <w:top w:val="nil"/>
              <w:left w:val="nil"/>
              <w:bottom w:val="nil"/>
              <w:right w:val="nil"/>
            </w:tcBorders>
            <w:shd w:val="clear" w:color="auto" w:fill="auto"/>
            <w:noWrap/>
            <w:vAlign w:val="bottom"/>
            <w:hideMark/>
          </w:tcPr>
          <w:p w14:paraId="02FCBDE1"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350D03CE" w14:textId="3D5BF948"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2.351</w:t>
            </w:r>
          </w:p>
        </w:tc>
        <w:tc>
          <w:tcPr>
            <w:tcW w:w="298" w:type="pct"/>
            <w:tcBorders>
              <w:top w:val="nil"/>
              <w:left w:val="nil"/>
              <w:bottom w:val="nil"/>
              <w:right w:val="nil"/>
            </w:tcBorders>
            <w:shd w:val="clear" w:color="auto" w:fill="auto"/>
            <w:noWrap/>
            <w:vAlign w:val="bottom"/>
            <w:hideMark/>
          </w:tcPr>
          <w:p w14:paraId="4F57CFFA" w14:textId="51D86B5B"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19,3</w:t>
            </w:r>
          </w:p>
        </w:tc>
        <w:tc>
          <w:tcPr>
            <w:tcW w:w="104" w:type="pct"/>
            <w:tcBorders>
              <w:top w:val="nil"/>
              <w:left w:val="nil"/>
              <w:bottom w:val="nil"/>
              <w:right w:val="nil"/>
            </w:tcBorders>
            <w:shd w:val="clear" w:color="auto" w:fill="auto"/>
            <w:noWrap/>
            <w:vAlign w:val="bottom"/>
            <w:hideMark/>
          </w:tcPr>
          <w:p w14:paraId="76D28801"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05B87492" w14:textId="447FB16E"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1.364</w:t>
            </w:r>
          </w:p>
        </w:tc>
        <w:tc>
          <w:tcPr>
            <w:tcW w:w="298" w:type="pct"/>
            <w:tcBorders>
              <w:top w:val="nil"/>
              <w:left w:val="nil"/>
              <w:bottom w:val="nil"/>
              <w:right w:val="nil"/>
            </w:tcBorders>
            <w:shd w:val="clear" w:color="auto" w:fill="auto"/>
            <w:noWrap/>
            <w:vAlign w:val="bottom"/>
            <w:hideMark/>
          </w:tcPr>
          <w:p w14:paraId="105CAF3A" w14:textId="6B0773A9"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23,4</w:t>
            </w:r>
          </w:p>
        </w:tc>
      </w:tr>
      <w:tr w:rsidR="00B22FF8" w:rsidRPr="00FF1244" w14:paraId="62217E9B" w14:textId="77777777" w:rsidTr="00D35F79">
        <w:trPr>
          <w:trHeight w:val="204"/>
        </w:trPr>
        <w:tc>
          <w:tcPr>
            <w:tcW w:w="2292" w:type="pct"/>
            <w:tcBorders>
              <w:top w:val="nil"/>
              <w:left w:val="nil"/>
              <w:bottom w:val="nil"/>
              <w:right w:val="nil"/>
            </w:tcBorders>
            <w:shd w:val="clear" w:color="auto" w:fill="auto"/>
            <w:noWrap/>
            <w:vAlign w:val="bottom"/>
            <w:hideMark/>
          </w:tcPr>
          <w:p w14:paraId="773B9612" w14:textId="7D75B916"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Abuso d'ufficio</w:t>
            </w:r>
          </w:p>
        </w:tc>
        <w:tc>
          <w:tcPr>
            <w:tcW w:w="542" w:type="pct"/>
            <w:tcBorders>
              <w:top w:val="nil"/>
              <w:left w:val="nil"/>
              <w:bottom w:val="nil"/>
              <w:right w:val="nil"/>
            </w:tcBorders>
            <w:shd w:val="clear" w:color="auto" w:fill="auto"/>
            <w:noWrap/>
            <w:vAlign w:val="bottom"/>
            <w:hideMark/>
          </w:tcPr>
          <w:p w14:paraId="43F91D09" w14:textId="4B14E676"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17.335</w:t>
            </w:r>
          </w:p>
        </w:tc>
        <w:tc>
          <w:tcPr>
            <w:tcW w:w="298" w:type="pct"/>
            <w:tcBorders>
              <w:top w:val="nil"/>
              <w:left w:val="nil"/>
              <w:bottom w:val="nil"/>
              <w:right w:val="nil"/>
            </w:tcBorders>
            <w:shd w:val="clear" w:color="auto" w:fill="auto"/>
            <w:noWrap/>
            <w:vAlign w:val="bottom"/>
            <w:hideMark/>
          </w:tcPr>
          <w:p w14:paraId="46DBBCB5" w14:textId="7B99ED69"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13,1</w:t>
            </w:r>
          </w:p>
        </w:tc>
        <w:tc>
          <w:tcPr>
            <w:tcW w:w="104" w:type="pct"/>
            <w:tcBorders>
              <w:top w:val="nil"/>
              <w:left w:val="nil"/>
              <w:bottom w:val="nil"/>
              <w:right w:val="nil"/>
            </w:tcBorders>
            <w:shd w:val="clear" w:color="auto" w:fill="auto"/>
            <w:noWrap/>
            <w:vAlign w:val="bottom"/>
            <w:hideMark/>
          </w:tcPr>
          <w:p w14:paraId="76E34ECE"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095339FD" w14:textId="39C55A69"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1.707</w:t>
            </w:r>
          </w:p>
        </w:tc>
        <w:tc>
          <w:tcPr>
            <w:tcW w:w="298" w:type="pct"/>
            <w:tcBorders>
              <w:top w:val="nil"/>
              <w:left w:val="nil"/>
              <w:bottom w:val="nil"/>
              <w:right w:val="nil"/>
            </w:tcBorders>
            <w:shd w:val="clear" w:color="auto" w:fill="auto"/>
            <w:noWrap/>
            <w:vAlign w:val="bottom"/>
            <w:hideMark/>
          </w:tcPr>
          <w:p w14:paraId="58E449D8" w14:textId="65975D0E"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14,0</w:t>
            </w:r>
          </w:p>
        </w:tc>
        <w:tc>
          <w:tcPr>
            <w:tcW w:w="104" w:type="pct"/>
            <w:tcBorders>
              <w:top w:val="nil"/>
              <w:left w:val="nil"/>
              <w:bottom w:val="nil"/>
              <w:right w:val="nil"/>
            </w:tcBorders>
            <w:shd w:val="clear" w:color="auto" w:fill="auto"/>
            <w:noWrap/>
            <w:vAlign w:val="bottom"/>
            <w:hideMark/>
          </w:tcPr>
          <w:p w14:paraId="48F1C061"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7D6E2C11" w14:textId="1377A64F"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689</w:t>
            </w:r>
          </w:p>
        </w:tc>
        <w:tc>
          <w:tcPr>
            <w:tcW w:w="298" w:type="pct"/>
            <w:tcBorders>
              <w:top w:val="nil"/>
              <w:left w:val="nil"/>
              <w:bottom w:val="nil"/>
              <w:right w:val="nil"/>
            </w:tcBorders>
            <w:shd w:val="clear" w:color="auto" w:fill="auto"/>
            <w:noWrap/>
            <w:vAlign w:val="bottom"/>
            <w:hideMark/>
          </w:tcPr>
          <w:p w14:paraId="069D786C" w14:textId="1094410A"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11,8</w:t>
            </w:r>
          </w:p>
        </w:tc>
      </w:tr>
      <w:tr w:rsidR="00B22FF8" w:rsidRPr="00FF1244" w14:paraId="505A55AD" w14:textId="77777777" w:rsidTr="00D35F79">
        <w:trPr>
          <w:trHeight w:val="204"/>
        </w:trPr>
        <w:tc>
          <w:tcPr>
            <w:tcW w:w="2292" w:type="pct"/>
            <w:tcBorders>
              <w:top w:val="nil"/>
              <w:left w:val="nil"/>
              <w:bottom w:val="nil"/>
              <w:right w:val="nil"/>
            </w:tcBorders>
            <w:shd w:val="clear" w:color="auto" w:fill="auto"/>
            <w:noWrap/>
            <w:vAlign w:val="bottom"/>
            <w:hideMark/>
          </w:tcPr>
          <w:p w14:paraId="3A02E311" w14:textId="0343876F"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Interruzione d'un servizio pubblico o di pubblica necessità</w:t>
            </w:r>
          </w:p>
        </w:tc>
        <w:tc>
          <w:tcPr>
            <w:tcW w:w="542" w:type="pct"/>
            <w:tcBorders>
              <w:top w:val="nil"/>
              <w:left w:val="nil"/>
              <w:bottom w:val="nil"/>
              <w:right w:val="nil"/>
            </w:tcBorders>
            <w:shd w:val="clear" w:color="auto" w:fill="auto"/>
            <w:noWrap/>
            <w:vAlign w:val="bottom"/>
            <w:hideMark/>
          </w:tcPr>
          <w:p w14:paraId="1BCDC617" w14:textId="71443F9D"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9.445</w:t>
            </w:r>
          </w:p>
        </w:tc>
        <w:tc>
          <w:tcPr>
            <w:tcW w:w="298" w:type="pct"/>
            <w:tcBorders>
              <w:top w:val="nil"/>
              <w:left w:val="nil"/>
              <w:bottom w:val="nil"/>
              <w:right w:val="nil"/>
            </w:tcBorders>
            <w:shd w:val="clear" w:color="auto" w:fill="auto"/>
            <w:noWrap/>
            <w:vAlign w:val="bottom"/>
            <w:hideMark/>
          </w:tcPr>
          <w:p w14:paraId="40351BB3" w14:textId="3227BE65"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7,2</w:t>
            </w:r>
          </w:p>
        </w:tc>
        <w:tc>
          <w:tcPr>
            <w:tcW w:w="104" w:type="pct"/>
            <w:tcBorders>
              <w:top w:val="nil"/>
              <w:left w:val="nil"/>
              <w:bottom w:val="nil"/>
              <w:right w:val="nil"/>
            </w:tcBorders>
            <w:shd w:val="clear" w:color="auto" w:fill="auto"/>
            <w:noWrap/>
            <w:vAlign w:val="bottom"/>
            <w:hideMark/>
          </w:tcPr>
          <w:p w14:paraId="50747679"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1EF1CEA2" w14:textId="11E6BE5B"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891</w:t>
            </w:r>
          </w:p>
        </w:tc>
        <w:tc>
          <w:tcPr>
            <w:tcW w:w="298" w:type="pct"/>
            <w:tcBorders>
              <w:top w:val="nil"/>
              <w:left w:val="nil"/>
              <w:bottom w:val="nil"/>
              <w:right w:val="nil"/>
            </w:tcBorders>
            <w:shd w:val="clear" w:color="auto" w:fill="auto"/>
            <w:noWrap/>
            <w:vAlign w:val="bottom"/>
            <w:hideMark/>
          </w:tcPr>
          <w:p w14:paraId="3D90EC0D" w14:textId="066C2B02"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7,3</w:t>
            </w:r>
          </w:p>
        </w:tc>
        <w:tc>
          <w:tcPr>
            <w:tcW w:w="104" w:type="pct"/>
            <w:tcBorders>
              <w:top w:val="nil"/>
              <w:left w:val="nil"/>
              <w:bottom w:val="nil"/>
              <w:right w:val="nil"/>
            </w:tcBorders>
            <w:shd w:val="clear" w:color="auto" w:fill="auto"/>
            <w:noWrap/>
            <w:vAlign w:val="bottom"/>
            <w:hideMark/>
          </w:tcPr>
          <w:p w14:paraId="7BBC8855"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0AC72E60" w14:textId="5638998E"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422</w:t>
            </w:r>
          </w:p>
        </w:tc>
        <w:tc>
          <w:tcPr>
            <w:tcW w:w="298" w:type="pct"/>
            <w:tcBorders>
              <w:top w:val="nil"/>
              <w:left w:val="nil"/>
              <w:bottom w:val="nil"/>
              <w:right w:val="nil"/>
            </w:tcBorders>
            <w:shd w:val="clear" w:color="auto" w:fill="auto"/>
            <w:noWrap/>
            <w:vAlign w:val="bottom"/>
            <w:hideMark/>
          </w:tcPr>
          <w:p w14:paraId="164AD858" w14:textId="2D26DEBB"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7,2</w:t>
            </w:r>
          </w:p>
        </w:tc>
      </w:tr>
      <w:tr w:rsidR="00B22FF8" w:rsidRPr="00FF1244" w14:paraId="2160FC38" w14:textId="77777777" w:rsidTr="00D35F79">
        <w:trPr>
          <w:trHeight w:val="204"/>
        </w:trPr>
        <w:tc>
          <w:tcPr>
            <w:tcW w:w="2292" w:type="pct"/>
            <w:tcBorders>
              <w:top w:val="nil"/>
              <w:left w:val="nil"/>
              <w:bottom w:val="nil"/>
              <w:right w:val="nil"/>
            </w:tcBorders>
            <w:shd w:val="clear" w:color="auto" w:fill="auto"/>
            <w:noWrap/>
            <w:vAlign w:val="bottom"/>
            <w:hideMark/>
          </w:tcPr>
          <w:p w14:paraId="3495A00C" w14:textId="51655027"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Rifiuto di atti d'ufficio. Omissione</w:t>
            </w:r>
          </w:p>
        </w:tc>
        <w:tc>
          <w:tcPr>
            <w:tcW w:w="542" w:type="pct"/>
            <w:tcBorders>
              <w:top w:val="nil"/>
              <w:left w:val="nil"/>
              <w:bottom w:val="nil"/>
              <w:right w:val="nil"/>
            </w:tcBorders>
            <w:shd w:val="clear" w:color="auto" w:fill="auto"/>
            <w:noWrap/>
            <w:vAlign w:val="bottom"/>
            <w:hideMark/>
          </w:tcPr>
          <w:p w14:paraId="6B29A9CC" w14:textId="1D77C609"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12.062</w:t>
            </w:r>
          </w:p>
        </w:tc>
        <w:tc>
          <w:tcPr>
            <w:tcW w:w="298" w:type="pct"/>
            <w:tcBorders>
              <w:top w:val="nil"/>
              <w:left w:val="nil"/>
              <w:bottom w:val="nil"/>
              <w:right w:val="nil"/>
            </w:tcBorders>
            <w:shd w:val="clear" w:color="auto" w:fill="auto"/>
            <w:noWrap/>
            <w:vAlign w:val="bottom"/>
            <w:hideMark/>
          </w:tcPr>
          <w:p w14:paraId="3863F537" w14:textId="537D126E"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9,1</w:t>
            </w:r>
          </w:p>
        </w:tc>
        <w:tc>
          <w:tcPr>
            <w:tcW w:w="104" w:type="pct"/>
            <w:tcBorders>
              <w:top w:val="nil"/>
              <w:left w:val="nil"/>
              <w:bottom w:val="nil"/>
              <w:right w:val="nil"/>
            </w:tcBorders>
            <w:shd w:val="clear" w:color="auto" w:fill="auto"/>
            <w:noWrap/>
            <w:vAlign w:val="bottom"/>
            <w:hideMark/>
          </w:tcPr>
          <w:p w14:paraId="6DC30D6E"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6EE7159E" w14:textId="245E2593"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1.011</w:t>
            </w:r>
          </w:p>
        </w:tc>
        <w:tc>
          <w:tcPr>
            <w:tcW w:w="298" w:type="pct"/>
            <w:tcBorders>
              <w:top w:val="nil"/>
              <w:left w:val="nil"/>
              <w:bottom w:val="nil"/>
              <w:right w:val="nil"/>
            </w:tcBorders>
            <w:shd w:val="clear" w:color="auto" w:fill="auto"/>
            <w:noWrap/>
            <w:vAlign w:val="bottom"/>
            <w:hideMark/>
          </w:tcPr>
          <w:p w14:paraId="32353487" w14:textId="4950AF09"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8,3</w:t>
            </w:r>
          </w:p>
        </w:tc>
        <w:tc>
          <w:tcPr>
            <w:tcW w:w="104" w:type="pct"/>
            <w:tcBorders>
              <w:top w:val="nil"/>
              <w:left w:val="nil"/>
              <w:bottom w:val="nil"/>
              <w:right w:val="nil"/>
            </w:tcBorders>
            <w:shd w:val="clear" w:color="auto" w:fill="auto"/>
            <w:noWrap/>
            <w:vAlign w:val="bottom"/>
            <w:hideMark/>
          </w:tcPr>
          <w:p w14:paraId="3E2CE8B3"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5BE7E3B5" w14:textId="3FBF162B"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406</w:t>
            </w:r>
          </w:p>
        </w:tc>
        <w:tc>
          <w:tcPr>
            <w:tcW w:w="298" w:type="pct"/>
            <w:tcBorders>
              <w:top w:val="nil"/>
              <w:left w:val="nil"/>
              <w:bottom w:val="nil"/>
              <w:right w:val="nil"/>
            </w:tcBorders>
            <w:shd w:val="clear" w:color="auto" w:fill="auto"/>
            <w:noWrap/>
            <w:vAlign w:val="bottom"/>
            <w:hideMark/>
          </w:tcPr>
          <w:p w14:paraId="6A1777EF" w14:textId="5889058A"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7,0</w:t>
            </w:r>
          </w:p>
        </w:tc>
      </w:tr>
      <w:tr w:rsidR="00B22FF8" w:rsidRPr="00FF1244" w14:paraId="01B1826A" w14:textId="77777777" w:rsidTr="00D35F79">
        <w:trPr>
          <w:trHeight w:val="204"/>
        </w:trPr>
        <w:tc>
          <w:tcPr>
            <w:tcW w:w="2292" w:type="pct"/>
            <w:tcBorders>
              <w:top w:val="nil"/>
              <w:left w:val="nil"/>
              <w:bottom w:val="nil"/>
              <w:right w:val="nil"/>
            </w:tcBorders>
            <w:shd w:val="clear" w:color="auto" w:fill="auto"/>
            <w:noWrap/>
            <w:vAlign w:val="bottom"/>
            <w:hideMark/>
          </w:tcPr>
          <w:p w14:paraId="20B8B581" w14:textId="579EDAE7"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Indebita percezione di erogazioni pubbliche</w:t>
            </w:r>
          </w:p>
        </w:tc>
        <w:tc>
          <w:tcPr>
            <w:tcW w:w="542" w:type="pct"/>
            <w:tcBorders>
              <w:top w:val="nil"/>
              <w:left w:val="nil"/>
              <w:bottom w:val="nil"/>
              <w:right w:val="nil"/>
            </w:tcBorders>
            <w:shd w:val="clear" w:color="auto" w:fill="auto"/>
            <w:noWrap/>
            <w:vAlign w:val="bottom"/>
            <w:hideMark/>
          </w:tcPr>
          <w:p w14:paraId="6917E270" w14:textId="43609F3F"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5.190</w:t>
            </w:r>
          </w:p>
        </w:tc>
        <w:tc>
          <w:tcPr>
            <w:tcW w:w="298" w:type="pct"/>
            <w:tcBorders>
              <w:top w:val="nil"/>
              <w:left w:val="nil"/>
              <w:bottom w:val="nil"/>
              <w:right w:val="nil"/>
            </w:tcBorders>
            <w:shd w:val="clear" w:color="auto" w:fill="auto"/>
            <w:noWrap/>
            <w:vAlign w:val="bottom"/>
            <w:hideMark/>
          </w:tcPr>
          <w:p w14:paraId="5456D4F4" w14:textId="1F8B9E16"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3,9</w:t>
            </w:r>
          </w:p>
        </w:tc>
        <w:tc>
          <w:tcPr>
            <w:tcW w:w="104" w:type="pct"/>
            <w:tcBorders>
              <w:top w:val="nil"/>
              <w:left w:val="nil"/>
              <w:bottom w:val="nil"/>
              <w:right w:val="nil"/>
            </w:tcBorders>
            <w:shd w:val="clear" w:color="auto" w:fill="auto"/>
            <w:noWrap/>
            <w:vAlign w:val="bottom"/>
            <w:hideMark/>
          </w:tcPr>
          <w:p w14:paraId="22346E8F"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5082163A" w14:textId="0F2C434C"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961</w:t>
            </w:r>
          </w:p>
        </w:tc>
        <w:tc>
          <w:tcPr>
            <w:tcW w:w="298" w:type="pct"/>
            <w:tcBorders>
              <w:top w:val="nil"/>
              <w:left w:val="nil"/>
              <w:bottom w:val="nil"/>
              <w:right w:val="nil"/>
            </w:tcBorders>
            <w:shd w:val="clear" w:color="auto" w:fill="auto"/>
            <w:noWrap/>
            <w:vAlign w:val="bottom"/>
            <w:hideMark/>
          </w:tcPr>
          <w:p w14:paraId="299B8457" w14:textId="1A77D368"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7,9</w:t>
            </w:r>
          </w:p>
        </w:tc>
        <w:tc>
          <w:tcPr>
            <w:tcW w:w="104" w:type="pct"/>
            <w:tcBorders>
              <w:top w:val="nil"/>
              <w:left w:val="nil"/>
              <w:bottom w:val="nil"/>
              <w:right w:val="nil"/>
            </w:tcBorders>
            <w:shd w:val="clear" w:color="auto" w:fill="auto"/>
            <w:noWrap/>
            <w:vAlign w:val="bottom"/>
            <w:hideMark/>
          </w:tcPr>
          <w:p w14:paraId="4E30CC34"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4116D57C" w14:textId="5781326F"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249</w:t>
            </w:r>
          </w:p>
        </w:tc>
        <w:tc>
          <w:tcPr>
            <w:tcW w:w="298" w:type="pct"/>
            <w:tcBorders>
              <w:top w:val="nil"/>
              <w:left w:val="nil"/>
              <w:bottom w:val="nil"/>
              <w:right w:val="nil"/>
            </w:tcBorders>
            <w:shd w:val="clear" w:color="auto" w:fill="auto"/>
            <w:noWrap/>
            <w:vAlign w:val="bottom"/>
            <w:hideMark/>
          </w:tcPr>
          <w:p w14:paraId="2408D3C9" w14:textId="3C20A430"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4,3</w:t>
            </w:r>
          </w:p>
        </w:tc>
      </w:tr>
      <w:tr w:rsidR="00B22FF8" w:rsidRPr="00FF1244" w14:paraId="3120BC41" w14:textId="77777777" w:rsidTr="00D35F79">
        <w:trPr>
          <w:trHeight w:val="204"/>
        </w:trPr>
        <w:tc>
          <w:tcPr>
            <w:tcW w:w="2292" w:type="pct"/>
            <w:tcBorders>
              <w:top w:val="nil"/>
              <w:left w:val="nil"/>
              <w:bottom w:val="nil"/>
              <w:right w:val="nil"/>
            </w:tcBorders>
            <w:shd w:val="clear" w:color="auto" w:fill="auto"/>
            <w:noWrap/>
            <w:vAlign w:val="bottom"/>
            <w:hideMark/>
          </w:tcPr>
          <w:p w14:paraId="11E4DF6C" w14:textId="15F8557E"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Peculato</w:t>
            </w:r>
          </w:p>
        </w:tc>
        <w:tc>
          <w:tcPr>
            <w:tcW w:w="542" w:type="pct"/>
            <w:tcBorders>
              <w:top w:val="nil"/>
              <w:left w:val="nil"/>
              <w:bottom w:val="nil"/>
              <w:right w:val="nil"/>
            </w:tcBorders>
            <w:shd w:val="clear" w:color="auto" w:fill="auto"/>
            <w:noWrap/>
            <w:vAlign w:val="bottom"/>
            <w:hideMark/>
          </w:tcPr>
          <w:p w14:paraId="145BED95" w14:textId="2A6304A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5.355</w:t>
            </w:r>
          </w:p>
        </w:tc>
        <w:tc>
          <w:tcPr>
            <w:tcW w:w="298" w:type="pct"/>
            <w:tcBorders>
              <w:top w:val="nil"/>
              <w:left w:val="nil"/>
              <w:bottom w:val="nil"/>
              <w:right w:val="nil"/>
            </w:tcBorders>
            <w:shd w:val="clear" w:color="auto" w:fill="auto"/>
            <w:noWrap/>
            <w:vAlign w:val="bottom"/>
            <w:hideMark/>
          </w:tcPr>
          <w:p w14:paraId="25B63237" w14:textId="72177074"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4,1</w:t>
            </w:r>
          </w:p>
        </w:tc>
        <w:tc>
          <w:tcPr>
            <w:tcW w:w="104" w:type="pct"/>
            <w:tcBorders>
              <w:top w:val="nil"/>
              <w:left w:val="nil"/>
              <w:bottom w:val="nil"/>
              <w:right w:val="nil"/>
            </w:tcBorders>
            <w:shd w:val="clear" w:color="auto" w:fill="auto"/>
            <w:noWrap/>
            <w:vAlign w:val="bottom"/>
            <w:hideMark/>
          </w:tcPr>
          <w:p w14:paraId="59B12D96"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7D2EC9E0" w14:textId="652C00BD"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640</w:t>
            </w:r>
          </w:p>
        </w:tc>
        <w:tc>
          <w:tcPr>
            <w:tcW w:w="298" w:type="pct"/>
            <w:tcBorders>
              <w:top w:val="nil"/>
              <w:left w:val="nil"/>
              <w:bottom w:val="nil"/>
              <w:right w:val="nil"/>
            </w:tcBorders>
            <w:shd w:val="clear" w:color="auto" w:fill="auto"/>
            <w:noWrap/>
            <w:vAlign w:val="bottom"/>
            <w:hideMark/>
          </w:tcPr>
          <w:p w14:paraId="07039648" w14:textId="02624E14"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5,2</w:t>
            </w:r>
          </w:p>
        </w:tc>
        <w:tc>
          <w:tcPr>
            <w:tcW w:w="104" w:type="pct"/>
            <w:tcBorders>
              <w:top w:val="nil"/>
              <w:left w:val="nil"/>
              <w:bottom w:val="nil"/>
              <w:right w:val="nil"/>
            </w:tcBorders>
            <w:shd w:val="clear" w:color="auto" w:fill="auto"/>
            <w:noWrap/>
            <w:vAlign w:val="bottom"/>
            <w:hideMark/>
          </w:tcPr>
          <w:p w14:paraId="2FA8FE08"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01264364" w14:textId="6AA94034"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236</w:t>
            </w:r>
          </w:p>
        </w:tc>
        <w:tc>
          <w:tcPr>
            <w:tcW w:w="298" w:type="pct"/>
            <w:tcBorders>
              <w:top w:val="nil"/>
              <w:left w:val="nil"/>
              <w:bottom w:val="nil"/>
              <w:right w:val="nil"/>
            </w:tcBorders>
            <w:shd w:val="clear" w:color="auto" w:fill="auto"/>
            <w:noWrap/>
            <w:vAlign w:val="bottom"/>
            <w:hideMark/>
          </w:tcPr>
          <w:p w14:paraId="33F3F592" w14:textId="76711C9A"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4,1</w:t>
            </w:r>
          </w:p>
        </w:tc>
      </w:tr>
      <w:tr w:rsidR="00B22FF8" w:rsidRPr="00FF1244" w14:paraId="61293192" w14:textId="77777777" w:rsidTr="00D35F79">
        <w:trPr>
          <w:trHeight w:val="204"/>
        </w:trPr>
        <w:tc>
          <w:tcPr>
            <w:tcW w:w="2292" w:type="pct"/>
            <w:tcBorders>
              <w:top w:val="nil"/>
              <w:left w:val="nil"/>
              <w:bottom w:val="nil"/>
              <w:right w:val="nil"/>
            </w:tcBorders>
            <w:shd w:val="clear" w:color="auto" w:fill="auto"/>
            <w:noWrap/>
            <w:vAlign w:val="bottom"/>
            <w:hideMark/>
          </w:tcPr>
          <w:p w14:paraId="4FE2E344" w14:textId="33EEE297"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Istigazione alla corruzione</w:t>
            </w:r>
          </w:p>
        </w:tc>
        <w:tc>
          <w:tcPr>
            <w:tcW w:w="542" w:type="pct"/>
            <w:tcBorders>
              <w:top w:val="nil"/>
              <w:left w:val="nil"/>
              <w:bottom w:val="nil"/>
              <w:right w:val="nil"/>
            </w:tcBorders>
            <w:shd w:val="clear" w:color="auto" w:fill="auto"/>
            <w:noWrap/>
            <w:vAlign w:val="bottom"/>
            <w:hideMark/>
          </w:tcPr>
          <w:p w14:paraId="4E357B23" w14:textId="7C4B4570"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2.468</w:t>
            </w:r>
          </w:p>
        </w:tc>
        <w:tc>
          <w:tcPr>
            <w:tcW w:w="298" w:type="pct"/>
            <w:tcBorders>
              <w:top w:val="nil"/>
              <w:left w:val="nil"/>
              <w:bottom w:val="nil"/>
              <w:right w:val="nil"/>
            </w:tcBorders>
            <w:shd w:val="clear" w:color="auto" w:fill="auto"/>
            <w:noWrap/>
            <w:vAlign w:val="bottom"/>
            <w:hideMark/>
          </w:tcPr>
          <w:p w14:paraId="74C1BE2F" w14:textId="02426E08"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1,9</w:t>
            </w:r>
          </w:p>
        </w:tc>
        <w:tc>
          <w:tcPr>
            <w:tcW w:w="104" w:type="pct"/>
            <w:tcBorders>
              <w:top w:val="nil"/>
              <w:left w:val="nil"/>
              <w:bottom w:val="nil"/>
              <w:right w:val="nil"/>
            </w:tcBorders>
            <w:shd w:val="clear" w:color="auto" w:fill="auto"/>
            <w:noWrap/>
            <w:vAlign w:val="bottom"/>
            <w:hideMark/>
          </w:tcPr>
          <w:p w14:paraId="47AA146C"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62DE5D1B" w14:textId="618AFA35"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326</w:t>
            </w:r>
          </w:p>
        </w:tc>
        <w:tc>
          <w:tcPr>
            <w:tcW w:w="298" w:type="pct"/>
            <w:tcBorders>
              <w:top w:val="nil"/>
              <w:left w:val="nil"/>
              <w:bottom w:val="nil"/>
              <w:right w:val="nil"/>
            </w:tcBorders>
            <w:shd w:val="clear" w:color="auto" w:fill="auto"/>
            <w:noWrap/>
            <w:vAlign w:val="bottom"/>
            <w:hideMark/>
          </w:tcPr>
          <w:p w14:paraId="07A6C7E7" w14:textId="40563D89"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2,7</w:t>
            </w:r>
          </w:p>
        </w:tc>
        <w:tc>
          <w:tcPr>
            <w:tcW w:w="104" w:type="pct"/>
            <w:tcBorders>
              <w:top w:val="nil"/>
              <w:left w:val="nil"/>
              <w:bottom w:val="nil"/>
              <w:right w:val="nil"/>
            </w:tcBorders>
            <w:shd w:val="clear" w:color="auto" w:fill="auto"/>
            <w:noWrap/>
            <w:vAlign w:val="bottom"/>
            <w:hideMark/>
          </w:tcPr>
          <w:p w14:paraId="244F9C65"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1D2FA05E" w14:textId="1B74FF5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139</w:t>
            </w:r>
          </w:p>
        </w:tc>
        <w:tc>
          <w:tcPr>
            <w:tcW w:w="298" w:type="pct"/>
            <w:tcBorders>
              <w:top w:val="nil"/>
              <w:left w:val="nil"/>
              <w:bottom w:val="nil"/>
              <w:right w:val="nil"/>
            </w:tcBorders>
            <w:shd w:val="clear" w:color="auto" w:fill="auto"/>
            <w:noWrap/>
            <w:vAlign w:val="bottom"/>
            <w:hideMark/>
          </w:tcPr>
          <w:p w14:paraId="4727E92D" w14:textId="76462F69"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2,4</w:t>
            </w:r>
          </w:p>
        </w:tc>
      </w:tr>
      <w:tr w:rsidR="00B22FF8" w:rsidRPr="00FF1244" w14:paraId="440B0F92" w14:textId="77777777" w:rsidTr="00D35F79">
        <w:trPr>
          <w:trHeight w:val="204"/>
        </w:trPr>
        <w:tc>
          <w:tcPr>
            <w:tcW w:w="2292" w:type="pct"/>
            <w:tcBorders>
              <w:top w:val="nil"/>
              <w:left w:val="nil"/>
              <w:bottom w:val="nil"/>
              <w:right w:val="nil"/>
            </w:tcBorders>
            <w:shd w:val="clear" w:color="auto" w:fill="auto"/>
            <w:noWrap/>
            <w:vAlign w:val="bottom"/>
            <w:hideMark/>
          </w:tcPr>
          <w:p w14:paraId="045FA029" w14:textId="74048052"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Corruzione per un atto contrario ai doveri d'ufficio</w:t>
            </w:r>
          </w:p>
        </w:tc>
        <w:tc>
          <w:tcPr>
            <w:tcW w:w="542" w:type="pct"/>
            <w:tcBorders>
              <w:top w:val="nil"/>
              <w:left w:val="nil"/>
              <w:bottom w:val="nil"/>
              <w:right w:val="nil"/>
            </w:tcBorders>
            <w:shd w:val="clear" w:color="auto" w:fill="auto"/>
            <w:noWrap/>
            <w:vAlign w:val="bottom"/>
            <w:hideMark/>
          </w:tcPr>
          <w:p w14:paraId="638FEA82" w14:textId="1EE1DFC8"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1.468</w:t>
            </w:r>
          </w:p>
        </w:tc>
        <w:tc>
          <w:tcPr>
            <w:tcW w:w="298" w:type="pct"/>
            <w:tcBorders>
              <w:top w:val="nil"/>
              <w:left w:val="nil"/>
              <w:bottom w:val="nil"/>
              <w:right w:val="nil"/>
            </w:tcBorders>
            <w:shd w:val="clear" w:color="auto" w:fill="auto"/>
            <w:noWrap/>
            <w:vAlign w:val="bottom"/>
            <w:hideMark/>
          </w:tcPr>
          <w:p w14:paraId="23245E1C" w14:textId="31FB72AE"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1,1</w:t>
            </w:r>
          </w:p>
        </w:tc>
        <w:tc>
          <w:tcPr>
            <w:tcW w:w="104" w:type="pct"/>
            <w:tcBorders>
              <w:top w:val="nil"/>
              <w:left w:val="nil"/>
              <w:bottom w:val="nil"/>
              <w:right w:val="nil"/>
            </w:tcBorders>
            <w:shd w:val="clear" w:color="auto" w:fill="auto"/>
            <w:noWrap/>
            <w:vAlign w:val="bottom"/>
            <w:hideMark/>
          </w:tcPr>
          <w:p w14:paraId="453B2CB1"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0A2E57F3" w14:textId="2B7C477D"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152</w:t>
            </w:r>
          </w:p>
        </w:tc>
        <w:tc>
          <w:tcPr>
            <w:tcW w:w="298" w:type="pct"/>
            <w:tcBorders>
              <w:top w:val="nil"/>
              <w:left w:val="nil"/>
              <w:bottom w:val="nil"/>
              <w:right w:val="nil"/>
            </w:tcBorders>
            <w:shd w:val="clear" w:color="auto" w:fill="auto"/>
            <w:noWrap/>
            <w:vAlign w:val="bottom"/>
            <w:hideMark/>
          </w:tcPr>
          <w:p w14:paraId="2EF0A9FE" w14:textId="7F95F7FE"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1,2</w:t>
            </w:r>
          </w:p>
        </w:tc>
        <w:tc>
          <w:tcPr>
            <w:tcW w:w="104" w:type="pct"/>
            <w:tcBorders>
              <w:top w:val="nil"/>
              <w:left w:val="nil"/>
              <w:bottom w:val="nil"/>
              <w:right w:val="nil"/>
            </w:tcBorders>
            <w:shd w:val="clear" w:color="auto" w:fill="auto"/>
            <w:noWrap/>
            <w:vAlign w:val="bottom"/>
            <w:hideMark/>
          </w:tcPr>
          <w:p w14:paraId="61B64F43"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2A0B9CF3" w14:textId="3EAA131E"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63</w:t>
            </w:r>
          </w:p>
        </w:tc>
        <w:tc>
          <w:tcPr>
            <w:tcW w:w="298" w:type="pct"/>
            <w:tcBorders>
              <w:top w:val="nil"/>
              <w:left w:val="nil"/>
              <w:bottom w:val="nil"/>
              <w:right w:val="nil"/>
            </w:tcBorders>
            <w:shd w:val="clear" w:color="auto" w:fill="auto"/>
            <w:noWrap/>
            <w:vAlign w:val="bottom"/>
            <w:hideMark/>
          </w:tcPr>
          <w:p w14:paraId="1A90E76D" w14:textId="75665833"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1,1</w:t>
            </w:r>
          </w:p>
        </w:tc>
      </w:tr>
      <w:tr w:rsidR="00B22FF8" w:rsidRPr="00FF1244" w14:paraId="50964F2A" w14:textId="77777777" w:rsidTr="00D35F79">
        <w:trPr>
          <w:trHeight w:val="204"/>
        </w:trPr>
        <w:tc>
          <w:tcPr>
            <w:tcW w:w="2292" w:type="pct"/>
            <w:tcBorders>
              <w:top w:val="nil"/>
              <w:left w:val="nil"/>
              <w:bottom w:val="nil"/>
              <w:right w:val="nil"/>
            </w:tcBorders>
            <w:shd w:val="clear" w:color="auto" w:fill="auto"/>
            <w:noWrap/>
            <w:vAlign w:val="bottom"/>
            <w:hideMark/>
          </w:tcPr>
          <w:p w14:paraId="77613F1C" w14:textId="62FDCA2A"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Concussione</w:t>
            </w:r>
          </w:p>
        </w:tc>
        <w:tc>
          <w:tcPr>
            <w:tcW w:w="542" w:type="pct"/>
            <w:tcBorders>
              <w:top w:val="nil"/>
              <w:left w:val="nil"/>
              <w:bottom w:val="nil"/>
              <w:right w:val="nil"/>
            </w:tcBorders>
            <w:shd w:val="clear" w:color="auto" w:fill="auto"/>
            <w:noWrap/>
            <w:vAlign w:val="bottom"/>
            <w:hideMark/>
          </w:tcPr>
          <w:p w14:paraId="68BF04AA" w14:textId="17640AB0"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1.410</w:t>
            </w:r>
          </w:p>
        </w:tc>
        <w:tc>
          <w:tcPr>
            <w:tcW w:w="298" w:type="pct"/>
            <w:tcBorders>
              <w:top w:val="nil"/>
              <w:left w:val="nil"/>
              <w:bottom w:val="nil"/>
              <w:right w:val="nil"/>
            </w:tcBorders>
            <w:shd w:val="clear" w:color="auto" w:fill="auto"/>
            <w:noWrap/>
            <w:vAlign w:val="bottom"/>
            <w:hideMark/>
          </w:tcPr>
          <w:p w14:paraId="0322D264" w14:textId="72F4C1DA"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1,1</w:t>
            </w:r>
          </w:p>
        </w:tc>
        <w:tc>
          <w:tcPr>
            <w:tcW w:w="104" w:type="pct"/>
            <w:tcBorders>
              <w:top w:val="nil"/>
              <w:left w:val="nil"/>
              <w:bottom w:val="nil"/>
              <w:right w:val="nil"/>
            </w:tcBorders>
            <w:shd w:val="clear" w:color="auto" w:fill="auto"/>
            <w:noWrap/>
            <w:vAlign w:val="bottom"/>
            <w:hideMark/>
          </w:tcPr>
          <w:p w14:paraId="69EDF7A1"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6941C942" w14:textId="32F4E2E0"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134</w:t>
            </w:r>
          </w:p>
        </w:tc>
        <w:tc>
          <w:tcPr>
            <w:tcW w:w="298" w:type="pct"/>
            <w:tcBorders>
              <w:top w:val="nil"/>
              <w:left w:val="nil"/>
              <w:bottom w:val="nil"/>
              <w:right w:val="nil"/>
            </w:tcBorders>
            <w:shd w:val="clear" w:color="auto" w:fill="auto"/>
            <w:noWrap/>
            <w:vAlign w:val="bottom"/>
            <w:hideMark/>
          </w:tcPr>
          <w:p w14:paraId="1BD2DDCB" w14:textId="48DC8D32"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1,1</w:t>
            </w:r>
          </w:p>
        </w:tc>
        <w:tc>
          <w:tcPr>
            <w:tcW w:w="104" w:type="pct"/>
            <w:tcBorders>
              <w:top w:val="nil"/>
              <w:left w:val="nil"/>
              <w:bottom w:val="nil"/>
              <w:right w:val="nil"/>
            </w:tcBorders>
            <w:shd w:val="clear" w:color="auto" w:fill="auto"/>
            <w:noWrap/>
            <w:vAlign w:val="bottom"/>
            <w:hideMark/>
          </w:tcPr>
          <w:p w14:paraId="03936F0B"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4A17B89C" w14:textId="352049E1"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52</w:t>
            </w:r>
          </w:p>
        </w:tc>
        <w:tc>
          <w:tcPr>
            <w:tcW w:w="298" w:type="pct"/>
            <w:tcBorders>
              <w:top w:val="nil"/>
              <w:left w:val="nil"/>
              <w:bottom w:val="nil"/>
              <w:right w:val="nil"/>
            </w:tcBorders>
            <w:shd w:val="clear" w:color="auto" w:fill="auto"/>
            <w:noWrap/>
            <w:vAlign w:val="bottom"/>
            <w:hideMark/>
          </w:tcPr>
          <w:p w14:paraId="0B121AAE" w14:textId="648AA333"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0,9</w:t>
            </w:r>
          </w:p>
        </w:tc>
      </w:tr>
      <w:tr w:rsidR="00B22FF8" w:rsidRPr="00FF1244" w14:paraId="6ABBE904" w14:textId="77777777" w:rsidTr="00D35F79">
        <w:trPr>
          <w:trHeight w:val="204"/>
        </w:trPr>
        <w:tc>
          <w:tcPr>
            <w:tcW w:w="2292" w:type="pct"/>
            <w:tcBorders>
              <w:top w:val="nil"/>
              <w:left w:val="nil"/>
              <w:bottom w:val="nil"/>
              <w:right w:val="nil"/>
            </w:tcBorders>
            <w:shd w:val="clear" w:color="auto" w:fill="auto"/>
            <w:noWrap/>
            <w:vAlign w:val="bottom"/>
            <w:hideMark/>
          </w:tcPr>
          <w:p w14:paraId="3167E2D0" w14:textId="667CD148"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Rivelazione ed utilizzazione di segreti di ufficio</w:t>
            </w:r>
          </w:p>
        </w:tc>
        <w:tc>
          <w:tcPr>
            <w:tcW w:w="542" w:type="pct"/>
            <w:tcBorders>
              <w:top w:val="nil"/>
              <w:left w:val="nil"/>
              <w:bottom w:val="nil"/>
              <w:right w:val="nil"/>
            </w:tcBorders>
            <w:shd w:val="clear" w:color="auto" w:fill="auto"/>
            <w:noWrap/>
            <w:vAlign w:val="bottom"/>
            <w:hideMark/>
          </w:tcPr>
          <w:p w14:paraId="79751642" w14:textId="04CC3B58"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783</w:t>
            </w:r>
          </w:p>
        </w:tc>
        <w:tc>
          <w:tcPr>
            <w:tcW w:w="298" w:type="pct"/>
            <w:tcBorders>
              <w:top w:val="nil"/>
              <w:left w:val="nil"/>
              <w:bottom w:val="nil"/>
              <w:right w:val="nil"/>
            </w:tcBorders>
            <w:shd w:val="clear" w:color="auto" w:fill="auto"/>
            <w:noWrap/>
            <w:vAlign w:val="bottom"/>
            <w:hideMark/>
          </w:tcPr>
          <w:p w14:paraId="1BE3D3DF" w14:textId="5BB37600"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0,6</w:t>
            </w:r>
          </w:p>
        </w:tc>
        <w:tc>
          <w:tcPr>
            <w:tcW w:w="104" w:type="pct"/>
            <w:tcBorders>
              <w:top w:val="nil"/>
              <w:left w:val="nil"/>
              <w:bottom w:val="nil"/>
              <w:right w:val="nil"/>
            </w:tcBorders>
            <w:shd w:val="clear" w:color="auto" w:fill="auto"/>
            <w:noWrap/>
            <w:vAlign w:val="bottom"/>
            <w:hideMark/>
          </w:tcPr>
          <w:p w14:paraId="0E43C916"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598617E0" w14:textId="5F7B001F"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118</w:t>
            </w:r>
          </w:p>
        </w:tc>
        <w:tc>
          <w:tcPr>
            <w:tcW w:w="298" w:type="pct"/>
            <w:tcBorders>
              <w:top w:val="nil"/>
              <w:left w:val="nil"/>
              <w:bottom w:val="nil"/>
              <w:right w:val="nil"/>
            </w:tcBorders>
            <w:shd w:val="clear" w:color="auto" w:fill="auto"/>
            <w:noWrap/>
            <w:vAlign w:val="bottom"/>
            <w:hideMark/>
          </w:tcPr>
          <w:p w14:paraId="084EBFC6" w14:textId="508B1219"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1,0</w:t>
            </w:r>
          </w:p>
        </w:tc>
        <w:tc>
          <w:tcPr>
            <w:tcW w:w="104" w:type="pct"/>
            <w:tcBorders>
              <w:top w:val="nil"/>
              <w:left w:val="nil"/>
              <w:bottom w:val="nil"/>
              <w:right w:val="nil"/>
            </w:tcBorders>
            <w:shd w:val="clear" w:color="auto" w:fill="auto"/>
            <w:noWrap/>
            <w:vAlign w:val="bottom"/>
            <w:hideMark/>
          </w:tcPr>
          <w:p w14:paraId="501FC8C6"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6E663675" w14:textId="402573AE"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49</w:t>
            </w:r>
          </w:p>
        </w:tc>
        <w:tc>
          <w:tcPr>
            <w:tcW w:w="298" w:type="pct"/>
            <w:tcBorders>
              <w:top w:val="nil"/>
              <w:left w:val="nil"/>
              <w:bottom w:val="nil"/>
              <w:right w:val="nil"/>
            </w:tcBorders>
            <w:shd w:val="clear" w:color="auto" w:fill="auto"/>
            <w:noWrap/>
            <w:vAlign w:val="bottom"/>
            <w:hideMark/>
          </w:tcPr>
          <w:p w14:paraId="6244213C" w14:textId="0F590348"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0,8</w:t>
            </w:r>
          </w:p>
        </w:tc>
      </w:tr>
      <w:tr w:rsidR="00B22FF8" w:rsidRPr="00FF1244" w14:paraId="5E271C90" w14:textId="77777777" w:rsidTr="00D35F79">
        <w:trPr>
          <w:trHeight w:val="204"/>
        </w:trPr>
        <w:tc>
          <w:tcPr>
            <w:tcW w:w="2292" w:type="pct"/>
            <w:tcBorders>
              <w:top w:val="nil"/>
              <w:left w:val="nil"/>
              <w:bottom w:val="nil"/>
              <w:right w:val="nil"/>
            </w:tcBorders>
            <w:shd w:val="clear" w:color="auto" w:fill="auto"/>
            <w:noWrap/>
            <w:vAlign w:val="bottom"/>
            <w:hideMark/>
          </w:tcPr>
          <w:p w14:paraId="45E71FB6" w14:textId="70335E13"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Pene per il corruttore</w:t>
            </w:r>
          </w:p>
        </w:tc>
        <w:tc>
          <w:tcPr>
            <w:tcW w:w="542" w:type="pct"/>
            <w:tcBorders>
              <w:top w:val="nil"/>
              <w:left w:val="nil"/>
              <w:bottom w:val="nil"/>
              <w:right w:val="nil"/>
            </w:tcBorders>
            <w:shd w:val="clear" w:color="auto" w:fill="auto"/>
            <w:noWrap/>
            <w:vAlign w:val="bottom"/>
            <w:hideMark/>
          </w:tcPr>
          <w:p w14:paraId="4EB85A1D" w14:textId="6C9BF06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1.053</w:t>
            </w:r>
          </w:p>
        </w:tc>
        <w:tc>
          <w:tcPr>
            <w:tcW w:w="298" w:type="pct"/>
            <w:tcBorders>
              <w:top w:val="nil"/>
              <w:left w:val="nil"/>
              <w:bottom w:val="nil"/>
              <w:right w:val="nil"/>
            </w:tcBorders>
            <w:shd w:val="clear" w:color="auto" w:fill="auto"/>
            <w:noWrap/>
            <w:vAlign w:val="bottom"/>
            <w:hideMark/>
          </w:tcPr>
          <w:p w14:paraId="1165F1F0" w14:textId="2319ADF1"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0,8</w:t>
            </w:r>
          </w:p>
        </w:tc>
        <w:tc>
          <w:tcPr>
            <w:tcW w:w="104" w:type="pct"/>
            <w:tcBorders>
              <w:top w:val="nil"/>
              <w:left w:val="nil"/>
              <w:bottom w:val="nil"/>
              <w:right w:val="nil"/>
            </w:tcBorders>
            <w:shd w:val="clear" w:color="auto" w:fill="auto"/>
            <w:noWrap/>
            <w:vAlign w:val="bottom"/>
            <w:hideMark/>
          </w:tcPr>
          <w:p w14:paraId="0EFF5124"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73D89A75" w14:textId="559CD314"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105</w:t>
            </w:r>
          </w:p>
        </w:tc>
        <w:tc>
          <w:tcPr>
            <w:tcW w:w="298" w:type="pct"/>
            <w:tcBorders>
              <w:top w:val="nil"/>
              <w:left w:val="nil"/>
              <w:bottom w:val="nil"/>
              <w:right w:val="nil"/>
            </w:tcBorders>
            <w:shd w:val="clear" w:color="auto" w:fill="auto"/>
            <w:noWrap/>
            <w:vAlign w:val="bottom"/>
            <w:hideMark/>
          </w:tcPr>
          <w:p w14:paraId="57AA662D" w14:textId="39CE5C81"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0,9</w:t>
            </w:r>
          </w:p>
        </w:tc>
        <w:tc>
          <w:tcPr>
            <w:tcW w:w="104" w:type="pct"/>
            <w:tcBorders>
              <w:top w:val="nil"/>
              <w:left w:val="nil"/>
              <w:bottom w:val="nil"/>
              <w:right w:val="nil"/>
            </w:tcBorders>
            <w:shd w:val="clear" w:color="auto" w:fill="auto"/>
            <w:noWrap/>
            <w:vAlign w:val="bottom"/>
            <w:hideMark/>
          </w:tcPr>
          <w:p w14:paraId="3F1EA6F0"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15F70FD2" w14:textId="1B4E97B5"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43</w:t>
            </w:r>
          </w:p>
        </w:tc>
        <w:tc>
          <w:tcPr>
            <w:tcW w:w="298" w:type="pct"/>
            <w:tcBorders>
              <w:top w:val="nil"/>
              <w:left w:val="nil"/>
              <w:bottom w:val="nil"/>
              <w:right w:val="nil"/>
            </w:tcBorders>
            <w:shd w:val="clear" w:color="auto" w:fill="auto"/>
            <w:noWrap/>
            <w:vAlign w:val="bottom"/>
            <w:hideMark/>
          </w:tcPr>
          <w:p w14:paraId="42269B78" w14:textId="01BB575A"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0,7</w:t>
            </w:r>
          </w:p>
        </w:tc>
      </w:tr>
      <w:tr w:rsidR="00B22FF8" w:rsidRPr="00FF1244" w14:paraId="091F17B9" w14:textId="77777777" w:rsidTr="00D35F79">
        <w:trPr>
          <w:trHeight w:val="204"/>
        </w:trPr>
        <w:tc>
          <w:tcPr>
            <w:tcW w:w="2292" w:type="pct"/>
            <w:tcBorders>
              <w:top w:val="nil"/>
              <w:left w:val="nil"/>
              <w:bottom w:val="nil"/>
              <w:right w:val="nil"/>
            </w:tcBorders>
            <w:shd w:val="clear" w:color="auto" w:fill="auto"/>
            <w:noWrap/>
            <w:vAlign w:val="bottom"/>
            <w:hideMark/>
          </w:tcPr>
          <w:p w14:paraId="1D7FB594" w14:textId="686886EB"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Malversazione di erogazioni pubbliche</w:t>
            </w:r>
          </w:p>
        </w:tc>
        <w:tc>
          <w:tcPr>
            <w:tcW w:w="542" w:type="pct"/>
            <w:tcBorders>
              <w:top w:val="nil"/>
              <w:left w:val="nil"/>
              <w:bottom w:val="nil"/>
              <w:right w:val="nil"/>
            </w:tcBorders>
            <w:shd w:val="clear" w:color="auto" w:fill="auto"/>
            <w:noWrap/>
            <w:vAlign w:val="bottom"/>
            <w:hideMark/>
          </w:tcPr>
          <w:p w14:paraId="4765AC82" w14:textId="413A604C"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610</w:t>
            </w:r>
          </w:p>
        </w:tc>
        <w:tc>
          <w:tcPr>
            <w:tcW w:w="298" w:type="pct"/>
            <w:tcBorders>
              <w:top w:val="nil"/>
              <w:left w:val="nil"/>
              <w:bottom w:val="nil"/>
              <w:right w:val="nil"/>
            </w:tcBorders>
            <w:shd w:val="clear" w:color="auto" w:fill="auto"/>
            <w:noWrap/>
            <w:vAlign w:val="bottom"/>
            <w:hideMark/>
          </w:tcPr>
          <w:p w14:paraId="2297C47B" w14:textId="7C257125"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0,5</w:t>
            </w:r>
          </w:p>
        </w:tc>
        <w:tc>
          <w:tcPr>
            <w:tcW w:w="104" w:type="pct"/>
            <w:tcBorders>
              <w:top w:val="nil"/>
              <w:left w:val="nil"/>
              <w:bottom w:val="nil"/>
              <w:right w:val="nil"/>
            </w:tcBorders>
            <w:shd w:val="clear" w:color="auto" w:fill="auto"/>
            <w:noWrap/>
            <w:vAlign w:val="bottom"/>
            <w:hideMark/>
          </w:tcPr>
          <w:p w14:paraId="33596093"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06DAC298" w14:textId="1BF55F1C"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80</w:t>
            </w:r>
          </w:p>
        </w:tc>
        <w:tc>
          <w:tcPr>
            <w:tcW w:w="298" w:type="pct"/>
            <w:tcBorders>
              <w:top w:val="nil"/>
              <w:left w:val="nil"/>
              <w:bottom w:val="nil"/>
              <w:right w:val="nil"/>
            </w:tcBorders>
            <w:shd w:val="clear" w:color="auto" w:fill="auto"/>
            <w:noWrap/>
            <w:vAlign w:val="bottom"/>
            <w:hideMark/>
          </w:tcPr>
          <w:p w14:paraId="1167F6DF" w14:textId="6DBE1DB9"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0,7</w:t>
            </w:r>
          </w:p>
        </w:tc>
        <w:tc>
          <w:tcPr>
            <w:tcW w:w="104" w:type="pct"/>
            <w:tcBorders>
              <w:top w:val="nil"/>
              <w:left w:val="nil"/>
              <w:bottom w:val="nil"/>
              <w:right w:val="nil"/>
            </w:tcBorders>
            <w:shd w:val="clear" w:color="auto" w:fill="auto"/>
            <w:noWrap/>
            <w:vAlign w:val="bottom"/>
            <w:hideMark/>
          </w:tcPr>
          <w:p w14:paraId="5C767E96"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48E31576" w14:textId="2DA3E0F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20</w:t>
            </w:r>
          </w:p>
        </w:tc>
        <w:tc>
          <w:tcPr>
            <w:tcW w:w="298" w:type="pct"/>
            <w:tcBorders>
              <w:top w:val="nil"/>
              <w:left w:val="nil"/>
              <w:bottom w:val="nil"/>
              <w:right w:val="nil"/>
            </w:tcBorders>
            <w:shd w:val="clear" w:color="auto" w:fill="auto"/>
            <w:noWrap/>
            <w:vAlign w:val="bottom"/>
            <w:hideMark/>
          </w:tcPr>
          <w:p w14:paraId="4ABB28F5" w14:textId="510B2A66"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0,3</w:t>
            </w:r>
          </w:p>
        </w:tc>
      </w:tr>
      <w:tr w:rsidR="00B22FF8" w:rsidRPr="00FF1244" w14:paraId="01D823B6" w14:textId="77777777" w:rsidTr="00D35F79">
        <w:trPr>
          <w:trHeight w:val="204"/>
        </w:trPr>
        <w:tc>
          <w:tcPr>
            <w:tcW w:w="2292" w:type="pct"/>
            <w:tcBorders>
              <w:top w:val="nil"/>
              <w:left w:val="nil"/>
              <w:bottom w:val="nil"/>
              <w:right w:val="nil"/>
            </w:tcBorders>
            <w:shd w:val="clear" w:color="auto" w:fill="auto"/>
            <w:noWrap/>
            <w:vAlign w:val="bottom"/>
            <w:hideMark/>
          </w:tcPr>
          <w:p w14:paraId="08DDCA16" w14:textId="55E37D41"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Induzione indebita a dare o promettere utilità</w:t>
            </w:r>
          </w:p>
        </w:tc>
        <w:tc>
          <w:tcPr>
            <w:tcW w:w="542" w:type="pct"/>
            <w:tcBorders>
              <w:top w:val="nil"/>
              <w:left w:val="nil"/>
              <w:bottom w:val="nil"/>
              <w:right w:val="nil"/>
            </w:tcBorders>
            <w:shd w:val="clear" w:color="auto" w:fill="auto"/>
            <w:noWrap/>
            <w:vAlign w:val="bottom"/>
            <w:hideMark/>
          </w:tcPr>
          <w:p w14:paraId="3F9E521C" w14:textId="75B6D060"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366</w:t>
            </w:r>
          </w:p>
        </w:tc>
        <w:tc>
          <w:tcPr>
            <w:tcW w:w="298" w:type="pct"/>
            <w:tcBorders>
              <w:top w:val="nil"/>
              <w:left w:val="nil"/>
              <w:bottom w:val="nil"/>
              <w:right w:val="nil"/>
            </w:tcBorders>
            <w:shd w:val="clear" w:color="auto" w:fill="auto"/>
            <w:noWrap/>
            <w:vAlign w:val="bottom"/>
            <w:hideMark/>
          </w:tcPr>
          <w:p w14:paraId="37C0C4C7" w14:textId="163EB580"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0,3</w:t>
            </w:r>
          </w:p>
        </w:tc>
        <w:tc>
          <w:tcPr>
            <w:tcW w:w="104" w:type="pct"/>
            <w:tcBorders>
              <w:top w:val="nil"/>
              <w:left w:val="nil"/>
              <w:bottom w:val="nil"/>
              <w:right w:val="nil"/>
            </w:tcBorders>
            <w:shd w:val="clear" w:color="auto" w:fill="auto"/>
            <w:noWrap/>
            <w:vAlign w:val="bottom"/>
            <w:hideMark/>
          </w:tcPr>
          <w:p w14:paraId="7949E081"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2236A961" w14:textId="02D8A228"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32</w:t>
            </w:r>
          </w:p>
        </w:tc>
        <w:tc>
          <w:tcPr>
            <w:tcW w:w="298" w:type="pct"/>
            <w:tcBorders>
              <w:top w:val="nil"/>
              <w:left w:val="nil"/>
              <w:bottom w:val="nil"/>
              <w:right w:val="nil"/>
            </w:tcBorders>
            <w:shd w:val="clear" w:color="auto" w:fill="auto"/>
            <w:noWrap/>
            <w:vAlign w:val="bottom"/>
            <w:hideMark/>
          </w:tcPr>
          <w:p w14:paraId="260CB319" w14:textId="40B5BD3F"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0,3</w:t>
            </w:r>
          </w:p>
        </w:tc>
        <w:tc>
          <w:tcPr>
            <w:tcW w:w="104" w:type="pct"/>
            <w:tcBorders>
              <w:top w:val="nil"/>
              <w:left w:val="nil"/>
              <w:bottom w:val="nil"/>
              <w:right w:val="nil"/>
            </w:tcBorders>
            <w:shd w:val="clear" w:color="auto" w:fill="auto"/>
            <w:noWrap/>
            <w:vAlign w:val="bottom"/>
            <w:hideMark/>
          </w:tcPr>
          <w:p w14:paraId="503F9D26"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337C9731" w14:textId="3F301B7A"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16</w:t>
            </w:r>
          </w:p>
        </w:tc>
        <w:tc>
          <w:tcPr>
            <w:tcW w:w="298" w:type="pct"/>
            <w:tcBorders>
              <w:top w:val="nil"/>
              <w:left w:val="nil"/>
              <w:bottom w:val="nil"/>
              <w:right w:val="nil"/>
            </w:tcBorders>
            <w:shd w:val="clear" w:color="auto" w:fill="auto"/>
            <w:noWrap/>
            <w:vAlign w:val="bottom"/>
            <w:hideMark/>
          </w:tcPr>
          <w:p w14:paraId="4DC10B37" w14:textId="5842792A"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0,3</w:t>
            </w:r>
          </w:p>
        </w:tc>
      </w:tr>
      <w:tr w:rsidR="00B22FF8" w:rsidRPr="00FF1244" w14:paraId="4AD750FD" w14:textId="77777777" w:rsidTr="00D35F79">
        <w:trPr>
          <w:trHeight w:val="204"/>
        </w:trPr>
        <w:tc>
          <w:tcPr>
            <w:tcW w:w="2292" w:type="pct"/>
            <w:tcBorders>
              <w:top w:val="nil"/>
              <w:left w:val="nil"/>
              <w:bottom w:val="nil"/>
              <w:right w:val="nil"/>
            </w:tcBorders>
            <w:shd w:val="clear" w:color="auto" w:fill="auto"/>
            <w:noWrap/>
            <w:vAlign w:val="bottom"/>
            <w:hideMark/>
          </w:tcPr>
          <w:p w14:paraId="5BDEB1B7" w14:textId="6E9EA789"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Corruzione di persona incaricata di un pubblico servizio</w:t>
            </w:r>
          </w:p>
        </w:tc>
        <w:tc>
          <w:tcPr>
            <w:tcW w:w="542" w:type="pct"/>
            <w:tcBorders>
              <w:top w:val="nil"/>
              <w:left w:val="nil"/>
              <w:bottom w:val="nil"/>
              <w:right w:val="nil"/>
            </w:tcBorders>
            <w:shd w:val="clear" w:color="auto" w:fill="auto"/>
            <w:noWrap/>
            <w:vAlign w:val="bottom"/>
            <w:hideMark/>
          </w:tcPr>
          <w:p w14:paraId="0954A6F5" w14:textId="050FAE9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235</w:t>
            </w:r>
          </w:p>
        </w:tc>
        <w:tc>
          <w:tcPr>
            <w:tcW w:w="298" w:type="pct"/>
            <w:tcBorders>
              <w:top w:val="nil"/>
              <w:left w:val="nil"/>
              <w:bottom w:val="nil"/>
              <w:right w:val="nil"/>
            </w:tcBorders>
            <w:shd w:val="clear" w:color="auto" w:fill="auto"/>
            <w:noWrap/>
            <w:vAlign w:val="bottom"/>
            <w:hideMark/>
          </w:tcPr>
          <w:p w14:paraId="0F95B795" w14:textId="1457CE9D"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0,2</w:t>
            </w:r>
          </w:p>
        </w:tc>
        <w:tc>
          <w:tcPr>
            <w:tcW w:w="104" w:type="pct"/>
            <w:tcBorders>
              <w:top w:val="nil"/>
              <w:left w:val="nil"/>
              <w:bottom w:val="nil"/>
              <w:right w:val="nil"/>
            </w:tcBorders>
            <w:shd w:val="clear" w:color="auto" w:fill="auto"/>
            <w:noWrap/>
            <w:vAlign w:val="bottom"/>
            <w:hideMark/>
          </w:tcPr>
          <w:p w14:paraId="7DB099E7"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7B0D3DC2" w14:textId="58170A4D"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19</w:t>
            </w:r>
          </w:p>
        </w:tc>
        <w:tc>
          <w:tcPr>
            <w:tcW w:w="298" w:type="pct"/>
            <w:tcBorders>
              <w:top w:val="nil"/>
              <w:left w:val="nil"/>
              <w:bottom w:val="nil"/>
              <w:right w:val="nil"/>
            </w:tcBorders>
            <w:shd w:val="clear" w:color="auto" w:fill="auto"/>
            <w:noWrap/>
            <w:vAlign w:val="bottom"/>
            <w:hideMark/>
          </w:tcPr>
          <w:p w14:paraId="46072BA5" w14:textId="35AB5D4B"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0,2</w:t>
            </w:r>
          </w:p>
        </w:tc>
        <w:tc>
          <w:tcPr>
            <w:tcW w:w="104" w:type="pct"/>
            <w:tcBorders>
              <w:top w:val="nil"/>
              <w:left w:val="nil"/>
              <w:bottom w:val="nil"/>
              <w:right w:val="nil"/>
            </w:tcBorders>
            <w:shd w:val="clear" w:color="auto" w:fill="auto"/>
            <w:noWrap/>
            <w:vAlign w:val="bottom"/>
            <w:hideMark/>
          </w:tcPr>
          <w:p w14:paraId="1C222FA3"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668A39C2" w14:textId="0FF3E33A"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9</w:t>
            </w:r>
          </w:p>
        </w:tc>
        <w:tc>
          <w:tcPr>
            <w:tcW w:w="298" w:type="pct"/>
            <w:tcBorders>
              <w:top w:val="nil"/>
              <w:left w:val="nil"/>
              <w:bottom w:val="nil"/>
              <w:right w:val="nil"/>
            </w:tcBorders>
            <w:shd w:val="clear" w:color="auto" w:fill="auto"/>
            <w:noWrap/>
            <w:vAlign w:val="bottom"/>
            <w:hideMark/>
          </w:tcPr>
          <w:p w14:paraId="5FD6B47F" w14:textId="14515350"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0,2</w:t>
            </w:r>
          </w:p>
        </w:tc>
      </w:tr>
      <w:tr w:rsidR="00B22FF8" w:rsidRPr="00FF1244" w14:paraId="265C286F" w14:textId="77777777" w:rsidTr="00D35F79">
        <w:trPr>
          <w:trHeight w:val="204"/>
        </w:trPr>
        <w:tc>
          <w:tcPr>
            <w:tcW w:w="2292" w:type="pct"/>
            <w:tcBorders>
              <w:top w:val="nil"/>
              <w:left w:val="nil"/>
              <w:bottom w:val="nil"/>
              <w:right w:val="nil"/>
            </w:tcBorders>
            <w:shd w:val="clear" w:color="auto" w:fill="auto"/>
            <w:noWrap/>
            <w:vAlign w:val="bottom"/>
            <w:hideMark/>
          </w:tcPr>
          <w:p w14:paraId="414AE67B" w14:textId="0BB05466"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Corruzione in atti giudiziari</w:t>
            </w:r>
          </w:p>
        </w:tc>
        <w:tc>
          <w:tcPr>
            <w:tcW w:w="542" w:type="pct"/>
            <w:tcBorders>
              <w:top w:val="nil"/>
              <w:left w:val="nil"/>
              <w:bottom w:val="nil"/>
              <w:right w:val="nil"/>
            </w:tcBorders>
            <w:shd w:val="clear" w:color="auto" w:fill="auto"/>
            <w:noWrap/>
            <w:vAlign w:val="bottom"/>
            <w:hideMark/>
          </w:tcPr>
          <w:p w14:paraId="7178DE16" w14:textId="23A54D85"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147</w:t>
            </w:r>
          </w:p>
        </w:tc>
        <w:tc>
          <w:tcPr>
            <w:tcW w:w="298" w:type="pct"/>
            <w:tcBorders>
              <w:top w:val="nil"/>
              <w:left w:val="nil"/>
              <w:bottom w:val="nil"/>
              <w:right w:val="nil"/>
            </w:tcBorders>
            <w:shd w:val="clear" w:color="auto" w:fill="auto"/>
            <w:noWrap/>
            <w:vAlign w:val="bottom"/>
            <w:hideMark/>
          </w:tcPr>
          <w:p w14:paraId="44ECF74A" w14:textId="49AD76FA"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104" w:type="pct"/>
            <w:tcBorders>
              <w:top w:val="nil"/>
              <w:left w:val="nil"/>
              <w:bottom w:val="nil"/>
              <w:right w:val="nil"/>
            </w:tcBorders>
            <w:shd w:val="clear" w:color="auto" w:fill="auto"/>
            <w:noWrap/>
            <w:vAlign w:val="bottom"/>
            <w:hideMark/>
          </w:tcPr>
          <w:p w14:paraId="51D7B11E"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5AB2A091" w14:textId="65CE0FE3"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10</w:t>
            </w:r>
          </w:p>
        </w:tc>
        <w:tc>
          <w:tcPr>
            <w:tcW w:w="298" w:type="pct"/>
            <w:tcBorders>
              <w:top w:val="nil"/>
              <w:left w:val="nil"/>
              <w:bottom w:val="nil"/>
              <w:right w:val="nil"/>
            </w:tcBorders>
            <w:shd w:val="clear" w:color="auto" w:fill="auto"/>
            <w:noWrap/>
            <w:vAlign w:val="bottom"/>
            <w:hideMark/>
          </w:tcPr>
          <w:p w14:paraId="11C6BE42" w14:textId="3290BC42"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104" w:type="pct"/>
            <w:tcBorders>
              <w:top w:val="nil"/>
              <w:left w:val="nil"/>
              <w:bottom w:val="nil"/>
              <w:right w:val="nil"/>
            </w:tcBorders>
            <w:shd w:val="clear" w:color="auto" w:fill="auto"/>
            <w:noWrap/>
            <w:vAlign w:val="bottom"/>
            <w:hideMark/>
          </w:tcPr>
          <w:p w14:paraId="107DACD1"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405B824D" w14:textId="218B2F8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8</w:t>
            </w:r>
          </w:p>
        </w:tc>
        <w:tc>
          <w:tcPr>
            <w:tcW w:w="298" w:type="pct"/>
            <w:tcBorders>
              <w:top w:val="nil"/>
              <w:left w:val="nil"/>
              <w:bottom w:val="nil"/>
              <w:right w:val="nil"/>
            </w:tcBorders>
            <w:shd w:val="clear" w:color="auto" w:fill="auto"/>
            <w:noWrap/>
            <w:vAlign w:val="bottom"/>
            <w:hideMark/>
          </w:tcPr>
          <w:p w14:paraId="11A29C8B" w14:textId="04434786"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0,1</w:t>
            </w:r>
          </w:p>
        </w:tc>
      </w:tr>
      <w:tr w:rsidR="00B22FF8" w:rsidRPr="00FF1244" w14:paraId="63BE6C05" w14:textId="77777777" w:rsidTr="00D35F79">
        <w:trPr>
          <w:trHeight w:val="204"/>
        </w:trPr>
        <w:tc>
          <w:tcPr>
            <w:tcW w:w="2292" w:type="pct"/>
            <w:tcBorders>
              <w:top w:val="nil"/>
              <w:left w:val="nil"/>
              <w:bottom w:val="nil"/>
              <w:right w:val="nil"/>
            </w:tcBorders>
            <w:shd w:val="clear" w:color="auto" w:fill="auto"/>
            <w:noWrap/>
            <w:vAlign w:val="bottom"/>
            <w:hideMark/>
          </w:tcPr>
          <w:p w14:paraId="3887FD0C" w14:textId="51CF2CDB"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Corruzione per l'esercizio della funzione</w:t>
            </w:r>
          </w:p>
        </w:tc>
        <w:tc>
          <w:tcPr>
            <w:tcW w:w="542" w:type="pct"/>
            <w:tcBorders>
              <w:top w:val="nil"/>
              <w:left w:val="nil"/>
              <w:bottom w:val="nil"/>
              <w:right w:val="nil"/>
            </w:tcBorders>
            <w:shd w:val="clear" w:color="auto" w:fill="auto"/>
            <w:noWrap/>
            <w:vAlign w:val="bottom"/>
            <w:hideMark/>
          </w:tcPr>
          <w:p w14:paraId="54037D37" w14:textId="477F6B9A"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376</w:t>
            </w:r>
          </w:p>
        </w:tc>
        <w:tc>
          <w:tcPr>
            <w:tcW w:w="298" w:type="pct"/>
            <w:tcBorders>
              <w:top w:val="nil"/>
              <w:left w:val="nil"/>
              <w:bottom w:val="nil"/>
              <w:right w:val="nil"/>
            </w:tcBorders>
            <w:shd w:val="clear" w:color="auto" w:fill="auto"/>
            <w:noWrap/>
            <w:vAlign w:val="bottom"/>
            <w:hideMark/>
          </w:tcPr>
          <w:p w14:paraId="24E7883D" w14:textId="5819798D"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0,3</w:t>
            </w:r>
          </w:p>
        </w:tc>
        <w:tc>
          <w:tcPr>
            <w:tcW w:w="104" w:type="pct"/>
            <w:tcBorders>
              <w:top w:val="nil"/>
              <w:left w:val="nil"/>
              <w:bottom w:val="nil"/>
              <w:right w:val="nil"/>
            </w:tcBorders>
            <w:shd w:val="clear" w:color="auto" w:fill="auto"/>
            <w:noWrap/>
            <w:vAlign w:val="bottom"/>
            <w:hideMark/>
          </w:tcPr>
          <w:p w14:paraId="61625D28"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159CAEEF" w14:textId="4388614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23</w:t>
            </w:r>
          </w:p>
        </w:tc>
        <w:tc>
          <w:tcPr>
            <w:tcW w:w="298" w:type="pct"/>
            <w:tcBorders>
              <w:top w:val="nil"/>
              <w:left w:val="nil"/>
              <w:bottom w:val="nil"/>
              <w:right w:val="nil"/>
            </w:tcBorders>
            <w:shd w:val="clear" w:color="auto" w:fill="auto"/>
            <w:noWrap/>
            <w:vAlign w:val="bottom"/>
            <w:hideMark/>
          </w:tcPr>
          <w:p w14:paraId="36EFD3C7" w14:textId="02F575A6"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0,2</w:t>
            </w:r>
          </w:p>
        </w:tc>
        <w:tc>
          <w:tcPr>
            <w:tcW w:w="104" w:type="pct"/>
            <w:tcBorders>
              <w:top w:val="nil"/>
              <w:left w:val="nil"/>
              <w:bottom w:val="nil"/>
              <w:right w:val="nil"/>
            </w:tcBorders>
            <w:shd w:val="clear" w:color="auto" w:fill="auto"/>
            <w:noWrap/>
            <w:vAlign w:val="bottom"/>
            <w:hideMark/>
          </w:tcPr>
          <w:p w14:paraId="299C41AD"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6A904F27" w14:textId="620A7F54"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7</w:t>
            </w:r>
          </w:p>
        </w:tc>
        <w:tc>
          <w:tcPr>
            <w:tcW w:w="298" w:type="pct"/>
            <w:tcBorders>
              <w:top w:val="nil"/>
              <w:left w:val="nil"/>
              <w:bottom w:val="nil"/>
              <w:right w:val="nil"/>
            </w:tcBorders>
            <w:shd w:val="clear" w:color="auto" w:fill="auto"/>
            <w:noWrap/>
            <w:vAlign w:val="bottom"/>
            <w:hideMark/>
          </w:tcPr>
          <w:p w14:paraId="3D398C0C" w14:textId="35B3B353"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0,1</w:t>
            </w:r>
          </w:p>
        </w:tc>
      </w:tr>
      <w:tr w:rsidR="00B22FF8" w:rsidRPr="00FF1244" w14:paraId="7E287737" w14:textId="77777777" w:rsidTr="00D35F79">
        <w:trPr>
          <w:trHeight w:val="204"/>
        </w:trPr>
        <w:tc>
          <w:tcPr>
            <w:tcW w:w="2292" w:type="pct"/>
            <w:tcBorders>
              <w:top w:val="nil"/>
              <w:left w:val="nil"/>
              <w:bottom w:val="nil"/>
              <w:right w:val="nil"/>
            </w:tcBorders>
            <w:shd w:val="clear" w:color="auto" w:fill="auto"/>
            <w:noWrap/>
            <w:vAlign w:val="bottom"/>
            <w:hideMark/>
          </w:tcPr>
          <w:p w14:paraId="1B42D67B" w14:textId="167F918F"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Peculato mediante profitto dell'errore altrui</w:t>
            </w:r>
          </w:p>
        </w:tc>
        <w:tc>
          <w:tcPr>
            <w:tcW w:w="542" w:type="pct"/>
            <w:tcBorders>
              <w:top w:val="nil"/>
              <w:left w:val="nil"/>
              <w:bottom w:val="nil"/>
              <w:right w:val="nil"/>
            </w:tcBorders>
            <w:shd w:val="clear" w:color="auto" w:fill="auto"/>
            <w:noWrap/>
            <w:vAlign w:val="bottom"/>
            <w:hideMark/>
          </w:tcPr>
          <w:p w14:paraId="6E2AFE47" w14:textId="1273312C"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316</w:t>
            </w:r>
          </w:p>
        </w:tc>
        <w:tc>
          <w:tcPr>
            <w:tcW w:w="298" w:type="pct"/>
            <w:tcBorders>
              <w:top w:val="nil"/>
              <w:left w:val="nil"/>
              <w:bottom w:val="nil"/>
              <w:right w:val="nil"/>
            </w:tcBorders>
            <w:shd w:val="clear" w:color="auto" w:fill="auto"/>
            <w:noWrap/>
            <w:vAlign w:val="bottom"/>
            <w:hideMark/>
          </w:tcPr>
          <w:p w14:paraId="0269E295" w14:textId="66EF40DF"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0,2</w:t>
            </w:r>
          </w:p>
        </w:tc>
        <w:tc>
          <w:tcPr>
            <w:tcW w:w="104" w:type="pct"/>
            <w:tcBorders>
              <w:top w:val="nil"/>
              <w:left w:val="nil"/>
              <w:bottom w:val="nil"/>
              <w:right w:val="nil"/>
            </w:tcBorders>
            <w:shd w:val="clear" w:color="auto" w:fill="auto"/>
            <w:noWrap/>
            <w:vAlign w:val="bottom"/>
            <w:hideMark/>
          </w:tcPr>
          <w:p w14:paraId="33261A1D"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57C495EA" w14:textId="0F133B04"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8</w:t>
            </w:r>
          </w:p>
        </w:tc>
        <w:tc>
          <w:tcPr>
            <w:tcW w:w="298" w:type="pct"/>
            <w:tcBorders>
              <w:top w:val="nil"/>
              <w:left w:val="nil"/>
              <w:bottom w:val="nil"/>
              <w:right w:val="nil"/>
            </w:tcBorders>
            <w:shd w:val="clear" w:color="auto" w:fill="auto"/>
            <w:noWrap/>
            <w:vAlign w:val="bottom"/>
            <w:hideMark/>
          </w:tcPr>
          <w:p w14:paraId="2BB81883" w14:textId="7501161F"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104" w:type="pct"/>
            <w:tcBorders>
              <w:top w:val="nil"/>
              <w:left w:val="nil"/>
              <w:bottom w:val="nil"/>
              <w:right w:val="nil"/>
            </w:tcBorders>
            <w:shd w:val="clear" w:color="auto" w:fill="auto"/>
            <w:noWrap/>
            <w:vAlign w:val="bottom"/>
            <w:hideMark/>
          </w:tcPr>
          <w:p w14:paraId="50911FA6"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6A77F6C6" w14:textId="24D015F6"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w:t>
            </w:r>
          </w:p>
        </w:tc>
        <w:tc>
          <w:tcPr>
            <w:tcW w:w="298" w:type="pct"/>
            <w:tcBorders>
              <w:top w:val="nil"/>
              <w:left w:val="nil"/>
              <w:bottom w:val="nil"/>
              <w:right w:val="nil"/>
            </w:tcBorders>
            <w:shd w:val="clear" w:color="auto" w:fill="auto"/>
            <w:noWrap/>
            <w:vAlign w:val="bottom"/>
            <w:hideMark/>
          </w:tcPr>
          <w:p w14:paraId="1742F11C" w14:textId="0C5E3B64"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0,0</w:t>
            </w:r>
          </w:p>
        </w:tc>
      </w:tr>
      <w:tr w:rsidR="00B22FF8" w:rsidRPr="00FF1244" w14:paraId="081330E9" w14:textId="77777777" w:rsidTr="00D35F79">
        <w:trPr>
          <w:trHeight w:val="204"/>
        </w:trPr>
        <w:tc>
          <w:tcPr>
            <w:tcW w:w="2292" w:type="pct"/>
            <w:tcBorders>
              <w:top w:val="nil"/>
              <w:left w:val="nil"/>
              <w:bottom w:val="nil"/>
              <w:right w:val="nil"/>
            </w:tcBorders>
            <w:shd w:val="clear" w:color="auto" w:fill="auto"/>
            <w:noWrap/>
            <w:vAlign w:val="bottom"/>
            <w:hideMark/>
          </w:tcPr>
          <w:p w14:paraId="71727416" w14:textId="5C77B9BD"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Rifiuto di atti d'ufficio (Militare)</w:t>
            </w:r>
          </w:p>
        </w:tc>
        <w:tc>
          <w:tcPr>
            <w:tcW w:w="542" w:type="pct"/>
            <w:tcBorders>
              <w:top w:val="nil"/>
              <w:left w:val="nil"/>
              <w:bottom w:val="nil"/>
              <w:right w:val="nil"/>
            </w:tcBorders>
            <w:shd w:val="clear" w:color="auto" w:fill="auto"/>
            <w:noWrap/>
            <w:vAlign w:val="bottom"/>
            <w:hideMark/>
          </w:tcPr>
          <w:p w14:paraId="4EDC5A9D" w14:textId="1E11F08F"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29</w:t>
            </w:r>
          </w:p>
        </w:tc>
        <w:tc>
          <w:tcPr>
            <w:tcW w:w="298" w:type="pct"/>
            <w:tcBorders>
              <w:top w:val="nil"/>
              <w:left w:val="nil"/>
              <w:bottom w:val="nil"/>
              <w:right w:val="nil"/>
            </w:tcBorders>
            <w:shd w:val="clear" w:color="auto" w:fill="auto"/>
            <w:noWrap/>
            <w:vAlign w:val="bottom"/>
            <w:hideMark/>
          </w:tcPr>
          <w:p w14:paraId="768D2527" w14:textId="714718EC"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104" w:type="pct"/>
            <w:tcBorders>
              <w:top w:val="nil"/>
              <w:left w:val="nil"/>
              <w:bottom w:val="nil"/>
              <w:right w:val="nil"/>
            </w:tcBorders>
            <w:shd w:val="clear" w:color="auto" w:fill="auto"/>
            <w:noWrap/>
            <w:vAlign w:val="bottom"/>
            <w:hideMark/>
          </w:tcPr>
          <w:p w14:paraId="1FD74D7E"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21C4AC39" w14:textId="7E45B380"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5</w:t>
            </w:r>
          </w:p>
        </w:tc>
        <w:tc>
          <w:tcPr>
            <w:tcW w:w="298" w:type="pct"/>
            <w:tcBorders>
              <w:top w:val="nil"/>
              <w:left w:val="nil"/>
              <w:bottom w:val="nil"/>
              <w:right w:val="nil"/>
            </w:tcBorders>
            <w:shd w:val="clear" w:color="auto" w:fill="auto"/>
            <w:noWrap/>
            <w:vAlign w:val="bottom"/>
            <w:hideMark/>
          </w:tcPr>
          <w:p w14:paraId="110FCB32" w14:textId="643C642C"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104" w:type="pct"/>
            <w:tcBorders>
              <w:top w:val="nil"/>
              <w:left w:val="nil"/>
              <w:bottom w:val="nil"/>
              <w:right w:val="nil"/>
            </w:tcBorders>
            <w:shd w:val="clear" w:color="auto" w:fill="auto"/>
            <w:noWrap/>
            <w:vAlign w:val="bottom"/>
            <w:hideMark/>
          </w:tcPr>
          <w:p w14:paraId="25F2F164"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742353F4" w14:textId="3BC2047C"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w:t>
            </w:r>
          </w:p>
        </w:tc>
        <w:tc>
          <w:tcPr>
            <w:tcW w:w="298" w:type="pct"/>
            <w:tcBorders>
              <w:top w:val="nil"/>
              <w:left w:val="nil"/>
              <w:bottom w:val="nil"/>
              <w:right w:val="nil"/>
            </w:tcBorders>
            <w:shd w:val="clear" w:color="auto" w:fill="auto"/>
            <w:noWrap/>
            <w:vAlign w:val="bottom"/>
            <w:hideMark/>
          </w:tcPr>
          <w:p w14:paraId="0A58B48D" w14:textId="446AADCF"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0,0</w:t>
            </w:r>
          </w:p>
        </w:tc>
      </w:tr>
      <w:tr w:rsidR="00B22FF8" w:rsidRPr="00FF1244" w14:paraId="2B07DB3A" w14:textId="77777777" w:rsidTr="00D35F79">
        <w:trPr>
          <w:trHeight w:val="204"/>
        </w:trPr>
        <w:tc>
          <w:tcPr>
            <w:tcW w:w="2292" w:type="pct"/>
            <w:tcBorders>
              <w:top w:val="nil"/>
              <w:left w:val="nil"/>
              <w:bottom w:val="nil"/>
              <w:right w:val="nil"/>
            </w:tcBorders>
            <w:shd w:val="clear" w:color="auto" w:fill="auto"/>
            <w:noWrap/>
            <w:vAlign w:val="bottom"/>
            <w:hideMark/>
          </w:tcPr>
          <w:p w14:paraId="63480A26" w14:textId="09E3A5B0"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 xml:space="preserve">Utilizzazione invenzioni, ecc. </w:t>
            </w:r>
          </w:p>
        </w:tc>
        <w:tc>
          <w:tcPr>
            <w:tcW w:w="542" w:type="pct"/>
            <w:tcBorders>
              <w:top w:val="nil"/>
              <w:left w:val="nil"/>
              <w:bottom w:val="nil"/>
              <w:right w:val="nil"/>
            </w:tcBorders>
            <w:shd w:val="clear" w:color="auto" w:fill="auto"/>
            <w:noWrap/>
            <w:vAlign w:val="bottom"/>
            <w:hideMark/>
          </w:tcPr>
          <w:p w14:paraId="5DBA33C9" w14:textId="34916979"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6</w:t>
            </w:r>
          </w:p>
        </w:tc>
        <w:tc>
          <w:tcPr>
            <w:tcW w:w="298" w:type="pct"/>
            <w:tcBorders>
              <w:top w:val="nil"/>
              <w:left w:val="nil"/>
              <w:bottom w:val="nil"/>
              <w:right w:val="nil"/>
            </w:tcBorders>
            <w:shd w:val="clear" w:color="auto" w:fill="auto"/>
            <w:noWrap/>
            <w:vAlign w:val="bottom"/>
            <w:hideMark/>
          </w:tcPr>
          <w:p w14:paraId="4B619A02" w14:textId="06BAFFA6"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104" w:type="pct"/>
            <w:tcBorders>
              <w:top w:val="nil"/>
              <w:left w:val="nil"/>
              <w:bottom w:val="nil"/>
              <w:right w:val="nil"/>
            </w:tcBorders>
            <w:shd w:val="clear" w:color="auto" w:fill="auto"/>
            <w:noWrap/>
            <w:vAlign w:val="bottom"/>
            <w:hideMark/>
          </w:tcPr>
          <w:p w14:paraId="7A5E1F75"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07E9B874" w14:textId="21234613"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w:t>
            </w:r>
          </w:p>
        </w:tc>
        <w:tc>
          <w:tcPr>
            <w:tcW w:w="298" w:type="pct"/>
            <w:tcBorders>
              <w:top w:val="nil"/>
              <w:left w:val="nil"/>
              <w:bottom w:val="nil"/>
              <w:right w:val="nil"/>
            </w:tcBorders>
            <w:shd w:val="clear" w:color="auto" w:fill="auto"/>
            <w:noWrap/>
            <w:vAlign w:val="bottom"/>
            <w:hideMark/>
          </w:tcPr>
          <w:p w14:paraId="2C55F1D0" w14:textId="0BE87EE0"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104" w:type="pct"/>
            <w:tcBorders>
              <w:top w:val="nil"/>
              <w:left w:val="nil"/>
              <w:bottom w:val="nil"/>
              <w:right w:val="nil"/>
            </w:tcBorders>
            <w:shd w:val="clear" w:color="auto" w:fill="auto"/>
            <w:noWrap/>
            <w:vAlign w:val="bottom"/>
            <w:hideMark/>
          </w:tcPr>
          <w:p w14:paraId="782A90D3"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1402EDCF" w14:textId="582F6FAE"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w:t>
            </w:r>
          </w:p>
        </w:tc>
        <w:tc>
          <w:tcPr>
            <w:tcW w:w="298" w:type="pct"/>
            <w:tcBorders>
              <w:top w:val="nil"/>
              <w:left w:val="nil"/>
              <w:bottom w:val="nil"/>
              <w:right w:val="nil"/>
            </w:tcBorders>
            <w:shd w:val="clear" w:color="auto" w:fill="auto"/>
            <w:noWrap/>
            <w:vAlign w:val="bottom"/>
            <w:hideMark/>
          </w:tcPr>
          <w:p w14:paraId="4F69DB1E" w14:textId="524D077F"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0,0</w:t>
            </w:r>
          </w:p>
        </w:tc>
      </w:tr>
      <w:tr w:rsidR="00B22FF8" w:rsidRPr="00FF1244" w14:paraId="28080680" w14:textId="77777777" w:rsidTr="00D35F79">
        <w:trPr>
          <w:trHeight w:val="204"/>
        </w:trPr>
        <w:tc>
          <w:tcPr>
            <w:tcW w:w="2292" w:type="pct"/>
            <w:tcBorders>
              <w:top w:val="nil"/>
              <w:left w:val="nil"/>
              <w:bottom w:val="nil"/>
              <w:right w:val="nil"/>
            </w:tcBorders>
            <w:shd w:val="clear" w:color="auto" w:fill="auto"/>
            <w:noWrap/>
            <w:vAlign w:val="bottom"/>
            <w:hideMark/>
          </w:tcPr>
          <w:p w14:paraId="677204ED" w14:textId="6A141EFC" w:rsidR="00B22FF8" w:rsidRPr="00FF1244" w:rsidRDefault="00B22FF8" w:rsidP="00B22FF8">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Corruzione, ecc. membri Comunità europee</w:t>
            </w:r>
          </w:p>
        </w:tc>
        <w:tc>
          <w:tcPr>
            <w:tcW w:w="542" w:type="pct"/>
            <w:tcBorders>
              <w:top w:val="nil"/>
              <w:left w:val="nil"/>
              <w:bottom w:val="nil"/>
              <w:right w:val="nil"/>
            </w:tcBorders>
            <w:shd w:val="clear" w:color="auto" w:fill="auto"/>
            <w:noWrap/>
            <w:vAlign w:val="bottom"/>
            <w:hideMark/>
          </w:tcPr>
          <w:p w14:paraId="1C33F588" w14:textId="0A8C874A"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22</w:t>
            </w:r>
          </w:p>
        </w:tc>
        <w:tc>
          <w:tcPr>
            <w:tcW w:w="298" w:type="pct"/>
            <w:tcBorders>
              <w:top w:val="nil"/>
              <w:left w:val="nil"/>
              <w:bottom w:val="nil"/>
              <w:right w:val="nil"/>
            </w:tcBorders>
            <w:shd w:val="clear" w:color="auto" w:fill="auto"/>
            <w:noWrap/>
            <w:vAlign w:val="bottom"/>
            <w:hideMark/>
          </w:tcPr>
          <w:p w14:paraId="105F186F" w14:textId="3BCD3B51"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104" w:type="pct"/>
            <w:tcBorders>
              <w:top w:val="nil"/>
              <w:left w:val="nil"/>
              <w:bottom w:val="nil"/>
              <w:right w:val="nil"/>
            </w:tcBorders>
            <w:shd w:val="clear" w:color="auto" w:fill="auto"/>
            <w:noWrap/>
            <w:vAlign w:val="bottom"/>
            <w:hideMark/>
          </w:tcPr>
          <w:p w14:paraId="2B390C61"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2" w:type="pct"/>
            <w:tcBorders>
              <w:top w:val="nil"/>
              <w:left w:val="nil"/>
              <w:bottom w:val="nil"/>
              <w:right w:val="nil"/>
            </w:tcBorders>
            <w:shd w:val="clear" w:color="auto" w:fill="auto"/>
            <w:noWrap/>
            <w:vAlign w:val="bottom"/>
            <w:hideMark/>
          </w:tcPr>
          <w:p w14:paraId="469CA59A" w14:textId="2865279E"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w:t>
            </w:r>
          </w:p>
        </w:tc>
        <w:tc>
          <w:tcPr>
            <w:tcW w:w="298" w:type="pct"/>
            <w:tcBorders>
              <w:top w:val="nil"/>
              <w:left w:val="nil"/>
              <w:bottom w:val="nil"/>
              <w:right w:val="nil"/>
            </w:tcBorders>
            <w:shd w:val="clear" w:color="auto" w:fill="auto"/>
            <w:noWrap/>
            <w:vAlign w:val="bottom"/>
            <w:hideMark/>
          </w:tcPr>
          <w:p w14:paraId="0289DFEA" w14:textId="5C549C9D"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104" w:type="pct"/>
            <w:tcBorders>
              <w:top w:val="nil"/>
              <w:left w:val="nil"/>
              <w:bottom w:val="nil"/>
              <w:right w:val="nil"/>
            </w:tcBorders>
            <w:shd w:val="clear" w:color="auto" w:fill="auto"/>
            <w:noWrap/>
            <w:vAlign w:val="bottom"/>
            <w:hideMark/>
          </w:tcPr>
          <w:p w14:paraId="7E5FB4BF" w14:textId="77777777" w:rsidR="00B22FF8" w:rsidRPr="00FF1244" w:rsidRDefault="00B22FF8" w:rsidP="00B22FF8">
            <w:pPr>
              <w:spacing w:after="0" w:line="240" w:lineRule="auto"/>
              <w:jc w:val="right"/>
              <w:rPr>
                <w:rFonts w:ascii="Calibri" w:eastAsia="Times New Roman" w:hAnsi="Calibri" w:cs="Calibri"/>
                <w:color w:val="000000"/>
                <w:sz w:val="16"/>
                <w:szCs w:val="16"/>
                <w:lang w:eastAsia="it-IT"/>
              </w:rPr>
            </w:pPr>
          </w:p>
        </w:tc>
        <w:tc>
          <w:tcPr>
            <w:tcW w:w="533" w:type="pct"/>
            <w:tcBorders>
              <w:top w:val="nil"/>
              <w:left w:val="nil"/>
              <w:bottom w:val="nil"/>
              <w:right w:val="nil"/>
            </w:tcBorders>
            <w:shd w:val="clear" w:color="auto" w:fill="auto"/>
            <w:noWrap/>
            <w:vAlign w:val="bottom"/>
            <w:hideMark/>
          </w:tcPr>
          <w:p w14:paraId="38A6120E" w14:textId="39FD1F7E"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w:t>
            </w:r>
          </w:p>
        </w:tc>
        <w:tc>
          <w:tcPr>
            <w:tcW w:w="298" w:type="pct"/>
            <w:tcBorders>
              <w:top w:val="nil"/>
              <w:left w:val="nil"/>
              <w:bottom w:val="nil"/>
              <w:right w:val="nil"/>
            </w:tcBorders>
            <w:shd w:val="clear" w:color="auto" w:fill="auto"/>
            <w:noWrap/>
            <w:vAlign w:val="bottom"/>
            <w:hideMark/>
          </w:tcPr>
          <w:p w14:paraId="560F67A5" w14:textId="32C5ED74" w:rsidR="00B22FF8" w:rsidRPr="00FF1244" w:rsidRDefault="00B22FF8" w:rsidP="00B22FF8">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0,0</w:t>
            </w:r>
          </w:p>
        </w:tc>
      </w:tr>
      <w:tr w:rsidR="00B22FF8" w:rsidRPr="00FF1244" w14:paraId="632B7293" w14:textId="77777777" w:rsidTr="00D35F79">
        <w:trPr>
          <w:trHeight w:val="204"/>
        </w:trPr>
        <w:tc>
          <w:tcPr>
            <w:tcW w:w="2292" w:type="pct"/>
            <w:tcBorders>
              <w:top w:val="nil"/>
              <w:left w:val="nil"/>
              <w:bottom w:val="single" w:sz="4" w:space="0" w:color="auto"/>
              <w:right w:val="nil"/>
            </w:tcBorders>
            <w:shd w:val="clear" w:color="auto" w:fill="auto"/>
            <w:noWrap/>
            <w:vAlign w:val="bottom"/>
            <w:hideMark/>
          </w:tcPr>
          <w:p w14:paraId="56EE2302" w14:textId="3DE9258D" w:rsidR="00B22FF8" w:rsidRPr="00FF1244" w:rsidRDefault="00B22FF8" w:rsidP="00B22FF8">
            <w:pPr>
              <w:spacing w:after="0" w:line="240" w:lineRule="auto"/>
              <w:rPr>
                <w:rFonts w:ascii="Calibri" w:eastAsia="Times New Roman" w:hAnsi="Calibri" w:cs="Calibri"/>
                <w:b/>
                <w:bCs/>
                <w:color w:val="000000"/>
                <w:sz w:val="16"/>
                <w:szCs w:val="16"/>
                <w:lang w:eastAsia="it-IT"/>
              </w:rPr>
            </w:pPr>
            <w:r>
              <w:rPr>
                <w:rFonts w:ascii="Calibri" w:hAnsi="Calibri" w:cs="Calibri"/>
                <w:b/>
                <w:bCs/>
                <w:color w:val="000000"/>
                <w:sz w:val="16"/>
                <w:szCs w:val="16"/>
              </w:rPr>
              <w:t>TOTALE</w:t>
            </w:r>
          </w:p>
        </w:tc>
        <w:tc>
          <w:tcPr>
            <w:tcW w:w="542" w:type="pct"/>
            <w:tcBorders>
              <w:top w:val="nil"/>
              <w:left w:val="nil"/>
              <w:bottom w:val="single" w:sz="4" w:space="0" w:color="auto"/>
              <w:right w:val="nil"/>
            </w:tcBorders>
            <w:shd w:val="clear" w:color="auto" w:fill="auto"/>
            <w:noWrap/>
            <w:vAlign w:val="bottom"/>
            <w:hideMark/>
          </w:tcPr>
          <w:p w14:paraId="08C1DAA6" w14:textId="599DECC2" w:rsidR="00B22FF8" w:rsidRPr="00FF1244" w:rsidRDefault="00B22FF8" w:rsidP="00B22FF8">
            <w:pPr>
              <w:spacing w:after="0" w:line="240" w:lineRule="auto"/>
              <w:jc w:val="right"/>
              <w:rPr>
                <w:rFonts w:ascii="Calibri" w:eastAsia="Times New Roman" w:hAnsi="Calibri" w:cs="Calibri"/>
                <w:b/>
                <w:bCs/>
                <w:color w:val="000000"/>
                <w:sz w:val="16"/>
                <w:szCs w:val="16"/>
                <w:lang w:eastAsia="it-IT"/>
              </w:rPr>
            </w:pPr>
            <w:r>
              <w:rPr>
                <w:rFonts w:ascii="Calibri" w:hAnsi="Calibri" w:cs="Calibri"/>
                <w:b/>
                <w:bCs/>
                <w:color w:val="000000"/>
                <w:sz w:val="16"/>
                <w:szCs w:val="16"/>
              </w:rPr>
              <w:t>132.037</w:t>
            </w:r>
          </w:p>
        </w:tc>
        <w:tc>
          <w:tcPr>
            <w:tcW w:w="298" w:type="pct"/>
            <w:tcBorders>
              <w:top w:val="nil"/>
              <w:left w:val="nil"/>
              <w:bottom w:val="single" w:sz="4" w:space="0" w:color="auto"/>
              <w:right w:val="nil"/>
            </w:tcBorders>
            <w:shd w:val="clear" w:color="auto" w:fill="auto"/>
            <w:noWrap/>
            <w:vAlign w:val="bottom"/>
            <w:hideMark/>
          </w:tcPr>
          <w:p w14:paraId="0FEDBA65" w14:textId="3CE62275" w:rsidR="00B22FF8" w:rsidRPr="00FF1244" w:rsidRDefault="00B22FF8" w:rsidP="00B22FF8">
            <w:pPr>
              <w:spacing w:after="0" w:line="240" w:lineRule="auto"/>
              <w:jc w:val="right"/>
              <w:rPr>
                <w:rFonts w:ascii="Calibri" w:eastAsia="Times New Roman" w:hAnsi="Calibri" w:cs="Calibri"/>
                <w:b/>
                <w:bCs/>
                <w:color w:val="000000"/>
                <w:sz w:val="16"/>
                <w:szCs w:val="16"/>
                <w:lang w:eastAsia="it-IT"/>
              </w:rPr>
            </w:pPr>
            <w:r>
              <w:rPr>
                <w:rFonts w:ascii="Calibri" w:hAnsi="Calibri" w:cs="Calibri"/>
                <w:b/>
                <w:bCs/>
                <w:color w:val="000000"/>
                <w:sz w:val="16"/>
                <w:szCs w:val="16"/>
              </w:rPr>
              <w:t>100,0</w:t>
            </w:r>
          </w:p>
        </w:tc>
        <w:tc>
          <w:tcPr>
            <w:tcW w:w="104" w:type="pct"/>
            <w:tcBorders>
              <w:top w:val="nil"/>
              <w:left w:val="nil"/>
              <w:bottom w:val="single" w:sz="4" w:space="0" w:color="auto"/>
              <w:right w:val="nil"/>
            </w:tcBorders>
            <w:shd w:val="clear" w:color="auto" w:fill="auto"/>
            <w:noWrap/>
            <w:vAlign w:val="bottom"/>
            <w:hideMark/>
          </w:tcPr>
          <w:p w14:paraId="2E146EFD" w14:textId="0CAB56F5" w:rsidR="00B22FF8" w:rsidRPr="00FF1244" w:rsidRDefault="00B22FF8" w:rsidP="00B22FF8">
            <w:pPr>
              <w:spacing w:after="0" w:line="240" w:lineRule="auto"/>
              <w:jc w:val="right"/>
              <w:rPr>
                <w:rFonts w:ascii="Calibri" w:eastAsia="Times New Roman" w:hAnsi="Calibri" w:cs="Calibri"/>
                <w:b/>
                <w:bCs/>
                <w:color w:val="000000"/>
                <w:sz w:val="16"/>
                <w:szCs w:val="16"/>
                <w:lang w:eastAsia="it-IT"/>
              </w:rPr>
            </w:pPr>
            <w:r>
              <w:rPr>
                <w:rFonts w:ascii="Calibri" w:hAnsi="Calibri" w:cs="Calibri"/>
                <w:b/>
                <w:bCs/>
                <w:color w:val="000000"/>
                <w:sz w:val="16"/>
                <w:szCs w:val="16"/>
              </w:rPr>
              <w:t> </w:t>
            </w:r>
          </w:p>
        </w:tc>
        <w:tc>
          <w:tcPr>
            <w:tcW w:w="532" w:type="pct"/>
            <w:tcBorders>
              <w:top w:val="nil"/>
              <w:left w:val="nil"/>
              <w:bottom w:val="single" w:sz="4" w:space="0" w:color="auto"/>
              <w:right w:val="nil"/>
            </w:tcBorders>
            <w:shd w:val="clear" w:color="auto" w:fill="auto"/>
            <w:noWrap/>
            <w:vAlign w:val="bottom"/>
            <w:hideMark/>
          </w:tcPr>
          <w:p w14:paraId="60F29F86" w14:textId="6B3B1AB8" w:rsidR="00B22FF8" w:rsidRPr="00FF1244" w:rsidRDefault="00B22FF8" w:rsidP="00B22FF8">
            <w:pPr>
              <w:spacing w:after="0" w:line="240" w:lineRule="auto"/>
              <w:jc w:val="right"/>
              <w:rPr>
                <w:rFonts w:ascii="Calibri" w:eastAsia="Times New Roman" w:hAnsi="Calibri" w:cs="Calibri"/>
                <w:b/>
                <w:bCs/>
                <w:color w:val="000000"/>
                <w:sz w:val="16"/>
                <w:szCs w:val="16"/>
                <w:lang w:eastAsia="it-IT"/>
              </w:rPr>
            </w:pPr>
            <w:r>
              <w:rPr>
                <w:rFonts w:ascii="Calibri" w:hAnsi="Calibri" w:cs="Calibri"/>
                <w:b/>
                <w:bCs/>
                <w:color w:val="000000"/>
                <w:sz w:val="16"/>
                <w:szCs w:val="16"/>
              </w:rPr>
              <w:t>12.191</w:t>
            </w:r>
          </w:p>
        </w:tc>
        <w:tc>
          <w:tcPr>
            <w:tcW w:w="298" w:type="pct"/>
            <w:tcBorders>
              <w:top w:val="nil"/>
              <w:left w:val="nil"/>
              <w:bottom w:val="single" w:sz="4" w:space="0" w:color="auto"/>
              <w:right w:val="nil"/>
            </w:tcBorders>
            <w:shd w:val="clear" w:color="auto" w:fill="auto"/>
            <w:noWrap/>
            <w:vAlign w:val="bottom"/>
            <w:hideMark/>
          </w:tcPr>
          <w:p w14:paraId="56DEB9AF" w14:textId="33DC2149" w:rsidR="00B22FF8" w:rsidRPr="00FF1244" w:rsidRDefault="00B22FF8" w:rsidP="00B22FF8">
            <w:pPr>
              <w:spacing w:after="0" w:line="240" w:lineRule="auto"/>
              <w:jc w:val="right"/>
              <w:rPr>
                <w:rFonts w:ascii="Calibri" w:eastAsia="Times New Roman" w:hAnsi="Calibri" w:cs="Calibri"/>
                <w:b/>
                <w:bCs/>
                <w:color w:val="000000"/>
                <w:sz w:val="16"/>
                <w:szCs w:val="16"/>
                <w:lang w:eastAsia="it-IT"/>
              </w:rPr>
            </w:pPr>
            <w:r>
              <w:rPr>
                <w:rFonts w:ascii="Calibri" w:hAnsi="Calibri" w:cs="Calibri"/>
                <w:b/>
                <w:bCs/>
                <w:color w:val="000000"/>
                <w:sz w:val="16"/>
                <w:szCs w:val="16"/>
              </w:rPr>
              <w:t>100,0</w:t>
            </w:r>
          </w:p>
        </w:tc>
        <w:tc>
          <w:tcPr>
            <w:tcW w:w="104" w:type="pct"/>
            <w:tcBorders>
              <w:top w:val="nil"/>
              <w:left w:val="nil"/>
              <w:bottom w:val="single" w:sz="4" w:space="0" w:color="auto"/>
              <w:right w:val="nil"/>
            </w:tcBorders>
            <w:shd w:val="clear" w:color="auto" w:fill="auto"/>
            <w:noWrap/>
            <w:vAlign w:val="bottom"/>
            <w:hideMark/>
          </w:tcPr>
          <w:p w14:paraId="39865EE4" w14:textId="5510900D" w:rsidR="00B22FF8" w:rsidRPr="00FF1244" w:rsidRDefault="00B22FF8" w:rsidP="00B22FF8">
            <w:pPr>
              <w:spacing w:after="0" w:line="240" w:lineRule="auto"/>
              <w:jc w:val="right"/>
              <w:rPr>
                <w:rFonts w:ascii="Calibri" w:eastAsia="Times New Roman" w:hAnsi="Calibri" w:cs="Calibri"/>
                <w:b/>
                <w:bCs/>
                <w:color w:val="000000"/>
                <w:sz w:val="16"/>
                <w:szCs w:val="16"/>
                <w:lang w:eastAsia="it-IT"/>
              </w:rPr>
            </w:pPr>
            <w:r>
              <w:rPr>
                <w:rFonts w:ascii="Calibri" w:hAnsi="Calibri" w:cs="Calibri"/>
                <w:b/>
                <w:bCs/>
                <w:color w:val="000000"/>
                <w:sz w:val="16"/>
                <w:szCs w:val="16"/>
              </w:rPr>
              <w:t> </w:t>
            </w:r>
          </w:p>
        </w:tc>
        <w:tc>
          <w:tcPr>
            <w:tcW w:w="533" w:type="pct"/>
            <w:tcBorders>
              <w:top w:val="nil"/>
              <w:left w:val="nil"/>
              <w:bottom w:val="single" w:sz="4" w:space="0" w:color="auto"/>
              <w:right w:val="nil"/>
            </w:tcBorders>
            <w:shd w:val="clear" w:color="auto" w:fill="auto"/>
            <w:noWrap/>
            <w:vAlign w:val="bottom"/>
            <w:hideMark/>
          </w:tcPr>
          <w:p w14:paraId="72F33561" w14:textId="1799E0C9" w:rsidR="00B22FF8" w:rsidRPr="00FF1244" w:rsidRDefault="00B22FF8" w:rsidP="00B22FF8">
            <w:pPr>
              <w:spacing w:after="0" w:line="240" w:lineRule="auto"/>
              <w:jc w:val="right"/>
              <w:rPr>
                <w:rFonts w:ascii="Calibri" w:eastAsia="Times New Roman" w:hAnsi="Calibri" w:cs="Calibri"/>
                <w:b/>
                <w:bCs/>
                <w:color w:val="000000"/>
                <w:sz w:val="16"/>
                <w:szCs w:val="16"/>
                <w:lang w:eastAsia="it-IT"/>
              </w:rPr>
            </w:pPr>
            <w:r>
              <w:rPr>
                <w:rFonts w:ascii="Calibri" w:hAnsi="Calibri" w:cs="Calibri"/>
                <w:b/>
                <w:bCs/>
                <w:color w:val="000000"/>
                <w:sz w:val="16"/>
                <w:szCs w:val="16"/>
              </w:rPr>
              <w:t>5.824</w:t>
            </w:r>
          </w:p>
        </w:tc>
        <w:tc>
          <w:tcPr>
            <w:tcW w:w="298" w:type="pct"/>
            <w:tcBorders>
              <w:top w:val="nil"/>
              <w:left w:val="nil"/>
              <w:bottom w:val="single" w:sz="4" w:space="0" w:color="auto"/>
              <w:right w:val="nil"/>
            </w:tcBorders>
            <w:shd w:val="clear" w:color="auto" w:fill="auto"/>
            <w:noWrap/>
            <w:vAlign w:val="bottom"/>
            <w:hideMark/>
          </w:tcPr>
          <w:p w14:paraId="7753C14C" w14:textId="1B15D541" w:rsidR="00B22FF8" w:rsidRPr="00FF1244" w:rsidRDefault="00B22FF8" w:rsidP="00B22FF8">
            <w:pPr>
              <w:spacing w:after="0" w:line="240" w:lineRule="auto"/>
              <w:jc w:val="right"/>
              <w:rPr>
                <w:rFonts w:ascii="Calibri" w:eastAsia="Times New Roman" w:hAnsi="Calibri" w:cs="Calibri"/>
                <w:b/>
                <w:bCs/>
                <w:color w:val="000000"/>
                <w:sz w:val="16"/>
                <w:szCs w:val="16"/>
                <w:lang w:eastAsia="it-IT"/>
              </w:rPr>
            </w:pPr>
            <w:r>
              <w:rPr>
                <w:rFonts w:ascii="Calibri" w:hAnsi="Calibri" w:cs="Calibri"/>
                <w:b/>
                <w:bCs/>
                <w:color w:val="000000"/>
                <w:sz w:val="16"/>
                <w:szCs w:val="16"/>
              </w:rPr>
              <w:t>100,0</w:t>
            </w:r>
          </w:p>
        </w:tc>
      </w:tr>
    </w:tbl>
    <w:p w14:paraId="7A65DCC9" w14:textId="77777777" w:rsidR="00D35F79" w:rsidRPr="00505140" w:rsidRDefault="00D35F79" w:rsidP="00D35F79">
      <w:pPr>
        <w:spacing w:after="0" w:line="240" w:lineRule="auto"/>
        <w:jc w:val="both"/>
        <w:rPr>
          <w:rFonts w:ascii="Times New Roman" w:hAnsi="Times New Roman" w:cs="Times New Roman"/>
          <w:sz w:val="16"/>
          <w:szCs w:val="16"/>
        </w:rPr>
      </w:pPr>
      <w:r w:rsidRPr="00505140">
        <w:rPr>
          <w:rFonts w:ascii="Times New Roman" w:hAnsi="Times New Roman" w:cs="Times New Roman"/>
          <w:sz w:val="16"/>
          <w:szCs w:val="16"/>
        </w:rPr>
        <w:t>Fonte: nostra elaborazione su dati del Ministero dell’Interno.</w:t>
      </w:r>
    </w:p>
    <w:p w14:paraId="010E8366" w14:textId="77777777" w:rsidR="007C5062" w:rsidRDefault="007C5062" w:rsidP="00636264">
      <w:pPr>
        <w:spacing w:after="0" w:line="240" w:lineRule="auto"/>
        <w:ind w:firstLine="284"/>
        <w:jc w:val="both"/>
        <w:rPr>
          <w:rFonts w:ascii="Times New Roman" w:hAnsi="Times New Roman" w:cs="Times New Roman"/>
        </w:rPr>
      </w:pPr>
    </w:p>
    <w:p w14:paraId="69556369" w14:textId="4B3FBC2D" w:rsidR="001B0954" w:rsidRPr="000B6307" w:rsidRDefault="005B00CA" w:rsidP="000B6307">
      <w:pPr>
        <w:spacing w:after="0" w:line="240" w:lineRule="auto"/>
        <w:ind w:firstLine="284"/>
        <w:jc w:val="both"/>
        <w:rPr>
          <w:rFonts w:ascii="Times New Roman" w:hAnsi="Times New Roman" w:cs="Times New Roman"/>
        </w:rPr>
      </w:pPr>
      <w:r>
        <w:rPr>
          <w:rFonts w:ascii="Times New Roman" w:hAnsi="Times New Roman" w:cs="Times New Roman"/>
        </w:rPr>
        <w:t xml:space="preserve">Riguardo </w:t>
      </w:r>
      <w:r w:rsidR="00684276">
        <w:rPr>
          <w:rFonts w:ascii="Times New Roman" w:hAnsi="Times New Roman" w:cs="Times New Roman"/>
        </w:rPr>
        <w:t xml:space="preserve">ai </w:t>
      </w:r>
      <w:r w:rsidR="00436E37">
        <w:rPr>
          <w:rFonts w:ascii="Times New Roman" w:hAnsi="Times New Roman" w:cs="Times New Roman"/>
        </w:rPr>
        <w:t>tassi</w:t>
      </w:r>
      <w:r w:rsidR="00684276">
        <w:rPr>
          <w:rFonts w:ascii="Times New Roman" w:hAnsi="Times New Roman" w:cs="Times New Roman"/>
        </w:rPr>
        <w:t xml:space="preserve">, quelli </w:t>
      </w:r>
      <w:r w:rsidR="00436E37">
        <w:rPr>
          <w:rFonts w:ascii="Times New Roman" w:hAnsi="Times New Roman" w:cs="Times New Roman"/>
        </w:rPr>
        <w:t>del</w:t>
      </w:r>
      <w:r w:rsidR="00B75A46">
        <w:rPr>
          <w:rFonts w:ascii="Times New Roman" w:hAnsi="Times New Roman" w:cs="Times New Roman"/>
        </w:rPr>
        <w:t>l’Emilia-Romagna</w:t>
      </w:r>
      <w:r w:rsidR="000C61EC">
        <w:rPr>
          <w:rFonts w:ascii="Times New Roman" w:hAnsi="Times New Roman" w:cs="Times New Roman"/>
        </w:rPr>
        <w:t xml:space="preserve"> </w:t>
      </w:r>
      <w:r w:rsidR="00684276">
        <w:rPr>
          <w:rFonts w:ascii="Times New Roman" w:hAnsi="Times New Roman" w:cs="Times New Roman"/>
        </w:rPr>
        <w:t xml:space="preserve">risultano </w:t>
      </w:r>
      <w:r w:rsidR="00436E37">
        <w:rPr>
          <w:rFonts w:ascii="Times New Roman" w:hAnsi="Times New Roman" w:cs="Times New Roman"/>
        </w:rPr>
        <w:t>n</w:t>
      </w:r>
      <w:r w:rsidR="000C61EC">
        <w:rPr>
          <w:rFonts w:ascii="Times New Roman" w:hAnsi="Times New Roman" w:cs="Times New Roman"/>
        </w:rPr>
        <w:t xml:space="preserve">ettamente </w:t>
      </w:r>
      <w:r w:rsidR="00684276">
        <w:rPr>
          <w:rFonts w:ascii="Times New Roman" w:hAnsi="Times New Roman" w:cs="Times New Roman"/>
        </w:rPr>
        <w:t xml:space="preserve">sotto la </w:t>
      </w:r>
      <w:r w:rsidR="00436E37">
        <w:rPr>
          <w:rFonts w:ascii="Times New Roman" w:hAnsi="Times New Roman" w:cs="Times New Roman"/>
        </w:rPr>
        <w:t xml:space="preserve">media italiana, </w:t>
      </w:r>
      <w:r w:rsidR="00C05C80">
        <w:rPr>
          <w:rFonts w:ascii="Times New Roman" w:hAnsi="Times New Roman" w:cs="Times New Roman"/>
        </w:rPr>
        <w:t xml:space="preserve">ma </w:t>
      </w:r>
      <w:r w:rsidR="00436E37">
        <w:rPr>
          <w:rFonts w:ascii="Times New Roman" w:hAnsi="Times New Roman" w:cs="Times New Roman"/>
        </w:rPr>
        <w:t>superano</w:t>
      </w:r>
      <w:r w:rsidR="00EF414B">
        <w:rPr>
          <w:rFonts w:ascii="Times New Roman" w:hAnsi="Times New Roman" w:cs="Times New Roman"/>
        </w:rPr>
        <w:t xml:space="preserve">, seppure in misura contenuta, </w:t>
      </w:r>
      <w:r w:rsidR="00F27CEC">
        <w:rPr>
          <w:rFonts w:ascii="Times New Roman" w:hAnsi="Times New Roman" w:cs="Times New Roman"/>
        </w:rPr>
        <w:t>quelli del Nord-Est</w:t>
      </w:r>
      <w:r w:rsidR="00E66D51">
        <w:rPr>
          <w:rFonts w:ascii="Times New Roman" w:hAnsi="Times New Roman" w:cs="Times New Roman"/>
        </w:rPr>
        <w:t xml:space="preserve">. </w:t>
      </w:r>
      <w:r w:rsidR="000378A8">
        <w:rPr>
          <w:rFonts w:ascii="Times New Roman" w:hAnsi="Times New Roman" w:cs="Times New Roman"/>
        </w:rPr>
        <w:t xml:space="preserve">Volendo </w:t>
      </w:r>
      <w:r w:rsidR="00C23099">
        <w:rPr>
          <w:rFonts w:ascii="Times New Roman" w:hAnsi="Times New Roman" w:cs="Times New Roman"/>
        </w:rPr>
        <w:t>dare una misura complessiva</w:t>
      </w:r>
      <w:r w:rsidR="000378A8">
        <w:rPr>
          <w:rFonts w:ascii="Times New Roman" w:hAnsi="Times New Roman" w:cs="Times New Roman"/>
        </w:rPr>
        <w:t xml:space="preserve"> </w:t>
      </w:r>
      <w:r w:rsidR="000635EC" w:rsidRPr="000B6307">
        <w:rPr>
          <w:rFonts w:ascii="Times New Roman" w:hAnsi="Times New Roman" w:cs="Times New Roman"/>
        </w:rPr>
        <w:t xml:space="preserve">dell’incidenza di </w:t>
      </w:r>
      <w:r w:rsidR="002B154A" w:rsidRPr="000B6307">
        <w:rPr>
          <w:rFonts w:ascii="Times New Roman" w:hAnsi="Times New Roman" w:cs="Times New Roman"/>
        </w:rPr>
        <w:t>questi reati nei tre contesti</w:t>
      </w:r>
      <w:r w:rsidR="000635EC" w:rsidRPr="000B6307">
        <w:rPr>
          <w:rFonts w:ascii="Times New Roman" w:hAnsi="Times New Roman" w:cs="Times New Roman"/>
        </w:rPr>
        <w:t xml:space="preserve"> territoriali, </w:t>
      </w:r>
      <w:r w:rsidR="00EC562C" w:rsidRPr="000B6307">
        <w:rPr>
          <w:rFonts w:ascii="Times New Roman" w:hAnsi="Times New Roman" w:cs="Times New Roman"/>
        </w:rPr>
        <w:t xml:space="preserve">si dirà che </w:t>
      </w:r>
      <w:r w:rsidR="009C6C3F" w:rsidRPr="000B6307">
        <w:rPr>
          <w:rFonts w:ascii="Times New Roman" w:hAnsi="Times New Roman" w:cs="Times New Roman"/>
        </w:rPr>
        <w:t>l</w:t>
      </w:r>
      <w:r w:rsidR="006B5BDC" w:rsidRPr="000B6307">
        <w:rPr>
          <w:rFonts w:ascii="Times New Roman" w:hAnsi="Times New Roman" w:cs="Times New Roman"/>
        </w:rPr>
        <w:t>’Emilia-Romagna</w:t>
      </w:r>
      <w:r w:rsidR="00F14DA6" w:rsidRPr="000B6307">
        <w:rPr>
          <w:rFonts w:ascii="Times New Roman" w:hAnsi="Times New Roman" w:cs="Times New Roman"/>
        </w:rPr>
        <w:t xml:space="preserve"> esprime </w:t>
      </w:r>
      <w:r w:rsidR="006B5BDC" w:rsidRPr="000B6307">
        <w:rPr>
          <w:rFonts w:ascii="Times New Roman" w:hAnsi="Times New Roman" w:cs="Times New Roman"/>
        </w:rPr>
        <w:t>un tasso</w:t>
      </w:r>
      <w:r w:rsidR="00DA3EE3" w:rsidRPr="000B6307">
        <w:rPr>
          <w:rFonts w:ascii="Times New Roman" w:hAnsi="Times New Roman" w:cs="Times New Roman"/>
        </w:rPr>
        <w:t xml:space="preserve"> </w:t>
      </w:r>
      <w:r w:rsidR="00F14DA6" w:rsidRPr="000B6307">
        <w:rPr>
          <w:rFonts w:ascii="Times New Roman" w:hAnsi="Times New Roman" w:cs="Times New Roman"/>
        </w:rPr>
        <w:t xml:space="preserve">generale di delittuosità </w:t>
      </w:r>
      <w:r w:rsidR="008C626D" w:rsidRPr="000B6307">
        <w:rPr>
          <w:rFonts w:ascii="Times New Roman" w:hAnsi="Times New Roman" w:cs="Times New Roman"/>
        </w:rPr>
        <w:t xml:space="preserve">contro la Pubblica amministrazione </w:t>
      </w:r>
      <w:r w:rsidR="00265F2D" w:rsidRPr="000B6307">
        <w:rPr>
          <w:rFonts w:ascii="Times New Roman" w:hAnsi="Times New Roman" w:cs="Times New Roman"/>
        </w:rPr>
        <w:t xml:space="preserve">di </w:t>
      </w:r>
      <w:r w:rsidR="00D034D9" w:rsidRPr="000B6307">
        <w:rPr>
          <w:rFonts w:ascii="Times New Roman" w:hAnsi="Times New Roman" w:cs="Times New Roman"/>
        </w:rPr>
        <w:t>6</w:t>
      </w:r>
      <w:r w:rsidR="00D23D31" w:rsidRPr="000B6307">
        <w:rPr>
          <w:rFonts w:ascii="Times New Roman" w:hAnsi="Times New Roman" w:cs="Times New Roman"/>
        </w:rPr>
        <w:t>,4</w:t>
      </w:r>
      <w:r w:rsidR="00D034D9" w:rsidRPr="000B6307">
        <w:rPr>
          <w:rFonts w:ascii="Times New Roman" w:hAnsi="Times New Roman" w:cs="Times New Roman"/>
        </w:rPr>
        <w:t xml:space="preserve"> </w:t>
      </w:r>
      <w:r w:rsidR="001C5613" w:rsidRPr="000B6307">
        <w:rPr>
          <w:rFonts w:ascii="Times New Roman" w:hAnsi="Times New Roman" w:cs="Times New Roman"/>
        </w:rPr>
        <w:t xml:space="preserve">reati </w:t>
      </w:r>
      <w:r w:rsidR="00D034D9" w:rsidRPr="000B6307">
        <w:rPr>
          <w:rFonts w:ascii="Times New Roman" w:hAnsi="Times New Roman" w:cs="Times New Roman"/>
        </w:rPr>
        <w:t>ogni 100 mila abitanti</w:t>
      </w:r>
      <w:r w:rsidR="000E38E8" w:rsidRPr="000B6307">
        <w:rPr>
          <w:rFonts w:ascii="Times New Roman" w:hAnsi="Times New Roman" w:cs="Times New Roman"/>
        </w:rPr>
        <w:t xml:space="preserve">, </w:t>
      </w:r>
      <w:r w:rsidR="00BF5535" w:rsidRPr="000B6307">
        <w:rPr>
          <w:rFonts w:ascii="Times New Roman" w:hAnsi="Times New Roman" w:cs="Times New Roman"/>
        </w:rPr>
        <w:t>l’</w:t>
      </w:r>
      <w:r w:rsidR="00265F2D" w:rsidRPr="000B6307">
        <w:rPr>
          <w:rFonts w:ascii="Times New Roman" w:hAnsi="Times New Roman" w:cs="Times New Roman"/>
        </w:rPr>
        <w:t xml:space="preserve">Italia </w:t>
      </w:r>
      <w:r w:rsidR="00C23099" w:rsidRPr="000B6307">
        <w:rPr>
          <w:rFonts w:ascii="Times New Roman" w:hAnsi="Times New Roman" w:cs="Times New Roman"/>
        </w:rPr>
        <w:t xml:space="preserve">di </w:t>
      </w:r>
      <w:r w:rsidR="00D034D9" w:rsidRPr="000B6307">
        <w:rPr>
          <w:rFonts w:ascii="Times New Roman" w:hAnsi="Times New Roman" w:cs="Times New Roman"/>
        </w:rPr>
        <w:t>1</w:t>
      </w:r>
      <w:r w:rsidR="00D23D31" w:rsidRPr="000B6307">
        <w:rPr>
          <w:rFonts w:ascii="Times New Roman" w:hAnsi="Times New Roman" w:cs="Times New Roman"/>
        </w:rPr>
        <w:t>0</w:t>
      </w:r>
      <w:r w:rsidR="00D034D9" w:rsidRPr="000B6307">
        <w:rPr>
          <w:rFonts w:ascii="Times New Roman" w:hAnsi="Times New Roman" w:cs="Times New Roman"/>
        </w:rPr>
        <w:t>,</w:t>
      </w:r>
      <w:r w:rsidR="00E45B00" w:rsidRPr="000B6307">
        <w:rPr>
          <w:rFonts w:ascii="Times New Roman" w:hAnsi="Times New Roman" w:cs="Times New Roman"/>
        </w:rPr>
        <w:t>6 e</w:t>
      </w:r>
      <w:r w:rsidR="00265F2D" w:rsidRPr="000B6307">
        <w:rPr>
          <w:rFonts w:ascii="Times New Roman" w:hAnsi="Times New Roman" w:cs="Times New Roman"/>
        </w:rPr>
        <w:t xml:space="preserve"> </w:t>
      </w:r>
      <w:r w:rsidR="00BF5535" w:rsidRPr="000B6307">
        <w:rPr>
          <w:rFonts w:ascii="Times New Roman" w:hAnsi="Times New Roman" w:cs="Times New Roman"/>
        </w:rPr>
        <w:t xml:space="preserve">il </w:t>
      </w:r>
      <w:r w:rsidR="00265F2D" w:rsidRPr="000B6307">
        <w:rPr>
          <w:rFonts w:ascii="Times New Roman" w:hAnsi="Times New Roman" w:cs="Times New Roman"/>
        </w:rPr>
        <w:t xml:space="preserve">Nord Est </w:t>
      </w:r>
      <w:r w:rsidR="00C23099" w:rsidRPr="000B6307">
        <w:rPr>
          <w:rFonts w:ascii="Times New Roman" w:hAnsi="Times New Roman" w:cs="Times New Roman"/>
        </w:rPr>
        <w:t xml:space="preserve">di </w:t>
      </w:r>
      <w:r w:rsidR="00D23D31" w:rsidRPr="000B6307">
        <w:rPr>
          <w:rFonts w:ascii="Times New Roman" w:hAnsi="Times New Roman" w:cs="Times New Roman"/>
        </w:rPr>
        <w:t>5</w:t>
      </w:r>
      <w:r w:rsidR="00D107EF" w:rsidRPr="000B6307">
        <w:rPr>
          <w:rFonts w:ascii="Times New Roman" w:hAnsi="Times New Roman" w:cs="Times New Roman"/>
        </w:rPr>
        <w:t>,</w:t>
      </w:r>
      <w:r w:rsidR="00D23D31" w:rsidRPr="000B6307">
        <w:rPr>
          <w:rFonts w:ascii="Times New Roman" w:hAnsi="Times New Roman" w:cs="Times New Roman"/>
        </w:rPr>
        <w:t>1</w:t>
      </w:r>
      <w:r w:rsidR="00E45B00" w:rsidRPr="000B6307">
        <w:rPr>
          <w:rFonts w:ascii="Times New Roman" w:hAnsi="Times New Roman" w:cs="Times New Roman"/>
        </w:rPr>
        <w:t xml:space="preserve"> ogni 100 mila abitanti</w:t>
      </w:r>
      <w:r w:rsidR="00D034D9" w:rsidRPr="000B6307">
        <w:rPr>
          <w:rFonts w:ascii="Times New Roman" w:hAnsi="Times New Roman" w:cs="Times New Roman"/>
        </w:rPr>
        <w:t xml:space="preserve">. </w:t>
      </w:r>
      <w:r w:rsidR="000218CF" w:rsidRPr="000B6307">
        <w:rPr>
          <w:rFonts w:ascii="Times New Roman" w:hAnsi="Times New Roman" w:cs="Times New Roman"/>
        </w:rPr>
        <w:t xml:space="preserve"> </w:t>
      </w:r>
      <w:r w:rsidR="00444A1E" w:rsidRPr="000B6307">
        <w:rPr>
          <w:rFonts w:ascii="Times New Roman" w:hAnsi="Times New Roman" w:cs="Times New Roman"/>
        </w:rPr>
        <w:t xml:space="preserve">Riguardo invece </w:t>
      </w:r>
      <w:r w:rsidR="003244F1" w:rsidRPr="000B6307">
        <w:rPr>
          <w:rFonts w:ascii="Times New Roman" w:hAnsi="Times New Roman" w:cs="Times New Roman"/>
        </w:rPr>
        <w:t>al</w:t>
      </w:r>
      <w:r w:rsidR="009F602C" w:rsidRPr="000B6307">
        <w:rPr>
          <w:rFonts w:ascii="Times New Roman" w:hAnsi="Times New Roman" w:cs="Times New Roman"/>
        </w:rPr>
        <w:t xml:space="preserve">la tendenza, </w:t>
      </w:r>
      <w:r w:rsidR="004F1680" w:rsidRPr="000B6307">
        <w:rPr>
          <w:rFonts w:ascii="Times New Roman" w:hAnsi="Times New Roman" w:cs="Times New Roman"/>
        </w:rPr>
        <w:t xml:space="preserve">si </w:t>
      </w:r>
      <w:r w:rsidR="00A76E8A" w:rsidRPr="000B6307">
        <w:rPr>
          <w:rFonts w:ascii="Times New Roman" w:hAnsi="Times New Roman" w:cs="Times New Roman"/>
        </w:rPr>
        <w:t>osserva un</w:t>
      </w:r>
      <w:r w:rsidR="00E004BF" w:rsidRPr="000B6307">
        <w:rPr>
          <w:rFonts w:ascii="Times New Roman" w:hAnsi="Times New Roman" w:cs="Times New Roman"/>
        </w:rPr>
        <w:t xml:space="preserve"> generale aumento </w:t>
      </w:r>
      <w:r w:rsidR="00EB262A" w:rsidRPr="000B6307">
        <w:rPr>
          <w:rFonts w:ascii="Times New Roman" w:hAnsi="Times New Roman" w:cs="Times New Roman"/>
        </w:rPr>
        <w:t xml:space="preserve">dei </w:t>
      </w:r>
      <w:r w:rsidR="00A83BBE" w:rsidRPr="000B6307">
        <w:rPr>
          <w:rFonts w:ascii="Times New Roman" w:hAnsi="Times New Roman" w:cs="Times New Roman"/>
        </w:rPr>
        <w:t>reati</w:t>
      </w:r>
      <w:r w:rsidR="00912401" w:rsidRPr="000B6307">
        <w:rPr>
          <w:rFonts w:ascii="Times New Roman" w:hAnsi="Times New Roman" w:cs="Times New Roman"/>
        </w:rPr>
        <w:t xml:space="preserve"> </w:t>
      </w:r>
      <w:r w:rsidR="00EB262A" w:rsidRPr="000B6307">
        <w:rPr>
          <w:rFonts w:ascii="Times New Roman" w:hAnsi="Times New Roman" w:cs="Times New Roman"/>
        </w:rPr>
        <w:t xml:space="preserve">in questione </w:t>
      </w:r>
      <w:r w:rsidR="00912401" w:rsidRPr="000B6307">
        <w:rPr>
          <w:rFonts w:ascii="Times New Roman" w:hAnsi="Times New Roman" w:cs="Times New Roman"/>
        </w:rPr>
        <w:t xml:space="preserve">sia </w:t>
      </w:r>
      <w:r w:rsidR="000218CF" w:rsidRPr="000B6307">
        <w:rPr>
          <w:rFonts w:ascii="Times New Roman" w:hAnsi="Times New Roman" w:cs="Times New Roman"/>
        </w:rPr>
        <w:t xml:space="preserve">in Emilia-Romagna </w:t>
      </w:r>
      <w:r w:rsidR="00AA5293" w:rsidRPr="000B6307">
        <w:rPr>
          <w:rFonts w:ascii="Times New Roman" w:hAnsi="Times New Roman" w:cs="Times New Roman"/>
        </w:rPr>
        <w:t xml:space="preserve">che </w:t>
      </w:r>
      <w:r w:rsidR="00A4519A" w:rsidRPr="000B6307">
        <w:rPr>
          <w:rFonts w:ascii="Times New Roman" w:hAnsi="Times New Roman" w:cs="Times New Roman"/>
        </w:rPr>
        <w:t xml:space="preserve">nel </w:t>
      </w:r>
      <w:r w:rsidR="00912401" w:rsidRPr="000B6307">
        <w:rPr>
          <w:rFonts w:ascii="Times New Roman" w:hAnsi="Times New Roman" w:cs="Times New Roman"/>
        </w:rPr>
        <w:t>resto dell’Italia e del Nord Est</w:t>
      </w:r>
      <w:r w:rsidR="00775A95" w:rsidRPr="000B6307">
        <w:rPr>
          <w:rFonts w:ascii="Times New Roman" w:hAnsi="Times New Roman" w:cs="Times New Roman"/>
        </w:rPr>
        <w:t>, in particolare l’abuso d'ufficio, l</w:t>
      </w:r>
      <w:r w:rsidR="00C948DC" w:rsidRPr="000B6307">
        <w:rPr>
          <w:rFonts w:ascii="Times New Roman" w:hAnsi="Times New Roman" w:cs="Times New Roman"/>
        </w:rPr>
        <w:t>’i</w:t>
      </w:r>
      <w:r w:rsidR="00775A95" w:rsidRPr="000B6307">
        <w:rPr>
          <w:rFonts w:ascii="Times New Roman" w:hAnsi="Times New Roman" w:cs="Times New Roman"/>
        </w:rPr>
        <w:t>ndebita percezione di erogazioni pubbliche</w:t>
      </w:r>
      <w:r w:rsidR="00C948DC" w:rsidRPr="000B6307">
        <w:rPr>
          <w:rFonts w:ascii="Times New Roman" w:hAnsi="Times New Roman" w:cs="Times New Roman"/>
        </w:rPr>
        <w:t>, il p</w:t>
      </w:r>
      <w:r w:rsidR="00775A95" w:rsidRPr="000B6307">
        <w:rPr>
          <w:rFonts w:ascii="Times New Roman" w:hAnsi="Times New Roman" w:cs="Times New Roman"/>
        </w:rPr>
        <w:t>eculato</w:t>
      </w:r>
      <w:r w:rsidR="00C948DC" w:rsidRPr="000B6307">
        <w:rPr>
          <w:rFonts w:ascii="Times New Roman" w:hAnsi="Times New Roman" w:cs="Times New Roman"/>
        </w:rPr>
        <w:t xml:space="preserve">, la concussione i reati </w:t>
      </w:r>
      <w:r w:rsidR="000B6307" w:rsidRPr="000B6307">
        <w:rPr>
          <w:rFonts w:ascii="Times New Roman" w:hAnsi="Times New Roman" w:cs="Times New Roman"/>
        </w:rPr>
        <w:t>corruttiv</w:t>
      </w:r>
      <w:r w:rsidR="000B6307">
        <w:rPr>
          <w:rFonts w:ascii="Times New Roman" w:hAnsi="Times New Roman" w:cs="Times New Roman"/>
        </w:rPr>
        <w:t>i.</w:t>
      </w:r>
    </w:p>
    <w:p w14:paraId="04199886" w14:textId="69278FC3" w:rsidR="00547086" w:rsidRDefault="00547086" w:rsidP="00547086">
      <w:pPr>
        <w:spacing w:after="0" w:line="240" w:lineRule="auto"/>
        <w:ind w:firstLine="284"/>
        <w:jc w:val="both"/>
        <w:rPr>
          <w:rFonts w:ascii="Times New Roman" w:hAnsi="Times New Roman" w:cs="Times New Roman"/>
        </w:rPr>
      </w:pPr>
      <w:r>
        <w:rPr>
          <w:rFonts w:ascii="Times New Roman" w:hAnsi="Times New Roman" w:cs="Times New Roman"/>
        </w:rPr>
        <w:t xml:space="preserve">Una sintesi utile di quanto illustrato finora è riportata nella tavola 3. Nella </w:t>
      </w:r>
      <w:r w:rsidRPr="0058745D">
        <w:rPr>
          <w:rFonts w:ascii="Times New Roman" w:hAnsi="Times New Roman" w:cs="Times New Roman"/>
        </w:rPr>
        <w:t>tavola</w:t>
      </w:r>
      <w:r>
        <w:rPr>
          <w:rFonts w:ascii="Times New Roman" w:hAnsi="Times New Roman" w:cs="Times New Roman"/>
        </w:rPr>
        <w:t xml:space="preserve">, in particolare, sono riportati quattro </w:t>
      </w:r>
      <w:r w:rsidRPr="0058745D">
        <w:rPr>
          <w:rFonts w:ascii="Times New Roman" w:hAnsi="Times New Roman" w:cs="Times New Roman"/>
        </w:rPr>
        <w:t>indici</w:t>
      </w:r>
      <w:r>
        <w:rPr>
          <w:rFonts w:ascii="Times New Roman" w:hAnsi="Times New Roman" w:cs="Times New Roman"/>
        </w:rPr>
        <w:t xml:space="preserve"> di criminalità ottenuti </w:t>
      </w:r>
      <w:r w:rsidRPr="00D339A4">
        <w:rPr>
          <w:rFonts w:ascii="Times New Roman" w:hAnsi="Times New Roman" w:cs="Times New Roman"/>
        </w:rPr>
        <w:t xml:space="preserve">accorpando le fattispecie </w:t>
      </w:r>
      <w:r>
        <w:rPr>
          <w:rFonts w:ascii="Times New Roman" w:hAnsi="Times New Roman" w:cs="Times New Roman"/>
        </w:rPr>
        <w:t xml:space="preserve">esaminate fin qui nel dettaglio, ciascuno dei quali denota una specifica attività criminale contro la Pubblica amministrazione diversa da tutte le altre sia sotto il profilo della gravità che gli viene attribuita dal Codice penale che degli attori coinvolti. </w:t>
      </w:r>
    </w:p>
    <w:p w14:paraId="64FCFB95" w14:textId="77777777" w:rsidR="00547086" w:rsidRDefault="00547086" w:rsidP="00547086">
      <w:pPr>
        <w:spacing w:after="0" w:line="240" w:lineRule="auto"/>
        <w:ind w:firstLine="284"/>
        <w:jc w:val="both"/>
        <w:rPr>
          <w:rFonts w:ascii="Times New Roman" w:hAnsi="Times New Roman" w:cs="Times New Roman"/>
        </w:rPr>
      </w:pPr>
      <w:r>
        <w:rPr>
          <w:rFonts w:ascii="Times New Roman" w:hAnsi="Times New Roman" w:cs="Times New Roman"/>
        </w:rPr>
        <w:lastRenderedPageBreak/>
        <w:t>Il primo di questi indici designa l’</w:t>
      </w:r>
      <w:r w:rsidRPr="00F147A0">
        <w:rPr>
          <w:rFonts w:ascii="Times New Roman" w:hAnsi="Times New Roman" w:cs="Times New Roman"/>
          <w:b/>
          <w:bCs/>
        </w:rPr>
        <w:t>abuso di funzione</w:t>
      </w:r>
      <w:r>
        <w:rPr>
          <w:rFonts w:ascii="Times New Roman" w:hAnsi="Times New Roman" w:cs="Times New Roman"/>
          <w:b/>
          <w:bCs/>
        </w:rPr>
        <w:t xml:space="preserve">, </w:t>
      </w:r>
      <w:r w:rsidRPr="005C0522">
        <w:rPr>
          <w:rFonts w:ascii="Times New Roman" w:hAnsi="Times New Roman" w:cs="Times New Roman"/>
        </w:rPr>
        <w:t>il quale è stato ottenuto dall’accorpamento dei reati di abuso d’ufficio, rifiuto e omissione di atti d’ufficio, rifiuto o ritardo</w:t>
      </w:r>
      <w:r w:rsidRPr="00A148DD">
        <w:rPr>
          <w:rFonts w:ascii="Times New Roman" w:hAnsi="Times New Roman" w:cs="Times New Roman"/>
        </w:rPr>
        <w:t xml:space="preserve"> di obbedienza commesso</w:t>
      </w:r>
      <w:r w:rsidRPr="00DC61AC">
        <w:rPr>
          <w:rFonts w:ascii="Times New Roman" w:hAnsi="Times New Roman" w:cs="Times New Roman"/>
        </w:rPr>
        <w:t xml:space="preserve"> da un militare o da un agente della forza pubblica</w:t>
      </w:r>
      <w:r>
        <w:rPr>
          <w:rFonts w:ascii="Times New Roman" w:hAnsi="Times New Roman" w:cs="Times New Roman"/>
        </w:rPr>
        <w:t xml:space="preserve">, </w:t>
      </w:r>
      <w:r w:rsidRPr="00DC61AC">
        <w:rPr>
          <w:rFonts w:ascii="Times New Roman" w:hAnsi="Times New Roman" w:cs="Times New Roman"/>
        </w:rPr>
        <w:t>rivelazione ed utilizzazione di segreti di ufficio</w:t>
      </w:r>
      <w:r>
        <w:rPr>
          <w:rFonts w:ascii="Times New Roman" w:hAnsi="Times New Roman" w:cs="Times New Roman"/>
        </w:rPr>
        <w:t xml:space="preserve">, </w:t>
      </w:r>
      <w:r w:rsidRPr="00DC61AC">
        <w:rPr>
          <w:rFonts w:ascii="Times New Roman" w:hAnsi="Times New Roman" w:cs="Times New Roman"/>
        </w:rPr>
        <w:t>utilizzazione d</w:t>
      </w:r>
      <w:r>
        <w:rPr>
          <w:rFonts w:ascii="Times New Roman" w:hAnsi="Times New Roman" w:cs="Times New Roman"/>
        </w:rPr>
        <w:t>’</w:t>
      </w:r>
      <w:r w:rsidRPr="00DC61AC">
        <w:rPr>
          <w:rFonts w:ascii="Times New Roman" w:hAnsi="Times New Roman" w:cs="Times New Roman"/>
        </w:rPr>
        <w:t>invenzioni o scoperte conosciute per ragione di ufficio</w:t>
      </w:r>
      <w:r>
        <w:rPr>
          <w:rFonts w:ascii="Times New Roman" w:hAnsi="Times New Roman" w:cs="Times New Roman"/>
        </w:rPr>
        <w:t>; il secondo indice designa l’</w:t>
      </w:r>
      <w:r w:rsidRPr="00032F96">
        <w:rPr>
          <w:rFonts w:ascii="Times New Roman" w:hAnsi="Times New Roman" w:cs="Times New Roman"/>
          <w:b/>
          <w:bCs/>
        </w:rPr>
        <w:t>appropriazione indebita</w:t>
      </w:r>
      <w:r w:rsidRPr="00F94E5C">
        <w:rPr>
          <w:rFonts w:ascii="Times New Roman" w:hAnsi="Times New Roman" w:cs="Times New Roman"/>
        </w:rPr>
        <w:t xml:space="preserve"> </w:t>
      </w:r>
      <w:r>
        <w:rPr>
          <w:rFonts w:ascii="Times New Roman" w:hAnsi="Times New Roman" w:cs="Times New Roman"/>
        </w:rPr>
        <w:t xml:space="preserve">ed è costituito </w:t>
      </w:r>
      <w:r w:rsidRPr="00253302">
        <w:rPr>
          <w:rFonts w:ascii="Times New Roman" w:hAnsi="Times New Roman" w:cs="Times New Roman"/>
        </w:rPr>
        <w:t>dai reati di peculato, peculato mediante profitto dell</w:t>
      </w:r>
      <w:r>
        <w:rPr>
          <w:rFonts w:ascii="Times New Roman" w:hAnsi="Times New Roman" w:cs="Times New Roman"/>
        </w:rPr>
        <w:t>’</w:t>
      </w:r>
      <w:r w:rsidRPr="00253302">
        <w:rPr>
          <w:rFonts w:ascii="Times New Roman" w:hAnsi="Times New Roman" w:cs="Times New Roman"/>
        </w:rPr>
        <w:t>errore altrui, indebita percezione di erogazioni pubbliche, malversazione di erogazioni pubbliche</w:t>
      </w:r>
      <w:r>
        <w:rPr>
          <w:rFonts w:ascii="Times New Roman" w:hAnsi="Times New Roman" w:cs="Times New Roman"/>
        </w:rPr>
        <w:t>; il terzo indice connota l’</w:t>
      </w:r>
      <w:r w:rsidRPr="005D18A1">
        <w:rPr>
          <w:rFonts w:ascii="Times New Roman" w:hAnsi="Times New Roman" w:cs="Times New Roman"/>
          <w:b/>
          <w:bCs/>
        </w:rPr>
        <w:t>ambito della corruzione</w:t>
      </w:r>
      <w:r>
        <w:rPr>
          <w:rFonts w:ascii="Times New Roman" w:hAnsi="Times New Roman" w:cs="Times New Roman"/>
          <w:b/>
          <w:bCs/>
        </w:rPr>
        <w:t xml:space="preserve"> - </w:t>
      </w:r>
      <w:r>
        <w:rPr>
          <w:rFonts w:ascii="Times New Roman" w:hAnsi="Times New Roman" w:cs="Times New Roman"/>
        </w:rPr>
        <w:t xml:space="preserve">intesa sia nella forma passiva che attiva - ed è costituito dai reati di </w:t>
      </w:r>
      <w:r w:rsidRPr="00253302">
        <w:rPr>
          <w:rFonts w:ascii="Times New Roman" w:hAnsi="Times New Roman" w:cs="Times New Roman"/>
        </w:rPr>
        <w:t>concussione</w:t>
      </w:r>
      <w:r>
        <w:rPr>
          <w:rFonts w:ascii="Times New Roman" w:hAnsi="Times New Roman" w:cs="Times New Roman"/>
        </w:rPr>
        <w:t xml:space="preserve">, </w:t>
      </w:r>
      <w:r w:rsidRPr="00253302">
        <w:rPr>
          <w:rFonts w:ascii="Times New Roman" w:hAnsi="Times New Roman" w:cs="Times New Roman"/>
        </w:rPr>
        <w:t>corruzione di persona incaricata di un pubblico servizio</w:t>
      </w:r>
      <w:r>
        <w:rPr>
          <w:rFonts w:ascii="Times New Roman" w:hAnsi="Times New Roman" w:cs="Times New Roman"/>
        </w:rPr>
        <w:t xml:space="preserve">, </w:t>
      </w:r>
      <w:r w:rsidRPr="00253302">
        <w:rPr>
          <w:rFonts w:ascii="Times New Roman" w:hAnsi="Times New Roman" w:cs="Times New Roman"/>
        </w:rPr>
        <w:t>corruzione in atti giudiziari</w:t>
      </w:r>
      <w:r>
        <w:rPr>
          <w:rFonts w:ascii="Times New Roman" w:hAnsi="Times New Roman" w:cs="Times New Roman"/>
        </w:rPr>
        <w:t xml:space="preserve">, </w:t>
      </w:r>
      <w:r w:rsidRPr="00253302">
        <w:rPr>
          <w:rFonts w:ascii="Times New Roman" w:hAnsi="Times New Roman" w:cs="Times New Roman"/>
        </w:rPr>
        <w:t>corruzione per l</w:t>
      </w:r>
      <w:r>
        <w:rPr>
          <w:rFonts w:ascii="Times New Roman" w:hAnsi="Times New Roman" w:cs="Times New Roman"/>
        </w:rPr>
        <w:t>’</w:t>
      </w:r>
      <w:r w:rsidRPr="00253302">
        <w:rPr>
          <w:rFonts w:ascii="Times New Roman" w:hAnsi="Times New Roman" w:cs="Times New Roman"/>
        </w:rPr>
        <w:t>esercizio della funzione</w:t>
      </w:r>
      <w:r>
        <w:rPr>
          <w:rFonts w:ascii="Times New Roman" w:hAnsi="Times New Roman" w:cs="Times New Roman"/>
        </w:rPr>
        <w:t xml:space="preserve">, </w:t>
      </w:r>
      <w:r w:rsidRPr="00253302">
        <w:rPr>
          <w:rFonts w:ascii="Times New Roman" w:hAnsi="Times New Roman" w:cs="Times New Roman"/>
        </w:rPr>
        <w:t xml:space="preserve">corruzione per un atto </w:t>
      </w:r>
      <w:r w:rsidRPr="002F5E93">
        <w:rPr>
          <w:rFonts w:ascii="Times New Roman" w:hAnsi="Times New Roman" w:cs="Times New Roman"/>
        </w:rPr>
        <w:t>contrario ai doveri d</w:t>
      </w:r>
      <w:r>
        <w:rPr>
          <w:rFonts w:ascii="Times New Roman" w:hAnsi="Times New Roman" w:cs="Times New Roman"/>
        </w:rPr>
        <w:t>’</w:t>
      </w:r>
      <w:r w:rsidRPr="002F5E93">
        <w:rPr>
          <w:rFonts w:ascii="Times New Roman" w:hAnsi="Times New Roman" w:cs="Times New Roman"/>
        </w:rPr>
        <w:t>ufficio, induzione indebita a dare o promettere utilità, istigazione alla corruzione, concussione, corruzione di membri e funzionari di organi di Comunità europee o internazionali, pene per il corruttore; l’ultimo indice, infine,</w:t>
      </w:r>
      <w:r>
        <w:rPr>
          <w:rFonts w:ascii="Times New Roman" w:hAnsi="Times New Roman" w:cs="Times New Roman"/>
        </w:rPr>
        <w:t xml:space="preserve"> è stato ottenuto accorpando i </w:t>
      </w:r>
      <w:r w:rsidRPr="002F5E93">
        <w:rPr>
          <w:rFonts w:ascii="Times New Roman" w:hAnsi="Times New Roman" w:cs="Times New Roman"/>
        </w:rPr>
        <w:t>reati di interruzione di servizio pubblico o di pubblica necessità, dalla</w:t>
      </w:r>
      <w:r>
        <w:rPr>
          <w:rFonts w:ascii="Times New Roman" w:hAnsi="Times New Roman" w:cs="Times New Roman"/>
        </w:rPr>
        <w:t xml:space="preserve"> sottrazione </w:t>
      </w:r>
      <w:r w:rsidRPr="00617356">
        <w:rPr>
          <w:rFonts w:ascii="Times New Roman" w:hAnsi="Times New Roman" w:cs="Times New Roman"/>
        </w:rPr>
        <w:t xml:space="preserve">o danneggiamento di cose sottoposte a sequestro </w:t>
      </w:r>
      <w:r>
        <w:rPr>
          <w:rFonts w:ascii="Times New Roman" w:hAnsi="Times New Roman" w:cs="Times New Roman"/>
        </w:rPr>
        <w:t xml:space="preserve">e dalla </w:t>
      </w:r>
      <w:r w:rsidRPr="00617356">
        <w:rPr>
          <w:rFonts w:ascii="Times New Roman" w:hAnsi="Times New Roman" w:cs="Times New Roman"/>
        </w:rPr>
        <w:t>violazione colposa di doveri inerenti alla custodia di cose sottoposte a sequestro</w:t>
      </w:r>
      <w:r>
        <w:rPr>
          <w:rFonts w:ascii="Times New Roman" w:hAnsi="Times New Roman" w:cs="Times New Roman"/>
        </w:rPr>
        <w:t xml:space="preserve"> e si riferisce perciò a una categoria generica di reati contro la Pubblica amministrazione denominata appunto </w:t>
      </w:r>
      <w:r w:rsidRPr="009F37D5">
        <w:rPr>
          <w:rFonts w:ascii="Times New Roman" w:hAnsi="Times New Roman" w:cs="Times New Roman"/>
          <w:b/>
          <w:bCs/>
        </w:rPr>
        <w:t>altri reati contro la P.A</w:t>
      </w:r>
      <w:r>
        <w:rPr>
          <w:rFonts w:ascii="Times New Roman" w:hAnsi="Times New Roman" w:cs="Times New Roman"/>
        </w:rPr>
        <w:t>..</w:t>
      </w:r>
    </w:p>
    <w:p w14:paraId="56736C9F" w14:textId="77777777" w:rsidR="00CE64D5" w:rsidRDefault="00CE64D5" w:rsidP="00B65AB0">
      <w:pPr>
        <w:spacing w:after="0" w:line="240" w:lineRule="auto"/>
        <w:jc w:val="both"/>
        <w:rPr>
          <w:rFonts w:ascii="Times New Roman" w:hAnsi="Times New Roman" w:cs="Times New Roman"/>
          <w:b/>
          <w:bCs/>
          <w:smallCaps/>
          <w:sz w:val="18"/>
          <w:szCs w:val="18"/>
        </w:rPr>
      </w:pPr>
    </w:p>
    <w:p w14:paraId="7B02F517" w14:textId="6CF8FD74" w:rsidR="00725352" w:rsidRPr="00B61297" w:rsidRDefault="00725352" w:rsidP="00B65AB0">
      <w:pPr>
        <w:spacing w:after="0" w:line="240" w:lineRule="auto"/>
        <w:jc w:val="both"/>
        <w:rPr>
          <w:rFonts w:ascii="Times New Roman" w:hAnsi="Times New Roman" w:cs="Times New Roman"/>
          <w:b/>
          <w:bCs/>
          <w:smallCaps/>
          <w:sz w:val="18"/>
          <w:szCs w:val="18"/>
        </w:rPr>
      </w:pPr>
      <w:r>
        <w:rPr>
          <w:rFonts w:ascii="Times New Roman" w:hAnsi="Times New Roman" w:cs="Times New Roman"/>
          <w:b/>
          <w:bCs/>
          <w:smallCaps/>
          <w:sz w:val="18"/>
          <w:szCs w:val="18"/>
        </w:rPr>
        <w:t>Tabella 2:</w:t>
      </w:r>
    </w:p>
    <w:p w14:paraId="3B817BF3" w14:textId="40959859" w:rsidR="00725352" w:rsidRDefault="00725352" w:rsidP="00725352">
      <w:pPr>
        <w:spacing w:after="0" w:line="240" w:lineRule="auto"/>
        <w:jc w:val="both"/>
        <w:rPr>
          <w:rFonts w:ascii="Times New Roman" w:hAnsi="Times New Roman" w:cs="Times New Roman"/>
          <w:smallCaps/>
          <w:sz w:val="18"/>
          <w:szCs w:val="18"/>
        </w:rPr>
      </w:pPr>
      <w:r>
        <w:rPr>
          <w:rFonts w:ascii="Times New Roman" w:hAnsi="Times New Roman" w:cs="Times New Roman"/>
          <w:smallCaps/>
          <w:sz w:val="18"/>
          <w:szCs w:val="18"/>
        </w:rPr>
        <w:t xml:space="preserve">Tassi </w:t>
      </w:r>
      <w:r w:rsidR="00786C86">
        <w:rPr>
          <w:rFonts w:ascii="Times New Roman" w:hAnsi="Times New Roman" w:cs="Times New Roman"/>
          <w:smallCaps/>
          <w:sz w:val="18"/>
          <w:szCs w:val="18"/>
        </w:rPr>
        <w:t xml:space="preserve">medi </w:t>
      </w:r>
      <w:r>
        <w:rPr>
          <w:rFonts w:ascii="Times New Roman" w:hAnsi="Times New Roman" w:cs="Times New Roman"/>
          <w:smallCaps/>
          <w:sz w:val="18"/>
          <w:szCs w:val="18"/>
        </w:rPr>
        <w:t xml:space="preserve">su 100 mila abitanti e </w:t>
      </w:r>
      <w:r w:rsidR="009B3F71">
        <w:rPr>
          <w:rFonts w:ascii="Times New Roman" w:hAnsi="Times New Roman" w:cs="Times New Roman"/>
          <w:smallCaps/>
          <w:sz w:val="18"/>
          <w:szCs w:val="18"/>
        </w:rPr>
        <w:t>trend</w:t>
      </w:r>
      <w:r>
        <w:rPr>
          <w:rFonts w:ascii="Times New Roman" w:hAnsi="Times New Roman" w:cs="Times New Roman"/>
          <w:smallCaps/>
          <w:sz w:val="18"/>
          <w:szCs w:val="18"/>
        </w:rPr>
        <w:t xml:space="preserve"> </w:t>
      </w:r>
      <w:r w:rsidR="009B3F71">
        <w:rPr>
          <w:rFonts w:ascii="Times New Roman" w:hAnsi="Times New Roman" w:cs="Times New Roman"/>
          <w:smallCaps/>
          <w:sz w:val="18"/>
          <w:szCs w:val="18"/>
        </w:rPr>
        <w:t xml:space="preserve">dei </w:t>
      </w:r>
      <w:r>
        <w:rPr>
          <w:rFonts w:ascii="Times New Roman" w:hAnsi="Times New Roman" w:cs="Times New Roman"/>
          <w:smallCaps/>
          <w:sz w:val="18"/>
          <w:szCs w:val="18"/>
        </w:rPr>
        <w:t xml:space="preserve">delitti contro la pubblica amministrazione commessi </w:t>
      </w:r>
      <w:r w:rsidRPr="00B828B6">
        <w:rPr>
          <w:rFonts w:ascii="Times New Roman" w:hAnsi="Times New Roman" w:cs="Times New Roman"/>
          <w:smallCaps/>
          <w:sz w:val="18"/>
          <w:szCs w:val="18"/>
        </w:rPr>
        <w:t xml:space="preserve">dai pubblici ufficiali </w:t>
      </w:r>
      <w:r w:rsidRPr="00B61297">
        <w:rPr>
          <w:rFonts w:ascii="Times New Roman" w:hAnsi="Times New Roman" w:cs="Times New Roman"/>
          <w:smallCaps/>
          <w:sz w:val="18"/>
          <w:szCs w:val="18"/>
        </w:rPr>
        <w:t>denunciati dalle forze di polizia all’autorità giudiziaria in Italia, nel Nord-Est e in Emilia-Romagna. Periodo 2008-202</w:t>
      </w:r>
      <w:r w:rsidR="00BE1BB0">
        <w:rPr>
          <w:rFonts w:ascii="Times New Roman" w:hAnsi="Times New Roman" w:cs="Times New Roman"/>
          <w:smallCaps/>
          <w:sz w:val="18"/>
          <w:szCs w:val="18"/>
        </w:rPr>
        <w:t>2</w:t>
      </w:r>
      <w:r>
        <w:rPr>
          <w:rFonts w:ascii="Times New Roman" w:hAnsi="Times New Roman" w:cs="Times New Roman"/>
          <w:smallCaps/>
          <w:sz w:val="18"/>
          <w:szCs w:val="18"/>
        </w:rPr>
        <w:t>.</w:t>
      </w:r>
    </w:p>
    <w:tbl>
      <w:tblPr>
        <w:tblW w:w="5000" w:type="pct"/>
        <w:tblCellMar>
          <w:left w:w="70" w:type="dxa"/>
          <w:right w:w="70" w:type="dxa"/>
        </w:tblCellMar>
        <w:tblLook w:val="04A0" w:firstRow="1" w:lastRow="0" w:firstColumn="1" w:lastColumn="0" w:noHBand="0" w:noVBand="1"/>
      </w:tblPr>
      <w:tblGrid>
        <w:gridCol w:w="3898"/>
        <w:gridCol w:w="505"/>
        <w:gridCol w:w="923"/>
        <w:gridCol w:w="177"/>
        <w:gridCol w:w="505"/>
        <w:gridCol w:w="907"/>
        <w:gridCol w:w="177"/>
        <w:gridCol w:w="507"/>
        <w:gridCol w:w="905"/>
      </w:tblGrid>
      <w:tr w:rsidR="008B4232" w:rsidRPr="008B4232" w14:paraId="01E6E3B1" w14:textId="77777777" w:rsidTr="00362BBF">
        <w:trPr>
          <w:trHeight w:val="204"/>
        </w:trPr>
        <w:tc>
          <w:tcPr>
            <w:tcW w:w="2292" w:type="pct"/>
            <w:tcBorders>
              <w:top w:val="single" w:sz="4" w:space="0" w:color="auto"/>
              <w:left w:val="nil"/>
              <w:bottom w:val="nil"/>
              <w:right w:val="nil"/>
            </w:tcBorders>
            <w:shd w:val="clear" w:color="auto" w:fill="auto"/>
            <w:noWrap/>
            <w:vAlign w:val="bottom"/>
            <w:hideMark/>
          </w:tcPr>
          <w:p w14:paraId="0D8D2BA2" w14:textId="77777777" w:rsidR="008B4232" w:rsidRPr="008B4232" w:rsidRDefault="008B4232" w:rsidP="008B4232">
            <w:pPr>
              <w:spacing w:after="0" w:line="240" w:lineRule="auto"/>
              <w:rPr>
                <w:rFonts w:ascii="Calibri" w:eastAsia="Times New Roman" w:hAnsi="Calibri" w:cs="Calibri"/>
                <w:b/>
                <w:bCs/>
                <w:color w:val="000000"/>
                <w:sz w:val="16"/>
                <w:szCs w:val="16"/>
                <w:lang w:eastAsia="it-IT"/>
              </w:rPr>
            </w:pPr>
            <w:r w:rsidRPr="008B4232">
              <w:rPr>
                <w:rFonts w:ascii="Calibri" w:eastAsia="Times New Roman" w:hAnsi="Calibri" w:cs="Calibri"/>
                <w:b/>
                <w:bCs/>
                <w:color w:val="000000"/>
                <w:sz w:val="16"/>
                <w:szCs w:val="16"/>
                <w:lang w:eastAsia="it-IT"/>
              </w:rPr>
              <w:t> </w:t>
            </w:r>
          </w:p>
        </w:tc>
        <w:tc>
          <w:tcPr>
            <w:tcW w:w="840" w:type="pct"/>
            <w:gridSpan w:val="2"/>
            <w:tcBorders>
              <w:top w:val="single" w:sz="4" w:space="0" w:color="auto"/>
              <w:left w:val="nil"/>
              <w:bottom w:val="single" w:sz="4" w:space="0" w:color="auto"/>
              <w:right w:val="nil"/>
            </w:tcBorders>
            <w:shd w:val="clear" w:color="auto" w:fill="auto"/>
            <w:noWrap/>
            <w:vAlign w:val="bottom"/>
            <w:hideMark/>
          </w:tcPr>
          <w:p w14:paraId="7BCF9162" w14:textId="77777777" w:rsidR="008B4232" w:rsidRPr="008B4232" w:rsidRDefault="008B4232" w:rsidP="008B4232">
            <w:pPr>
              <w:spacing w:after="0" w:line="240" w:lineRule="auto"/>
              <w:jc w:val="center"/>
              <w:rPr>
                <w:rFonts w:ascii="Calibri" w:eastAsia="Times New Roman" w:hAnsi="Calibri" w:cs="Calibri"/>
                <w:b/>
                <w:bCs/>
                <w:color w:val="000000"/>
                <w:sz w:val="16"/>
                <w:szCs w:val="16"/>
                <w:lang w:eastAsia="it-IT"/>
              </w:rPr>
            </w:pPr>
            <w:r w:rsidRPr="008B4232">
              <w:rPr>
                <w:rFonts w:ascii="Calibri" w:eastAsia="Times New Roman" w:hAnsi="Calibri" w:cs="Calibri"/>
                <w:b/>
                <w:bCs/>
                <w:color w:val="000000"/>
                <w:sz w:val="16"/>
                <w:szCs w:val="16"/>
                <w:lang w:eastAsia="it-IT"/>
              </w:rPr>
              <w:t>ITALIA</w:t>
            </w:r>
          </w:p>
        </w:tc>
        <w:tc>
          <w:tcPr>
            <w:tcW w:w="104" w:type="pct"/>
            <w:tcBorders>
              <w:top w:val="single" w:sz="4" w:space="0" w:color="auto"/>
              <w:left w:val="nil"/>
              <w:bottom w:val="nil"/>
              <w:right w:val="nil"/>
            </w:tcBorders>
            <w:shd w:val="clear" w:color="auto" w:fill="auto"/>
            <w:noWrap/>
            <w:vAlign w:val="bottom"/>
            <w:hideMark/>
          </w:tcPr>
          <w:p w14:paraId="65094AE5" w14:textId="77777777" w:rsidR="008B4232" w:rsidRPr="008B4232" w:rsidRDefault="008B4232" w:rsidP="008B4232">
            <w:pPr>
              <w:spacing w:after="0" w:line="240" w:lineRule="auto"/>
              <w:jc w:val="right"/>
              <w:rPr>
                <w:rFonts w:ascii="Calibri" w:eastAsia="Times New Roman" w:hAnsi="Calibri" w:cs="Calibri"/>
                <w:b/>
                <w:bCs/>
                <w:color w:val="000000"/>
                <w:sz w:val="16"/>
                <w:szCs w:val="16"/>
                <w:lang w:eastAsia="it-IT"/>
              </w:rPr>
            </w:pPr>
            <w:r w:rsidRPr="008B4232">
              <w:rPr>
                <w:rFonts w:ascii="Calibri" w:eastAsia="Times New Roman" w:hAnsi="Calibri" w:cs="Calibri"/>
                <w:b/>
                <w:bCs/>
                <w:color w:val="000000"/>
                <w:sz w:val="16"/>
                <w:szCs w:val="16"/>
                <w:lang w:eastAsia="it-IT"/>
              </w:rPr>
              <w:t> </w:t>
            </w:r>
          </w:p>
        </w:tc>
        <w:tc>
          <w:tcPr>
            <w:tcW w:w="830" w:type="pct"/>
            <w:gridSpan w:val="2"/>
            <w:tcBorders>
              <w:top w:val="single" w:sz="4" w:space="0" w:color="auto"/>
              <w:left w:val="nil"/>
              <w:bottom w:val="single" w:sz="4" w:space="0" w:color="auto"/>
              <w:right w:val="nil"/>
            </w:tcBorders>
            <w:shd w:val="clear" w:color="auto" w:fill="auto"/>
            <w:noWrap/>
            <w:vAlign w:val="bottom"/>
            <w:hideMark/>
          </w:tcPr>
          <w:p w14:paraId="308B1B6B" w14:textId="78798E79" w:rsidR="008B4232" w:rsidRPr="008B4232" w:rsidRDefault="008B4232" w:rsidP="008B4232">
            <w:pPr>
              <w:spacing w:after="0" w:line="240" w:lineRule="auto"/>
              <w:jc w:val="center"/>
              <w:rPr>
                <w:rFonts w:ascii="Calibri" w:eastAsia="Times New Roman" w:hAnsi="Calibri" w:cs="Calibri"/>
                <w:b/>
                <w:bCs/>
                <w:color w:val="000000"/>
                <w:sz w:val="16"/>
                <w:szCs w:val="16"/>
                <w:lang w:eastAsia="it-IT"/>
              </w:rPr>
            </w:pPr>
            <w:r w:rsidRPr="008B4232">
              <w:rPr>
                <w:rFonts w:ascii="Calibri" w:eastAsia="Times New Roman" w:hAnsi="Calibri" w:cs="Calibri"/>
                <w:b/>
                <w:bCs/>
                <w:color w:val="000000"/>
                <w:sz w:val="16"/>
                <w:szCs w:val="16"/>
                <w:lang w:eastAsia="it-IT"/>
              </w:rPr>
              <w:t>NORD</w:t>
            </w:r>
            <w:r w:rsidR="001A34B6">
              <w:rPr>
                <w:rFonts w:ascii="Calibri" w:eastAsia="Times New Roman" w:hAnsi="Calibri" w:cs="Calibri"/>
                <w:b/>
                <w:bCs/>
                <w:color w:val="000000"/>
                <w:sz w:val="16"/>
                <w:szCs w:val="16"/>
                <w:lang w:eastAsia="it-IT"/>
              </w:rPr>
              <w:t>-</w:t>
            </w:r>
            <w:r w:rsidRPr="008B4232">
              <w:rPr>
                <w:rFonts w:ascii="Calibri" w:eastAsia="Times New Roman" w:hAnsi="Calibri" w:cs="Calibri"/>
                <w:b/>
                <w:bCs/>
                <w:color w:val="000000"/>
                <w:sz w:val="16"/>
                <w:szCs w:val="16"/>
                <w:lang w:eastAsia="it-IT"/>
              </w:rPr>
              <w:t>EST</w:t>
            </w:r>
          </w:p>
        </w:tc>
        <w:tc>
          <w:tcPr>
            <w:tcW w:w="104" w:type="pct"/>
            <w:tcBorders>
              <w:top w:val="single" w:sz="4" w:space="0" w:color="auto"/>
              <w:left w:val="nil"/>
              <w:bottom w:val="nil"/>
              <w:right w:val="nil"/>
            </w:tcBorders>
            <w:shd w:val="clear" w:color="auto" w:fill="auto"/>
            <w:noWrap/>
            <w:vAlign w:val="bottom"/>
            <w:hideMark/>
          </w:tcPr>
          <w:p w14:paraId="63A7A4BF" w14:textId="77777777" w:rsidR="008B4232" w:rsidRPr="008B4232" w:rsidRDefault="008B4232" w:rsidP="008B4232">
            <w:pPr>
              <w:spacing w:after="0" w:line="240" w:lineRule="auto"/>
              <w:jc w:val="right"/>
              <w:rPr>
                <w:rFonts w:ascii="Calibri" w:eastAsia="Times New Roman" w:hAnsi="Calibri" w:cs="Calibri"/>
                <w:b/>
                <w:bCs/>
                <w:color w:val="000000"/>
                <w:sz w:val="16"/>
                <w:szCs w:val="16"/>
                <w:lang w:eastAsia="it-IT"/>
              </w:rPr>
            </w:pPr>
            <w:r w:rsidRPr="008B4232">
              <w:rPr>
                <w:rFonts w:ascii="Calibri" w:eastAsia="Times New Roman" w:hAnsi="Calibri" w:cs="Calibri"/>
                <w:b/>
                <w:bCs/>
                <w:color w:val="000000"/>
                <w:sz w:val="16"/>
                <w:szCs w:val="16"/>
                <w:lang w:eastAsia="it-IT"/>
              </w:rPr>
              <w:t> </w:t>
            </w:r>
          </w:p>
        </w:tc>
        <w:tc>
          <w:tcPr>
            <w:tcW w:w="830" w:type="pct"/>
            <w:gridSpan w:val="2"/>
            <w:tcBorders>
              <w:top w:val="single" w:sz="4" w:space="0" w:color="auto"/>
              <w:left w:val="nil"/>
              <w:bottom w:val="single" w:sz="4" w:space="0" w:color="auto"/>
              <w:right w:val="nil"/>
            </w:tcBorders>
            <w:shd w:val="clear" w:color="auto" w:fill="auto"/>
            <w:noWrap/>
            <w:vAlign w:val="bottom"/>
            <w:hideMark/>
          </w:tcPr>
          <w:p w14:paraId="31681B2A" w14:textId="77777777" w:rsidR="008B4232" w:rsidRPr="008B4232" w:rsidRDefault="008B4232" w:rsidP="008B4232">
            <w:pPr>
              <w:spacing w:after="0" w:line="240" w:lineRule="auto"/>
              <w:jc w:val="center"/>
              <w:rPr>
                <w:rFonts w:ascii="Calibri" w:eastAsia="Times New Roman" w:hAnsi="Calibri" w:cs="Calibri"/>
                <w:b/>
                <w:bCs/>
                <w:color w:val="000000"/>
                <w:sz w:val="16"/>
                <w:szCs w:val="16"/>
                <w:lang w:eastAsia="it-IT"/>
              </w:rPr>
            </w:pPr>
            <w:r w:rsidRPr="008B4232">
              <w:rPr>
                <w:rFonts w:ascii="Calibri" w:eastAsia="Times New Roman" w:hAnsi="Calibri" w:cs="Calibri"/>
                <w:b/>
                <w:bCs/>
                <w:color w:val="000000"/>
                <w:sz w:val="16"/>
                <w:szCs w:val="16"/>
                <w:lang w:eastAsia="it-IT"/>
              </w:rPr>
              <w:t>EMILIA-ROMAGNA</w:t>
            </w:r>
          </w:p>
        </w:tc>
      </w:tr>
      <w:tr w:rsidR="00633D7C" w:rsidRPr="008B4232" w14:paraId="26C85F24" w14:textId="77777777" w:rsidTr="00362BBF">
        <w:trPr>
          <w:trHeight w:val="204"/>
        </w:trPr>
        <w:tc>
          <w:tcPr>
            <w:tcW w:w="2292" w:type="pct"/>
            <w:tcBorders>
              <w:top w:val="nil"/>
              <w:left w:val="nil"/>
              <w:bottom w:val="single" w:sz="4" w:space="0" w:color="auto"/>
              <w:right w:val="nil"/>
            </w:tcBorders>
            <w:shd w:val="clear" w:color="auto" w:fill="auto"/>
            <w:noWrap/>
            <w:vAlign w:val="bottom"/>
            <w:hideMark/>
          </w:tcPr>
          <w:p w14:paraId="11B9B114" w14:textId="77777777" w:rsidR="008B4232" w:rsidRPr="008B4232" w:rsidRDefault="008B4232" w:rsidP="008B4232">
            <w:pPr>
              <w:spacing w:after="0" w:line="240" w:lineRule="auto"/>
              <w:rPr>
                <w:rFonts w:ascii="Calibri" w:eastAsia="Times New Roman" w:hAnsi="Calibri" w:cs="Calibri"/>
                <w:color w:val="000000"/>
                <w:sz w:val="16"/>
                <w:szCs w:val="16"/>
                <w:lang w:eastAsia="it-IT"/>
              </w:rPr>
            </w:pPr>
            <w:r w:rsidRPr="008B4232">
              <w:rPr>
                <w:rFonts w:ascii="Calibri" w:eastAsia="Times New Roman" w:hAnsi="Calibri" w:cs="Calibri"/>
                <w:color w:val="000000"/>
                <w:sz w:val="16"/>
                <w:szCs w:val="16"/>
                <w:lang w:eastAsia="it-IT"/>
              </w:rPr>
              <w:t> </w:t>
            </w:r>
          </w:p>
        </w:tc>
        <w:tc>
          <w:tcPr>
            <w:tcW w:w="297" w:type="pct"/>
            <w:tcBorders>
              <w:top w:val="nil"/>
              <w:left w:val="nil"/>
              <w:bottom w:val="single" w:sz="4" w:space="0" w:color="auto"/>
              <w:right w:val="nil"/>
            </w:tcBorders>
            <w:shd w:val="clear" w:color="auto" w:fill="auto"/>
            <w:noWrap/>
            <w:vAlign w:val="bottom"/>
            <w:hideMark/>
          </w:tcPr>
          <w:p w14:paraId="1BCB1374" w14:textId="77777777" w:rsidR="008B4232" w:rsidRPr="008B4232" w:rsidRDefault="008B4232" w:rsidP="00637AF6">
            <w:pPr>
              <w:spacing w:after="0" w:line="240" w:lineRule="auto"/>
              <w:jc w:val="center"/>
              <w:rPr>
                <w:rFonts w:ascii="Calibri" w:eastAsia="Times New Roman" w:hAnsi="Calibri" w:cs="Calibri"/>
                <w:color w:val="000000"/>
                <w:sz w:val="16"/>
                <w:szCs w:val="16"/>
                <w:lang w:eastAsia="it-IT"/>
              </w:rPr>
            </w:pPr>
            <w:r w:rsidRPr="008B4232">
              <w:rPr>
                <w:rFonts w:ascii="Calibri" w:eastAsia="Times New Roman" w:hAnsi="Calibri" w:cs="Calibri"/>
                <w:color w:val="000000"/>
                <w:sz w:val="16"/>
                <w:szCs w:val="16"/>
                <w:lang w:eastAsia="it-IT"/>
              </w:rPr>
              <w:t>Tasso</w:t>
            </w:r>
          </w:p>
        </w:tc>
        <w:tc>
          <w:tcPr>
            <w:tcW w:w="543" w:type="pct"/>
            <w:tcBorders>
              <w:top w:val="nil"/>
              <w:left w:val="nil"/>
              <w:bottom w:val="single" w:sz="4" w:space="0" w:color="auto"/>
              <w:right w:val="nil"/>
            </w:tcBorders>
            <w:shd w:val="clear" w:color="auto" w:fill="auto"/>
            <w:noWrap/>
            <w:vAlign w:val="bottom"/>
            <w:hideMark/>
          </w:tcPr>
          <w:p w14:paraId="58B602AF" w14:textId="22EE1B94" w:rsidR="008B4232" w:rsidRPr="008B4232" w:rsidRDefault="00141F70" w:rsidP="00637AF6">
            <w:pPr>
              <w:spacing w:after="0" w:line="240" w:lineRule="auto"/>
              <w:jc w:val="center"/>
              <w:rPr>
                <w:rFonts w:ascii="Calibri" w:eastAsia="Times New Roman" w:hAnsi="Calibri" w:cs="Calibri"/>
                <w:color w:val="000000"/>
                <w:sz w:val="16"/>
                <w:szCs w:val="16"/>
                <w:lang w:eastAsia="it-IT"/>
              </w:rPr>
            </w:pPr>
            <w:r>
              <w:rPr>
                <w:rFonts w:ascii="Calibri" w:eastAsia="Times New Roman" w:hAnsi="Calibri" w:cs="Calibri"/>
                <w:color w:val="000000"/>
                <w:sz w:val="16"/>
                <w:szCs w:val="16"/>
                <w:lang w:eastAsia="it-IT"/>
              </w:rPr>
              <w:t>Tendenza</w:t>
            </w:r>
          </w:p>
        </w:tc>
        <w:tc>
          <w:tcPr>
            <w:tcW w:w="104" w:type="pct"/>
            <w:tcBorders>
              <w:top w:val="nil"/>
              <w:left w:val="nil"/>
              <w:bottom w:val="single" w:sz="4" w:space="0" w:color="auto"/>
              <w:right w:val="nil"/>
            </w:tcBorders>
            <w:shd w:val="clear" w:color="auto" w:fill="auto"/>
            <w:noWrap/>
            <w:vAlign w:val="bottom"/>
            <w:hideMark/>
          </w:tcPr>
          <w:p w14:paraId="5991E098" w14:textId="59EB10FE" w:rsidR="008B4232" w:rsidRPr="008B4232" w:rsidRDefault="008B4232" w:rsidP="00637AF6">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single" w:sz="4" w:space="0" w:color="auto"/>
              <w:right w:val="nil"/>
            </w:tcBorders>
            <w:shd w:val="clear" w:color="auto" w:fill="auto"/>
            <w:noWrap/>
            <w:vAlign w:val="bottom"/>
            <w:hideMark/>
          </w:tcPr>
          <w:p w14:paraId="4C620C12" w14:textId="77777777" w:rsidR="008B4232" w:rsidRPr="008B4232" w:rsidRDefault="008B4232" w:rsidP="00637AF6">
            <w:pPr>
              <w:spacing w:after="0" w:line="240" w:lineRule="auto"/>
              <w:jc w:val="center"/>
              <w:rPr>
                <w:rFonts w:ascii="Calibri" w:eastAsia="Times New Roman" w:hAnsi="Calibri" w:cs="Calibri"/>
                <w:color w:val="000000"/>
                <w:sz w:val="16"/>
                <w:szCs w:val="16"/>
                <w:lang w:eastAsia="it-IT"/>
              </w:rPr>
            </w:pPr>
            <w:r w:rsidRPr="008B4232">
              <w:rPr>
                <w:rFonts w:ascii="Calibri" w:eastAsia="Times New Roman" w:hAnsi="Calibri" w:cs="Calibri"/>
                <w:color w:val="000000"/>
                <w:sz w:val="16"/>
                <w:szCs w:val="16"/>
                <w:lang w:eastAsia="it-IT"/>
              </w:rPr>
              <w:t>Tasso</w:t>
            </w:r>
          </w:p>
        </w:tc>
        <w:tc>
          <w:tcPr>
            <w:tcW w:w="533" w:type="pct"/>
            <w:tcBorders>
              <w:top w:val="nil"/>
              <w:left w:val="nil"/>
              <w:bottom w:val="single" w:sz="4" w:space="0" w:color="auto"/>
              <w:right w:val="nil"/>
            </w:tcBorders>
            <w:shd w:val="clear" w:color="auto" w:fill="auto"/>
            <w:noWrap/>
            <w:vAlign w:val="bottom"/>
            <w:hideMark/>
          </w:tcPr>
          <w:p w14:paraId="6875FB1C" w14:textId="1FE4998E" w:rsidR="008B4232" w:rsidRPr="008B4232" w:rsidRDefault="00141F70" w:rsidP="00637AF6">
            <w:pPr>
              <w:spacing w:after="0" w:line="240" w:lineRule="auto"/>
              <w:jc w:val="center"/>
              <w:rPr>
                <w:rFonts w:ascii="Calibri" w:eastAsia="Times New Roman" w:hAnsi="Calibri" w:cs="Calibri"/>
                <w:color w:val="000000"/>
                <w:sz w:val="16"/>
                <w:szCs w:val="16"/>
                <w:lang w:eastAsia="it-IT"/>
              </w:rPr>
            </w:pPr>
            <w:r>
              <w:rPr>
                <w:rFonts w:ascii="Calibri" w:eastAsia="Times New Roman" w:hAnsi="Calibri" w:cs="Calibri"/>
                <w:color w:val="000000"/>
                <w:sz w:val="16"/>
                <w:szCs w:val="16"/>
                <w:lang w:eastAsia="it-IT"/>
              </w:rPr>
              <w:t>Tendenza</w:t>
            </w:r>
          </w:p>
        </w:tc>
        <w:tc>
          <w:tcPr>
            <w:tcW w:w="104" w:type="pct"/>
            <w:tcBorders>
              <w:top w:val="nil"/>
              <w:left w:val="nil"/>
              <w:bottom w:val="single" w:sz="4" w:space="0" w:color="auto"/>
              <w:right w:val="nil"/>
            </w:tcBorders>
            <w:shd w:val="clear" w:color="auto" w:fill="auto"/>
            <w:noWrap/>
            <w:vAlign w:val="bottom"/>
            <w:hideMark/>
          </w:tcPr>
          <w:p w14:paraId="112F4295" w14:textId="29F7D6D0" w:rsidR="008B4232" w:rsidRPr="008B4232" w:rsidRDefault="008B4232" w:rsidP="00637AF6">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single" w:sz="4" w:space="0" w:color="auto"/>
              <w:right w:val="nil"/>
            </w:tcBorders>
            <w:shd w:val="clear" w:color="auto" w:fill="auto"/>
            <w:noWrap/>
            <w:vAlign w:val="bottom"/>
            <w:hideMark/>
          </w:tcPr>
          <w:p w14:paraId="5D1A06B3" w14:textId="77777777" w:rsidR="008B4232" w:rsidRPr="008B4232" w:rsidRDefault="008B4232" w:rsidP="00637AF6">
            <w:pPr>
              <w:spacing w:after="0" w:line="240" w:lineRule="auto"/>
              <w:jc w:val="center"/>
              <w:rPr>
                <w:rFonts w:ascii="Calibri" w:eastAsia="Times New Roman" w:hAnsi="Calibri" w:cs="Calibri"/>
                <w:color w:val="000000"/>
                <w:sz w:val="16"/>
                <w:szCs w:val="16"/>
                <w:lang w:eastAsia="it-IT"/>
              </w:rPr>
            </w:pPr>
            <w:r w:rsidRPr="008B4232">
              <w:rPr>
                <w:rFonts w:ascii="Calibri" w:eastAsia="Times New Roman" w:hAnsi="Calibri" w:cs="Calibri"/>
                <w:color w:val="000000"/>
                <w:sz w:val="16"/>
                <w:szCs w:val="16"/>
                <w:lang w:eastAsia="it-IT"/>
              </w:rPr>
              <w:t>Tasso</w:t>
            </w:r>
          </w:p>
        </w:tc>
        <w:tc>
          <w:tcPr>
            <w:tcW w:w="532" w:type="pct"/>
            <w:tcBorders>
              <w:top w:val="nil"/>
              <w:left w:val="nil"/>
              <w:bottom w:val="single" w:sz="4" w:space="0" w:color="auto"/>
              <w:right w:val="nil"/>
            </w:tcBorders>
            <w:shd w:val="clear" w:color="auto" w:fill="auto"/>
            <w:noWrap/>
            <w:vAlign w:val="bottom"/>
            <w:hideMark/>
          </w:tcPr>
          <w:p w14:paraId="4A7FE030" w14:textId="4597A44F" w:rsidR="008B4232" w:rsidRPr="008B4232" w:rsidRDefault="00141F70" w:rsidP="00637AF6">
            <w:pPr>
              <w:spacing w:after="0" w:line="240" w:lineRule="auto"/>
              <w:jc w:val="center"/>
              <w:rPr>
                <w:rFonts w:ascii="Calibri" w:eastAsia="Times New Roman" w:hAnsi="Calibri" w:cs="Calibri"/>
                <w:color w:val="000000"/>
                <w:sz w:val="16"/>
                <w:szCs w:val="16"/>
                <w:lang w:eastAsia="it-IT"/>
              </w:rPr>
            </w:pPr>
            <w:r>
              <w:rPr>
                <w:rFonts w:ascii="Calibri" w:eastAsia="Times New Roman" w:hAnsi="Calibri" w:cs="Calibri"/>
                <w:color w:val="000000"/>
                <w:sz w:val="16"/>
                <w:szCs w:val="16"/>
                <w:lang w:eastAsia="it-IT"/>
              </w:rPr>
              <w:t>Tendenza</w:t>
            </w:r>
          </w:p>
        </w:tc>
      </w:tr>
      <w:tr w:rsidR="00BE1BB0" w:rsidRPr="008B4232" w14:paraId="3776DDB0" w14:textId="77777777" w:rsidTr="009D6582">
        <w:trPr>
          <w:trHeight w:val="204"/>
        </w:trPr>
        <w:tc>
          <w:tcPr>
            <w:tcW w:w="2292" w:type="pct"/>
            <w:tcBorders>
              <w:top w:val="nil"/>
              <w:left w:val="nil"/>
              <w:bottom w:val="nil"/>
              <w:right w:val="nil"/>
            </w:tcBorders>
            <w:shd w:val="clear" w:color="auto" w:fill="auto"/>
            <w:noWrap/>
            <w:vAlign w:val="bottom"/>
            <w:hideMark/>
          </w:tcPr>
          <w:p w14:paraId="6FF6A96A" w14:textId="290D4AEC"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Sottrazione, ecc. cose sottoposte a sequestro</w:t>
            </w:r>
          </w:p>
        </w:tc>
        <w:tc>
          <w:tcPr>
            <w:tcW w:w="297" w:type="pct"/>
            <w:tcBorders>
              <w:top w:val="nil"/>
              <w:left w:val="nil"/>
              <w:bottom w:val="nil"/>
              <w:right w:val="nil"/>
            </w:tcBorders>
            <w:shd w:val="clear" w:color="auto" w:fill="auto"/>
            <w:noWrap/>
            <w:vAlign w:val="bottom"/>
            <w:hideMark/>
          </w:tcPr>
          <w:p w14:paraId="64CE3055" w14:textId="6446B50E"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3,3</w:t>
            </w:r>
          </w:p>
        </w:tc>
        <w:tc>
          <w:tcPr>
            <w:tcW w:w="543" w:type="pct"/>
            <w:tcBorders>
              <w:top w:val="nil"/>
              <w:left w:val="nil"/>
              <w:bottom w:val="nil"/>
              <w:right w:val="nil"/>
            </w:tcBorders>
            <w:shd w:val="clear" w:color="auto" w:fill="auto"/>
            <w:noWrap/>
            <w:vAlign w:val="bottom"/>
            <w:hideMark/>
          </w:tcPr>
          <w:p w14:paraId="55210B36" w14:textId="2638A886"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6FB80AC1"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02817CC9" w14:textId="0593792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1,5</w:t>
            </w:r>
          </w:p>
        </w:tc>
        <w:tc>
          <w:tcPr>
            <w:tcW w:w="533" w:type="pct"/>
            <w:tcBorders>
              <w:top w:val="nil"/>
              <w:left w:val="nil"/>
              <w:bottom w:val="nil"/>
              <w:right w:val="nil"/>
            </w:tcBorders>
            <w:shd w:val="clear" w:color="auto" w:fill="auto"/>
            <w:noWrap/>
            <w:vAlign w:val="bottom"/>
            <w:hideMark/>
          </w:tcPr>
          <w:p w14:paraId="3C9CE96F" w14:textId="3708299E"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6AB42CED"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1D2C7CA2" w14:textId="358DF7C8"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2,3</w:t>
            </w:r>
          </w:p>
        </w:tc>
        <w:tc>
          <w:tcPr>
            <w:tcW w:w="532" w:type="pct"/>
            <w:tcBorders>
              <w:top w:val="nil"/>
              <w:left w:val="nil"/>
              <w:bottom w:val="nil"/>
              <w:right w:val="nil"/>
            </w:tcBorders>
            <w:shd w:val="clear" w:color="auto" w:fill="auto"/>
            <w:noWrap/>
            <w:vAlign w:val="bottom"/>
            <w:hideMark/>
          </w:tcPr>
          <w:p w14:paraId="4EB601FB" w14:textId="79449776"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BE1BB0" w:rsidRPr="008B4232" w14:paraId="198CD027" w14:textId="77777777" w:rsidTr="009D6582">
        <w:trPr>
          <w:trHeight w:val="204"/>
        </w:trPr>
        <w:tc>
          <w:tcPr>
            <w:tcW w:w="2292" w:type="pct"/>
            <w:tcBorders>
              <w:top w:val="nil"/>
              <w:left w:val="nil"/>
              <w:bottom w:val="nil"/>
              <w:right w:val="nil"/>
            </w:tcBorders>
            <w:shd w:val="clear" w:color="auto" w:fill="auto"/>
            <w:noWrap/>
            <w:vAlign w:val="bottom"/>
            <w:hideMark/>
          </w:tcPr>
          <w:p w14:paraId="66238B2B" w14:textId="05AFEFDC"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Violazione colposa cose sottoposte a sequestro</w:t>
            </w:r>
          </w:p>
        </w:tc>
        <w:tc>
          <w:tcPr>
            <w:tcW w:w="297" w:type="pct"/>
            <w:tcBorders>
              <w:top w:val="nil"/>
              <w:left w:val="nil"/>
              <w:bottom w:val="nil"/>
              <w:right w:val="nil"/>
            </w:tcBorders>
            <w:shd w:val="clear" w:color="auto" w:fill="auto"/>
            <w:noWrap/>
            <w:vAlign w:val="bottom"/>
            <w:hideMark/>
          </w:tcPr>
          <w:p w14:paraId="7C9ECF7A" w14:textId="6E5A38D6"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2,6</w:t>
            </w:r>
          </w:p>
        </w:tc>
        <w:tc>
          <w:tcPr>
            <w:tcW w:w="543" w:type="pct"/>
            <w:tcBorders>
              <w:top w:val="nil"/>
              <w:left w:val="nil"/>
              <w:bottom w:val="nil"/>
              <w:right w:val="nil"/>
            </w:tcBorders>
            <w:shd w:val="clear" w:color="auto" w:fill="auto"/>
            <w:noWrap/>
            <w:vAlign w:val="bottom"/>
            <w:hideMark/>
          </w:tcPr>
          <w:p w14:paraId="738A79DF" w14:textId="3005801D"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22725846"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17B13D70" w14:textId="3E1FA682"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1,0</w:t>
            </w:r>
          </w:p>
        </w:tc>
        <w:tc>
          <w:tcPr>
            <w:tcW w:w="533" w:type="pct"/>
            <w:tcBorders>
              <w:top w:val="nil"/>
              <w:left w:val="nil"/>
              <w:bottom w:val="nil"/>
              <w:right w:val="nil"/>
            </w:tcBorders>
            <w:shd w:val="clear" w:color="auto" w:fill="auto"/>
            <w:noWrap/>
            <w:vAlign w:val="bottom"/>
            <w:hideMark/>
          </w:tcPr>
          <w:p w14:paraId="058EBA86" w14:textId="41DEE8D2"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4F964912"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537E1FB0" w14:textId="6FA0D5C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1,5</w:t>
            </w:r>
          </w:p>
        </w:tc>
        <w:tc>
          <w:tcPr>
            <w:tcW w:w="532" w:type="pct"/>
            <w:tcBorders>
              <w:top w:val="nil"/>
              <w:left w:val="nil"/>
              <w:bottom w:val="nil"/>
              <w:right w:val="nil"/>
            </w:tcBorders>
            <w:shd w:val="clear" w:color="auto" w:fill="auto"/>
            <w:noWrap/>
            <w:vAlign w:val="bottom"/>
            <w:hideMark/>
          </w:tcPr>
          <w:p w14:paraId="28928F36" w14:textId="2E6EB60B"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BE1BB0" w:rsidRPr="008B4232" w14:paraId="5D64D529" w14:textId="77777777" w:rsidTr="009D6582">
        <w:trPr>
          <w:trHeight w:val="204"/>
        </w:trPr>
        <w:tc>
          <w:tcPr>
            <w:tcW w:w="2292" w:type="pct"/>
            <w:tcBorders>
              <w:top w:val="nil"/>
              <w:left w:val="nil"/>
              <w:bottom w:val="nil"/>
              <w:right w:val="nil"/>
            </w:tcBorders>
            <w:shd w:val="clear" w:color="auto" w:fill="auto"/>
            <w:noWrap/>
            <w:vAlign w:val="bottom"/>
            <w:hideMark/>
          </w:tcPr>
          <w:p w14:paraId="4A1A3139" w14:textId="10009EA7"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Abuso d'ufficio</w:t>
            </w:r>
          </w:p>
        </w:tc>
        <w:tc>
          <w:tcPr>
            <w:tcW w:w="297" w:type="pct"/>
            <w:tcBorders>
              <w:top w:val="nil"/>
              <w:left w:val="nil"/>
              <w:bottom w:val="nil"/>
              <w:right w:val="nil"/>
            </w:tcBorders>
            <w:shd w:val="clear" w:color="auto" w:fill="auto"/>
            <w:noWrap/>
            <w:vAlign w:val="bottom"/>
            <w:hideMark/>
          </w:tcPr>
          <w:p w14:paraId="69DF355D" w14:textId="794B5430"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1,4</w:t>
            </w:r>
          </w:p>
        </w:tc>
        <w:tc>
          <w:tcPr>
            <w:tcW w:w="543" w:type="pct"/>
            <w:tcBorders>
              <w:top w:val="nil"/>
              <w:left w:val="nil"/>
              <w:bottom w:val="nil"/>
              <w:right w:val="nil"/>
            </w:tcBorders>
            <w:shd w:val="clear" w:color="auto" w:fill="auto"/>
            <w:noWrap/>
            <w:vAlign w:val="bottom"/>
            <w:hideMark/>
          </w:tcPr>
          <w:p w14:paraId="330F32F0" w14:textId="737A7964"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6921E838"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54D68DAD" w14:textId="74D95220"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0,7</w:t>
            </w:r>
          </w:p>
        </w:tc>
        <w:tc>
          <w:tcPr>
            <w:tcW w:w="533" w:type="pct"/>
            <w:tcBorders>
              <w:top w:val="nil"/>
              <w:left w:val="nil"/>
              <w:bottom w:val="nil"/>
              <w:right w:val="nil"/>
            </w:tcBorders>
            <w:shd w:val="clear" w:color="auto" w:fill="auto"/>
            <w:noWrap/>
            <w:vAlign w:val="bottom"/>
            <w:hideMark/>
          </w:tcPr>
          <w:p w14:paraId="4605FDD0" w14:textId="7069F4EF"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6EE6F7D7"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2DBEE6CC" w14:textId="40641F0D"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0,8</w:t>
            </w:r>
          </w:p>
        </w:tc>
        <w:tc>
          <w:tcPr>
            <w:tcW w:w="532" w:type="pct"/>
            <w:tcBorders>
              <w:top w:val="nil"/>
              <w:left w:val="nil"/>
              <w:bottom w:val="nil"/>
              <w:right w:val="nil"/>
            </w:tcBorders>
            <w:shd w:val="clear" w:color="auto" w:fill="auto"/>
            <w:noWrap/>
            <w:vAlign w:val="bottom"/>
            <w:hideMark/>
          </w:tcPr>
          <w:p w14:paraId="0FA8E4F9" w14:textId="3A640ED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BE1BB0" w:rsidRPr="008B4232" w14:paraId="1318B973" w14:textId="77777777" w:rsidTr="009D6582">
        <w:trPr>
          <w:trHeight w:val="204"/>
        </w:trPr>
        <w:tc>
          <w:tcPr>
            <w:tcW w:w="2292" w:type="pct"/>
            <w:tcBorders>
              <w:top w:val="nil"/>
              <w:left w:val="nil"/>
              <w:bottom w:val="nil"/>
              <w:right w:val="nil"/>
            </w:tcBorders>
            <w:shd w:val="clear" w:color="auto" w:fill="auto"/>
            <w:noWrap/>
            <w:vAlign w:val="bottom"/>
            <w:hideMark/>
          </w:tcPr>
          <w:p w14:paraId="00526249" w14:textId="54CD1725"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Interruzione d'un servizio pubblico o di pubblica necessità</w:t>
            </w:r>
          </w:p>
        </w:tc>
        <w:tc>
          <w:tcPr>
            <w:tcW w:w="297" w:type="pct"/>
            <w:tcBorders>
              <w:top w:val="nil"/>
              <w:left w:val="nil"/>
              <w:bottom w:val="nil"/>
              <w:right w:val="nil"/>
            </w:tcBorders>
            <w:shd w:val="clear" w:color="auto" w:fill="auto"/>
            <w:noWrap/>
            <w:vAlign w:val="bottom"/>
            <w:hideMark/>
          </w:tcPr>
          <w:p w14:paraId="73913C92" w14:textId="549DF221"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0,8</w:t>
            </w:r>
          </w:p>
        </w:tc>
        <w:tc>
          <w:tcPr>
            <w:tcW w:w="543" w:type="pct"/>
            <w:tcBorders>
              <w:top w:val="nil"/>
              <w:left w:val="nil"/>
              <w:bottom w:val="nil"/>
              <w:right w:val="nil"/>
            </w:tcBorders>
            <w:shd w:val="clear" w:color="auto" w:fill="auto"/>
            <w:noWrap/>
            <w:vAlign w:val="bottom"/>
            <w:hideMark/>
          </w:tcPr>
          <w:p w14:paraId="25CD93C5" w14:textId="2E0DBC3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5AAAAFA0"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61207CC4" w14:textId="226171A5"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0,4</w:t>
            </w:r>
          </w:p>
        </w:tc>
        <w:tc>
          <w:tcPr>
            <w:tcW w:w="533" w:type="pct"/>
            <w:tcBorders>
              <w:top w:val="nil"/>
              <w:left w:val="nil"/>
              <w:bottom w:val="nil"/>
              <w:right w:val="nil"/>
            </w:tcBorders>
            <w:shd w:val="clear" w:color="auto" w:fill="auto"/>
            <w:noWrap/>
            <w:vAlign w:val="bottom"/>
            <w:hideMark/>
          </w:tcPr>
          <w:p w14:paraId="365F5DC5" w14:textId="48AED48B"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039D1DFF"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3D94616E" w14:textId="48ACDF7D"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0,5</w:t>
            </w:r>
          </w:p>
        </w:tc>
        <w:tc>
          <w:tcPr>
            <w:tcW w:w="532" w:type="pct"/>
            <w:tcBorders>
              <w:top w:val="nil"/>
              <w:left w:val="nil"/>
              <w:bottom w:val="nil"/>
              <w:right w:val="nil"/>
            </w:tcBorders>
            <w:shd w:val="clear" w:color="auto" w:fill="auto"/>
            <w:noWrap/>
            <w:vAlign w:val="bottom"/>
            <w:hideMark/>
          </w:tcPr>
          <w:p w14:paraId="006A8FBB" w14:textId="3664E86C" w:rsidR="00BE1BB0" w:rsidRPr="008B4232" w:rsidRDefault="00BE1BB0" w:rsidP="00BE1BB0">
            <w:pPr>
              <w:spacing w:after="0" w:line="240" w:lineRule="auto"/>
              <w:jc w:val="center"/>
              <w:rPr>
                <w:rFonts w:ascii="Calibri" w:eastAsia="Times New Roman" w:hAnsi="Calibri" w:cs="Calibri"/>
                <w:sz w:val="16"/>
                <w:szCs w:val="16"/>
                <w:lang w:eastAsia="it-IT"/>
              </w:rPr>
            </w:pPr>
            <w:r>
              <w:rPr>
                <w:rFonts w:ascii="Calibri" w:hAnsi="Calibri" w:cs="Calibri"/>
                <w:color w:val="000000"/>
                <w:sz w:val="16"/>
                <w:szCs w:val="16"/>
              </w:rPr>
              <w:t>-</w:t>
            </w:r>
          </w:p>
        </w:tc>
      </w:tr>
      <w:tr w:rsidR="00BE1BB0" w:rsidRPr="008B4232" w14:paraId="30E6AC46" w14:textId="77777777" w:rsidTr="009D6582">
        <w:trPr>
          <w:trHeight w:val="204"/>
        </w:trPr>
        <w:tc>
          <w:tcPr>
            <w:tcW w:w="2292" w:type="pct"/>
            <w:tcBorders>
              <w:top w:val="nil"/>
              <w:left w:val="nil"/>
              <w:bottom w:val="nil"/>
              <w:right w:val="nil"/>
            </w:tcBorders>
            <w:shd w:val="clear" w:color="auto" w:fill="auto"/>
            <w:noWrap/>
            <w:vAlign w:val="bottom"/>
            <w:hideMark/>
          </w:tcPr>
          <w:p w14:paraId="368F3351" w14:textId="11B60918"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Rifiuto di atti d'ufficio. Omissione</w:t>
            </w:r>
          </w:p>
        </w:tc>
        <w:tc>
          <w:tcPr>
            <w:tcW w:w="297" w:type="pct"/>
            <w:tcBorders>
              <w:top w:val="nil"/>
              <w:left w:val="nil"/>
              <w:bottom w:val="nil"/>
              <w:right w:val="nil"/>
            </w:tcBorders>
            <w:shd w:val="clear" w:color="auto" w:fill="auto"/>
            <w:noWrap/>
            <w:vAlign w:val="bottom"/>
            <w:hideMark/>
          </w:tcPr>
          <w:p w14:paraId="2EB074CB" w14:textId="5E9ABFAE"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1,0</w:t>
            </w:r>
          </w:p>
        </w:tc>
        <w:tc>
          <w:tcPr>
            <w:tcW w:w="543" w:type="pct"/>
            <w:tcBorders>
              <w:top w:val="nil"/>
              <w:left w:val="nil"/>
              <w:bottom w:val="nil"/>
              <w:right w:val="nil"/>
            </w:tcBorders>
            <w:shd w:val="clear" w:color="auto" w:fill="auto"/>
            <w:noWrap/>
            <w:vAlign w:val="bottom"/>
            <w:hideMark/>
          </w:tcPr>
          <w:p w14:paraId="427D611E" w14:textId="48E93D1E"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5F039FC7"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29157401" w14:textId="75B6181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0,4</w:t>
            </w:r>
          </w:p>
        </w:tc>
        <w:tc>
          <w:tcPr>
            <w:tcW w:w="533" w:type="pct"/>
            <w:tcBorders>
              <w:top w:val="nil"/>
              <w:left w:val="nil"/>
              <w:bottom w:val="nil"/>
              <w:right w:val="nil"/>
            </w:tcBorders>
            <w:shd w:val="clear" w:color="auto" w:fill="auto"/>
            <w:noWrap/>
            <w:vAlign w:val="bottom"/>
            <w:hideMark/>
          </w:tcPr>
          <w:p w14:paraId="3710149E" w14:textId="241D48AE"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7EF3CB75"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69D15471" w14:textId="705B4755"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0,4</w:t>
            </w:r>
          </w:p>
        </w:tc>
        <w:tc>
          <w:tcPr>
            <w:tcW w:w="532" w:type="pct"/>
            <w:tcBorders>
              <w:top w:val="nil"/>
              <w:left w:val="nil"/>
              <w:bottom w:val="nil"/>
              <w:right w:val="nil"/>
            </w:tcBorders>
            <w:shd w:val="clear" w:color="auto" w:fill="auto"/>
            <w:noWrap/>
            <w:vAlign w:val="bottom"/>
            <w:hideMark/>
          </w:tcPr>
          <w:p w14:paraId="1EA16685" w14:textId="574019F6" w:rsidR="00BE1BB0" w:rsidRPr="008B4232" w:rsidRDefault="00BE1BB0" w:rsidP="00BE1BB0">
            <w:pPr>
              <w:spacing w:after="0" w:line="240" w:lineRule="auto"/>
              <w:jc w:val="center"/>
              <w:rPr>
                <w:rFonts w:ascii="Calibri" w:eastAsia="Times New Roman" w:hAnsi="Calibri" w:cs="Calibri"/>
                <w:sz w:val="16"/>
                <w:szCs w:val="16"/>
                <w:lang w:eastAsia="it-IT"/>
              </w:rPr>
            </w:pPr>
            <w:r>
              <w:rPr>
                <w:rFonts w:ascii="Calibri" w:hAnsi="Calibri" w:cs="Calibri"/>
                <w:color w:val="000000"/>
                <w:sz w:val="16"/>
                <w:szCs w:val="16"/>
              </w:rPr>
              <w:t>-</w:t>
            </w:r>
          </w:p>
        </w:tc>
      </w:tr>
      <w:tr w:rsidR="00BE1BB0" w:rsidRPr="008B4232" w14:paraId="2A4E7EF7" w14:textId="77777777" w:rsidTr="009D6582">
        <w:trPr>
          <w:trHeight w:val="204"/>
        </w:trPr>
        <w:tc>
          <w:tcPr>
            <w:tcW w:w="2292" w:type="pct"/>
            <w:tcBorders>
              <w:top w:val="nil"/>
              <w:left w:val="nil"/>
              <w:bottom w:val="nil"/>
              <w:right w:val="nil"/>
            </w:tcBorders>
            <w:shd w:val="clear" w:color="auto" w:fill="auto"/>
            <w:noWrap/>
            <w:vAlign w:val="bottom"/>
            <w:hideMark/>
          </w:tcPr>
          <w:p w14:paraId="1C6BB680" w14:textId="5A3EC618"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Indebita percezione di erogazioni pubbliche</w:t>
            </w:r>
          </w:p>
        </w:tc>
        <w:tc>
          <w:tcPr>
            <w:tcW w:w="297" w:type="pct"/>
            <w:tcBorders>
              <w:top w:val="nil"/>
              <w:left w:val="nil"/>
              <w:bottom w:val="nil"/>
              <w:right w:val="nil"/>
            </w:tcBorders>
            <w:shd w:val="clear" w:color="auto" w:fill="auto"/>
            <w:noWrap/>
            <w:vAlign w:val="bottom"/>
            <w:hideMark/>
          </w:tcPr>
          <w:p w14:paraId="6B450166" w14:textId="5095C791"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0,4</w:t>
            </w:r>
          </w:p>
        </w:tc>
        <w:tc>
          <w:tcPr>
            <w:tcW w:w="543" w:type="pct"/>
            <w:tcBorders>
              <w:top w:val="nil"/>
              <w:left w:val="nil"/>
              <w:bottom w:val="nil"/>
              <w:right w:val="nil"/>
            </w:tcBorders>
            <w:shd w:val="clear" w:color="auto" w:fill="auto"/>
            <w:noWrap/>
            <w:vAlign w:val="bottom"/>
            <w:hideMark/>
          </w:tcPr>
          <w:p w14:paraId="51538909" w14:textId="6B381C1B"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0CBCF62A"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483C5F35" w14:textId="7536FA10"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0,3</w:t>
            </w:r>
          </w:p>
        </w:tc>
        <w:tc>
          <w:tcPr>
            <w:tcW w:w="533" w:type="pct"/>
            <w:tcBorders>
              <w:top w:val="nil"/>
              <w:left w:val="nil"/>
              <w:bottom w:val="nil"/>
              <w:right w:val="nil"/>
            </w:tcBorders>
            <w:shd w:val="clear" w:color="auto" w:fill="auto"/>
            <w:noWrap/>
            <w:vAlign w:val="bottom"/>
            <w:hideMark/>
          </w:tcPr>
          <w:p w14:paraId="4F1D45B3" w14:textId="5A5847B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3107CEE0"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139841F7" w14:textId="1594CA4C"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0,3</w:t>
            </w:r>
          </w:p>
        </w:tc>
        <w:tc>
          <w:tcPr>
            <w:tcW w:w="532" w:type="pct"/>
            <w:tcBorders>
              <w:top w:val="nil"/>
              <w:left w:val="nil"/>
              <w:bottom w:val="nil"/>
              <w:right w:val="nil"/>
            </w:tcBorders>
            <w:shd w:val="clear" w:color="auto" w:fill="auto"/>
            <w:noWrap/>
            <w:vAlign w:val="bottom"/>
            <w:hideMark/>
          </w:tcPr>
          <w:p w14:paraId="53276B5C" w14:textId="0AB2CA30" w:rsidR="00BE1BB0" w:rsidRPr="008B4232" w:rsidRDefault="00BE1BB0" w:rsidP="00BE1BB0">
            <w:pPr>
              <w:spacing w:after="0" w:line="240" w:lineRule="auto"/>
              <w:jc w:val="center"/>
              <w:rPr>
                <w:rFonts w:ascii="Calibri" w:eastAsia="Times New Roman" w:hAnsi="Calibri" w:cs="Calibri"/>
                <w:sz w:val="16"/>
                <w:szCs w:val="16"/>
                <w:lang w:eastAsia="it-IT"/>
              </w:rPr>
            </w:pPr>
            <w:r>
              <w:rPr>
                <w:rFonts w:ascii="Calibri" w:hAnsi="Calibri" w:cs="Calibri"/>
                <w:color w:val="000000"/>
                <w:sz w:val="16"/>
                <w:szCs w:val="16"/>
              </w:rPr>
              <w:t>+</w:t>
            </w:r>
          </w:p>
        </w:tc>
      </w:tr>
      <w:tr w:rsidR="00BE1BB0" w:rsidRPr="008B4232" w14:paraId="0691F40B" w14:textId="77777777" w:rsidTr="009D6582">
        <w:trPr>
          <w:trHeight w:val="204"/>
        </w:trPr>
        <w:tc>
          <w:tcPr>
            <w:tcW w:w="2292" w:type="pct"/>
            <w:tcBorders>
              <w:top w:val="nil"/>
              <w:left w:val="nil"/>
              <w:bottom w:val="nil"/>
              <w:right w:val="nil"/>
            </w:tcBorders>
            <w:shd w:val="clear" w:color="auto" w:fill="auto"/>
            <w:noWrap/>
            <w:vAlign w:val="bottom"/>
            <w:hideMark/>
          </w:tcPr>
          <w:p w14:paraId="20699BB4" w14:textId="02DDD880"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Peculato</w:t>
            </w:r>
          </w:p>
        </w:tc>
        <w:tc>
          <w:tcPr>
            <w:tcW w:w="297" w:type="pct"/>
            <w:tcBorders>
              <w:top w:val="nil"/>
              <w:left w:val="nil"/>
              <w:bottom w:val="nil"/>
              <w:right w:val="nil"/>
            </w:tcBorders>
            <w:shd w:val="clear" w:color="auto" w:fill="auto"/>
            <w:noWrap/>
            <w:vAlign w:val="bottom"/>
            <w:hideMark/>
          </w:tcPr>
          <w:p w14:paraId="0E87174B" w14:textId="6141041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0,4</w:t>
            </w:r>
          </w:p>
        </w:tc>
        <w:tc>
          <w:tcPr>
            <w:tcW w:w="543" w:type="pct"/>
            <w:tcBorders>
              <w:top w:val="nil"/>
              <w:left w:val="nil"/>
              <w:bottom w:val="nil"/>
              <w:right w:val="nil"/>
            </w:tcBorders>
            <w:shd w:val="clear" w:color="auto" w:fill="auto"/>
            <w:noWrap/>
            <w:vAlign w:val="bottom"/>
            <w:hideMark/>
          </w:tcPr>
          <w:p w14:paraId="6F9555FC" w14:textId="33A9CB71"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4F109829"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4AAA4139" w14:textId="3D0EB37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0,4</w:t>
            </w:r>
          </w:p>
        </w:tc>
        <w:tc>
          <w:tcPr>
            <w:tcW w:w="533" w:type="pct"/>
            <w:tcBorders>
              <w:top w:val="nil"/>
              <w:left w:val="nil"/>
              <w:bottom w:val="nil"/>
              <w:right w:val="nil"/>
            </w:tcBorders>
            <w:shd w:val="clear" w:color="auto" w:fill="auto"/>
            <w:noWrap/>
            <w:vAlign w:val="bottom"/>
            <w:hideMark/>
          </w:tcPr>
          <w:p w14:paraId="009509DE" w14:textId="63917E1C"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70A83B2C"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00F309AA" w14:textId="162256E5"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0,3</w:t>
            </w:r>
          </w:p>
        </w:tc>
        <w:tc>
          <w:tcPr>
            <w:tcW w:w="532" w:type="pct"/>
            <w:tcBorders>
              <w:top w:val="nil"/>
              <w:left w:val="nil"/>
              <w:bottom w:val="nil"/>
              <w:right w:val="nil"/>
            </w:tcBorders>
            <w:shd w:val="clear" w:color="auto" w:fill="auto"/>
            <w:noWrap/>
            <w:vAlign w:val="bottom"/>
            <w:hideMark/>
          </w:tcPr>
          <w:p w14:paraId="06C67562" w14:textId="5D9F0541" w:rsidR="00BE1BB0" w:rsidRPr="008B4232" w:rsidRDefault="00BE1BB0" w:rsidP="00BE1BB0">
            <w:pPr>
              <w:spacing w:after="0" w:line="240" w:lineRule="auto"/>
              <w:jc w:val="center"/>
              <w:rPr>
                <w:rFonts w:ascii="Calibri" w:eastAsia="Times New Roman" w:hAnsi="Calibri" w:cs="Calibri"/>
                <w:sz w:val="16"/>
                <w:szCs w:val="16"/>
                <w:lang w:eastAsia="it-IT"/>
              </w:rPr>
            </w:pPr>
            <w:r>
              <w:rPr>
                <w:rFonts w:ascii="Calibri" w:hAnsi="Calibri" w:cs="Calibri"/>
                <w:color w:val="000000"/>
                <w:sz w:val="16"/>
                <w:szCs w:val="16"/>
              </w:rPr>
              <w:t>+</w:t>
            </w:r>
          </w:p>
        </w:tc>
      </w:tr>
      <w:tr w:rsidR="00BE1BB0" w:rsidRPr="008B4232" w14:paraId="7BA9DADE" w14:textId="77777777" w:rsidTr="009D6582">
        <w:trPr>
          <w:trHeight w:val="204"/>
        </w:trPr>
        <w:tc>
          <w:tcPr>
            <w:tcW w:w="2292" w:type="pct"/>
            <w:tcBorders>
              <w:top w:val="nil"/>
              <w:left w:val="nil"/>
              <w:bottom w:val="nil"/>
              <w:right w:val="nil"/>
            </w:tcBorders>
            <w:shd w:val="clear" w:color="auto" w:fill="auto"/>
            <w:noWrap/>
            <w:vAlign w:val="bottom"/>
            <w:hideMark/>
          </w:tcPr>
          <w:p w14:paraId="284BF4E5" w14:textId="70267D5D"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Istigazione alla corruzione</w:t>
            </w:r>
          </w:p>
        </w:tc>
        <w:tc>
          <w:tcPr>
            <w:tcW w:w="297" w:type="pct"/>
            <w:tcBorders>
              <w:top w:val="nil"/>
              <w:left w:val="nil"/>
              <w:bottom w:val="nil"/>
              <w:right w:val="nil"/>
            </w:tcBorders>
            <w:shd w:val="clear" w:color="auto" w:fill="auto"/>
            <w:noWrap/>
            <w:vAlign w:val="bottom"/>
            <w:hideMark/>
          </w:tcPr>
          <w:p w14:paraId="04FEBB71" w14:textId="2ACF2382"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0,2</w:t>
            </w:r>
          </w:p>
        </w:tc>
        <w:tc>
          <w:tcPr>
            <w:tcW w:w="543" w:type="pct"/>
            <w:tcBorders>
              <w:top w:val="nil"/>
              <w:left w:val="nil"/>
              <w:bottom w:val="nil"/>
              <w:right w:val="nil"/>
            </w:tcBorders>
            <w:shd w:val="clear" w:color="auto" w:fill="auto"/>
            <w:noWrap/>
            <w:vAlign w:val="bottom"/>
            <w:hideMark/>
          </w:tcPr>
          <w:p w14:paraId="3B698966" w14:textId="686A1F68"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5AC8D7BF"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660999B2" w14:textId="25A6473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533" w:type="pct"/>
            <w:tcBorders>
              <w:top w:val="nil"/>
              <w:left w:val="nil"/>
              <w:bottom w:val="nil"/>
              <w:right w:val="nil"/>
            </w:tcBorders>
            <w:shd w:val="clear" w:color="auto" w:fill="auto"/>
            <w:noWrap/>
            <w:vAlign w:val="bottom"/>
            <w:hideMark/>
          </w:tcPr>
          <w:p w14:paraId="195A1D4E" w14:textId="5BCE5FC4"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3122F26F"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24BB4F89" w14:textId="10853DFB"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0,2</w:t>
            </w:r>
          </w:p>
        </w:tc>
        <w:tc>
          <w:tcPr>
            <w:tcW w:w="532" w:type="pct"/>
            <w:tcBorders>
              <w:top w:val="nil"/>
              <w:left w:val="nil"/>
              <w:bottom w:val="nil"/>
              <w:right w:val="nil"/>
            </w:tcBorders>
            <w:shd w:val="clear" w:color="auto" w:fill="auto"/>
            <w:noWrap/>
            <w:vAlign w:val="bottom"/>
            <w:hideMark/>
          </w:tcPr>
          <w:p w14:paraId="40E711FD" w14:textId="4F7448BC" w:rsidR="00BE1BB0" w:rsidRPr="008B4232" w:rsidRDefault="00BE1BB0" w:rsidP="00BE1BB0">
            <w:pPr>
              <w:spacing w:after="0" w:line="240" w:lineRule="auto"/>
              <w:jc w:val="center"/>
              <w:rPr>
                <w:rFonts w:ascii="Calibri" w:eastAsia="Times New Roman" w:hAnsi="Calibri" w:cs="Calibri"/>
                <w:sz w:val="16"/>
                <w:szCs w:val="16"/>
                <w:lang w:eastAsia="it-IT"/>
              </w:rPr>
            </w:pPr>
            <w:r>
              <w:rPr>
                <w:rFonts w:ascii="Calibri" w:hAnsi="Calibri" w:cs="Calibri"/>
                <w:color w:val="000000"/>
                <w:sz w:val="16"/>
                <w:szCs w:val="16"/>
              </w:rPr>
              <w:t>+</w:t>
            </w:r>
          </w:p>
        </w:tc>
      </w:tr>
      <w:tr w:rsidR="00BE1BB0" w:rsidRPr="008B4232" w14:paraId="78C1C9CA" w14:textId="77777777" w:rsidTr="009D6582">
        <w:trPr>
          <w:trHeight w:val="204"/>
        </w:trPr>
        <w:tc>
          <w:tcPr>
            <w:tcW w:w="2292" w:type="pct"/>
            <w:tcBorders>
              <w:top w:val="nil"/>
              <w:left w:val="nil"/>
              <w:bottom w:val="nil"/>
              <w:right w:val="nil"/>
            </w:tcBorders>
            <w:shd w:val="clear" w:color="auto" w:fill="auto"/>
            <w:noWrap/>
            <w:vAlign w:val="bottom"/>
            <w:hideMark/>
          </w:tcPr>
          <w:p w14:paraId="3E3E6D2F" w14:textId="06BB9F13"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Corruzione per un atto contrario ai doveri d'ufficio</w:t>
            </w:r>
          </w:p>
        </w:tc>
        <w:tc>
          <w:tcPr>
            <w:tcW w:w="297" w:type="pct"/>
            <w:tcBorders>
              <w:top w:val="nil"/>
              <w:left w:val="nil"/>
              <w:bottom w:val="nil"/>
              <w:right w:val="nil"/>
            </w:tcBorders>
            <w:shd w:val="clear" w:color="auto" w:fill="auto"/>
            <w:noWrap/>
            <w:vAlign w:val="bottom"/>
            <w:hideMark/>
          </w:tcPr>
          <w:p w14:paraId="7BEF8BB2" w14:textId="2F24B7ED"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543" w:type="pct"/>
            <w:tcBorders>
              <w:top w:val="nil"/>
              <w:left w:val="nil"/>
              <w:bottom w:val="nil"/>
              <w:right w:val="nil"/>
            </w:tcBorders>
            <w:shd w:val="clear" w:color="auto" w:fill="auto"/>
            <w:noWrap/>
            <w:vAlign w:val="bottom"/>
            <w:hideMark/>
          </w:tcPr>
          <w:p w14:paraId="2FCF33E3" w14:textId="4FECD2F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3B0647A2"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7AF6E638" w14:textId="29311BE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533" w:type="pct"/>
            <w:tcBorders>
              <w:top w:val="nil"/>
              <w:left w:val="nil"/>
              <w:bottom w:val="nil"/>
              <w:right w:val="nil"/>
            </w:tcBorders>
            <w:shd w:val="clear" w:color="auto" w:fill="auto"/>
            <w:noWrap/>
            <w:vAlign w:val="bottom"/>
            <w:hideMark/>
          </w:tcPr>
          <w:p w14:paraId="6CEAE069" w14:textId="4198744A"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09B015E8"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43451F33" w14:textId="1CD177DD"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532" w:type="pct"/>
            <w:tcBorders>
              <w:top w:val="nil"/>
              <w:left w:val="nil"/>
              <w:bottom w:val="nil"/>
              <w:right w:val="nil"/>
            </w:tcBorders>
            <w:shd w:val="clear" w:color="auto" w:fill="auto"/>
            <w:noWrap/>
            <w:vAlign w:val="bottom"/>
            <w:hideMark/>
          </w:tcPr>
          <w:p w14:paraId="4DCAD107" w14:textId="5562EF4E" w:rsidR="00BE1BB0" w:rsidRPr="008B4232" w:rsidRDefault="00BE1BB0" w:rsidP="00BE1BB0">
            <w:pPr>
              <w:spacing w:after="0" w:line="240" w:lineRule="auto"/>
              <w:jc w:val="center"/>
              <w:rPr>
                <w:rFonts w:ascii="Calibri" w:eastAsia="Times New Roman" w:hAnsi="Calibri" w:cs="Calibri"/>
                <w:sz w:val="16"/>
                <w:szCs w:val="16"/>
                <w:lang w:eastAsia="it-IT"/>
              </w:rPr>
            </w:pPr>
            <w:r>
              <w:rPr>
                <w:rFonts w:ascii="Calibri" w:hAnsi="Calibri" w:cs="Calibri"/>
                <w:color w:val="000000"/>
                <w:sz w:val="16"/>
                <w:szCs w:val="16"/>
              </w:rPr>
              <w:t>+</w:t>
            </w:r>
          </w:p>
        </w:tc>
      </w:tr>
      <w:tr w:rsidR="00BE1BB0" w:rsidRPr="008B4232" w14:paraId="07092EB7" w14:textId="77777777" w:rsidTr="009D6582">
        <w:trPr>
          <w:trHeight w:val="204"/>
        </w:trPr>
        <w:tc>
          <w:tcPr>
            <w:tcW w:w="2292" w:type="pct"/>
            <w:tcBorders>
              <w:top w:val="nil"/>
              <w:left w:val="nil"/>
              <w:bottom w:val="nil"/>
              <w:right w:val="nil"/>
            </w:tcBorders>
            <w:shd w:val="clear" w:color="auto" w:fill="auto"/>
            <w:noWrap/>
            <w:vAlign w:val="bottom"/>
            <w:hideMark/>
          </w:tcPr>
          <w:p w14:paraId="3D6738D4" w14:textId="7F49859E"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Concussione</w:t>
            </w:r>
          </w:p>
        </w:tc>
        <w:tc>
          <w:tcPr>
            <w:tcW w:w="297" w:type="pct"/>
            <w:tcBorders>
              <w:top w:val="nil"/>
              <w:left w:val="nil"/>
              <w:bottom w:val="nil"/>
              <w:right w:val="nil"/>
            </w:tcBorders>
            <w:shd w:val="clear" w:color="auto" w:fill="auto"/>
            <w:noWrap/>
            <w:vAlign w:val="bottom"/>
            <w:hideMark/>
          </w:tcPr>
          <w:p w14:paraId="3BFBECF7" w14:textId="5B5733F8"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543" w:type="pct"/>
            <w:tcBorders>
              <w:top w:val="nil"/>
              <w:left w:val="nil"/>
              <w:bottom w:val="nil"/>
              <w:right w:val="nil"/>
            </w:tcBorders>
            <w:shd w:val="clear" w:color="auto" w:fill="auto"/>
            <w:noWrap/>
            <w:vAlign w:val="bottom"/>
            <w:hideMark/>
          </w:tcPr>
          <w:p w14:paraId="4ABE924D" w14:textId="0E2DE186"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0BFF7442"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621BCB1C" w14:textId="36C7DEEF"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533" w:type="pct"/>
            <w:tcBorders>
              <w:top w:val="nil"/>
              <w:left w:val="nil"/>
              <w:bottom w:val="nil"/>
              <w:right w:val="nil"/>
            </w:tcBorders>
            <w:shd w:val="clear" w:color="auto" w:fill="auto"/>
            <w:noWrap/>
            <w:vAlign w:val="bottom"/>
            <w:hideMark/>
          </w:tcPr>
          <w:p w14:paraId="5F4BE7C8" w14:textId="66231B1D"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7E07D219"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0D13FF3F" w14:textId="4108DD3E"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532" w:type="pct"/>
            <w:tcBorders>
              <w:top w:val="nil"/>
              <w:left w:val="nil"/>
              <w:bottom w:val="nil"/>
              <w:right w:val="nil"/>
            </w:tcBorders>
            <w:shd w:val="clear" w:color="auto" w:fill="auto"/>
            <w:noWrap/>
            <w:vAlign w:val="bottom"/>
            <w:hideMark/>
          </w:tcPr>
          <w:p w14:paraId="5333D898" w14:textId="3A54522E" w:rsidR="00BE1BB0" w:rsidRPr="008B4232" w:rsidRDefault="00BE1BB0" w:rsidP="00BE1BB0">
            <w:pPr>
              <w:spacing w:after="0" w:line="240" w:lineRule="auto"/>
              <w:jc w:val="center"/>
              <w:rPr>
                <w:rFonts w:ascii="Calibri" w:eastAsia="Times New Roman" w:hAnsi="Calibri" w:cs="Calibri"/>
                <w:sz w:val="16"/>
                <w:szCs w:val="16"/>
                <w:lang w:eastAsia="it-IT"/>
              </w:rPr>
            </w:pPr>
            <w:r>
              <w:rPr>
                <w:rFonts w:ascii="Calibri" w:hAnsi="Calibri" w:cs="Calibri"/>
                <w:color w:val="000000"/>
                <w:sz w:val="16"/>
                <w:szCs w:val="16"/>
              </w:rPr>
              <w:t>+</w:t>
            </w:r>
          </w:p>
        </w:tc>
      </w:tr>
      <w:tr w:rsidR="00BE1BB0" w:rsidRPr="008B4232" w14:paraId="3D0749C4" w14:textId="77777777" w:rsidTr="009D6582">
        <w:trPr>
          <w:trHeight w:val="204"/>
        </w:trPr>
        <w:tc>
          <w:tcPr>
            <w:tcW w:w="2292" w:type="pct"/>
            <w:tcBorders>
              <w:top w:val="nil"/>
              <w:left w:val="nil"/>
              <w:bottom w:val="nil"/>
              <w:right w:val="nil"/>
            </w:tcBorders>
            <w:shd w:val="clear" w:color="auto" w:fill="auto"/>
            <w:noWrap/>
            <w:vAlign w:val="bottom"/>
            <w:hideMark/>
          </w:tcPr>
          <w:p w14:paraId="0651E0C0" w14:textId="1AE71365"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Rivelazione ed utilizzazione di segreti di ufficio</w:t>
            </w:r>
          </w:p>
        </w:tc>
        <w:tc>
          <w:tcPr>
            <w:tcW w:w="297" w:type="pct"/>
            <w:tcBorders>
              <w:top w:val="nil"/>
              <w:left w:val="nil"/>
              <w:bottom w:val="nil"/>
              <w:right w:val="nil"/>
            </w:tcBorders>
            <w:shd w:val="clear" w:color="auto" w:fill="auto"/>
            <w:noWrap/>
            <w:vAlign w:val="bottom"/>
            <w:hideMark/>
          </w:tcPr>
          <w:p w14:paraId="0E27D70E" w14:textId="7FC43A1C"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543" w:type="pct"/>
            <w:tcBorders>
              <w:top w:val="nil"/>
              <w:left w:val="nil"/>
              <w:bottom w:val="nil"/>
              <w:right w:val="nil"/>
            </w:tcBorders>
            <w:shd w:val="clear" w:color="auto" w:fill="auto"/>
            <w:noWrap/>
            <w:vAlign w:val="bottom"/>
            <w:hideMark/>
          </w:tcPr>
          <w:p w14:paraId="2971FB7F" w14:textId="7570142F"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14C9EE96"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21D2B3DB" w14:textId="4BE77B6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3" w:type="pct"/>
            <w:tcBorders>
              <w:top w:val="nil"/>
              <w:left w:val="nil"/>
              <w:bottom w:val="nil"/>
              <w:right w:val="nil"/>
            </w:tcBorders>
            <w:shd w:val="clear" w:color="auto" w:fill="auto"/>
            <w:noWrap/>
            <w:vAlign w:val="bottom"/>
            <w:hideMark/>
          </w:tcPr>
          <w:p w14:paraId="2B4A975A" w14:textId="6B8DE4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679D1369"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0FFE9A6F" w14:textId="54FEE34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532" w:type="pct"/>
            <w:tcBorders>
              <w:top w:val="nil"/>
              <w:left w:val="nil"/>
              <w:bottom w:val="nil"/>
              <w:right w:val="nil"/>
            </w:tcBorders>
            <w:shd w:val="clear" w:color="auto" w:fill="auto"/>
            <w:noWrap/>
            <w:vAlign w:val="bottom"/>
            <w:hideMark/>
          </w:tcPr>
          <w:p w14:paraId="35774E65" w14:textId="421BD077" w:rsidR="00BE1BB0" w:rsidRPr="008B4232" w:rsidRDefault="00BE1BB0" w:rsidP="00BE1BB0">
            <w:pPr>
              <w:spacing w:after="0" w:line="240" w:lineRule="auto"/>
              <w:jc w:val="center"/>
              <w:rPr>
                <w:rFonts w:ascii="Calibri" w:eastAsia="Times New Roman" w:hAnsi="Calibri" w:cs="Calibri"/>
                <w:sz w:val="16"/>
                <w:szCs w:val="16"/>
                <w:lang w:eastAsia="it-IT"/>
              </w:rPr>
            </w:pPr>
            <w:r>
              <w:rPr>
                <w:rFonts w:ascii="Calibri" w:hAnsi="Calibri" w:cs="Calibri"/>
                <w:color w:val="000000"/>
                <w:sz w:val="16"/>
                <w:szCs w:val="16"/>
              </w:rPr>
              <w:t>-</w:t>
            </w:r>
          </w:p>
        </w:tc>
      </w:tr>
      <w:tr w:rsidR="00BE1BB0" w:rsidRPr="008B4232" w14:paraId="24CAC75A" w14:textId="77777777" w:rsidTr="009D6582">
        <w:trPr>
          <w:trHeight w:val="204"/>
        </w:trPr>
        <w:tc>
          <w:tcPr>
            <w:tcW w:w="2292" w:type="pct"/>
            <w:tcBorders>
              <w:top w:val="nil"/>
              <w:left w:val="nil"/>
              <w:bottom w:val="nil"/>
              <w:right w:val="nil"/>
            </w:tcBorders>
            <w:shd w:val="clear" w:color="auto" w:fill="auto"/>
            <w:noWrap/>
            <w:vAlign w:val="bottom"/>
            <w:hideMark/>
          </w:tcPr>
          <w:p w14:paraId="5BA5AC35" w14:textId="2192DE5D"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Pene per il corruttore</w:t>
            </w:r>
          </w:p>
        </w:tc>
        <w:tc>
          <w:tcPr>
            <w:tcW w:w="297" w:type="pct"/>
            <w:tcBorders>
              <w:top w:val="nil"/>
              <w:left w:val="nil"/>
              <w:bottom w:val="nil"/>
              <w:right w:val="nil"/>
            </w:tcBorders>
            <w:shd w:val="clear" w:color="auto" w:fill="auto"/>
            <w:noWrap/>
            <w:vAlign w:val="bottom"/>
            <w:hideMark/>
          </w:tcPr>
          <w:p w14:paraId="7DCC5C72" w14:textId="556B72A8"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0,1</w:t>
            </w:r>
          </w:p>
        </w:tc>
        <w:tc>
          <w:tcPr>
            <w:tcW w:w="543" w:type="pct"/>
            <w:tcBorders>
              <w:top w:val="nil"/>
              <w:left w:val="nil"/>
              <w:bottom w:val="nil"/>
              <w:right w:val="nil"/>
            </w:tcBorders>
            <w:shd w:val="clear" w:color="auto" w:fill="auto"/>
            <w:noWrap/>
            <w:vAlign w:val="bottom"/>
            <w:hideMark/>
          </w:tcPr>
          <w:p w14:paraId="24037089" w14:textId="0FC7C86B"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3300F9A2"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477588BA" w14:textId="5582FEA5"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3" w:type="pct"/>
            <w:tcBorders>
              <w:top w:val="nil"/>
              <w:left w:val="nil"/>
              <w:bottom w:val="nil"/>
              <w:right w:val="nil"/>
            </w:tcBorders>
            <w:shd w:val="clear" w:color="auto" w:fill="auto"/>
            <w:noWrap/>
            <w:vAlign w:val="bottom"/>
            <w:hideMark/>
          </w:tcPr>
          <w:p w14:paraId="030B2F5A" w14:textId="6A7DB73C"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5F2432C3"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0ABC3CFC" w14:textId="29C1DB5E"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2" w:type="pct"/>
            <w:tcBorders>
              <w:top w:val="nil"/>
              <w:left w:val="nil"/>
              <w:bottom w:val="nil"/>
              <w:right w:val="nil"/>
            </w:tcBorders>
            <w:shd w:val="clear" w:color="auto" w:fill="auto"/>
            <w:noWrap/>
            <w:vAlign w:val="bottom"/>
            <w:hideMark/>
          </w:tcPr>
          <w:p w14:paraId="727C475E" w14:textId="3BA237E6" w:rsidR="00BE1BB0" w:rsidRPr="008B4232" w:rsidRDefault="00BE1BB0" w:rsidP="00BE1BB0">
            <w:pPr>
              <w:spacing w:after="0" w:line="240" w:lineRule="auto"/>
              <w:jc w:val="center"/>
              <w:rPr>
                <w:rFonts w:ascii="Calibri" w:eastAsia="Times New Roman" w:hAnsi="Calibri" w:cs="Calibri"/>
                <w:sz w:val="16"/>
                <w:szCs w:val="16"/>
                <w:lang w:eastAsia="it-IT"/>
              </w:rPr>
            </w:pPr>
            <w:r>
              <w:rPr>
                <w:rFonts w:ascii="Calibri" w:hAnsi="Calibri" w:cs="Calibri"/>
                <w:color w:val="000000"/>
                <w:sz w:val="16"/>
                <w:szCs w:val="16"/>
              </w:rPr>
              <w:t>+</w:t>
            </w:r>
          </w:p>
        </w:tc>
      </w:tr>
      <w:tr w:rsidR="00BE1BB0" w:rsidRPr="008B4232" w14:paraId="603A15B4" w14:textId="77777777" w:rsidTr="009D6582">
        <w:trPr>
          <w:trHeight w:val="204"/>
        </w:trPr>
        <w:tc>
          <w:tcPr>
            <w:tcW w:w="2292" w:type="pct"/>
            <w:tcBorders>
              <w:top w:val="nil"/>
              <w:left w:val="nil"/>
              <w:bottom w:val="nil"/>
              <w:right w:val="nil"/>
            </w:tcBorders>
            <w:shd w:val="clear" w:color="auto" w:fill="auto"/>
            <w:noWrap/>
            <w:vAlign w:val="bottom"/>
            <w:hideMark/>
          </w:tcPr>
          <w:p w14:paraId="124E983F" w14:textId="1FE5C962"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Malversazione di erogazioni pubbliche</w:t>
            </w:r>
          </w:p>
        </w:tc>
        <w:tc>
          <w:tcPr>
            <w:tcW w:w="297" w:type="pct"/>
            <w:tcBorders>
              <w:top w:val="nil"/>
              <w:left w:val="nil"/>
              <w:bottom w:val="nil"/>
              <w:right w:val="nil"/>
            </w:tcBorders>
            <w:shd w:val="clear" w:color="auto" w:fill="auto"/>
            <w:noWrap/>
            <w:vAlign w:val="bottom"/>
            <w:hideMark/>
          </w:tcPr>
          <w:p w14:paraId="6C33667A" w14:textId="2D988C86"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43" w:type="pct"/>
            <w:tcBorders>
              <w:top w:val="nil"/>
              <w:left w:val="nil"/>
              <w:bottom w:val="nil"/>
              <w:right w:val="nil"/>
            </w:tcBorders>
            <w:shd w:val="clear" w:color="auto" w:fill="auto"/>
            <w:noWrap/>
            <w:vAlign w:val="bottom"/>
            <w:hideMark/>
          </w:tcPr>
          <w:p w14:paraId="0AEF3C00" w14:textId="37AFF775"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16DD9236"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4D3EDCA9" w14:textId="622B168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3" w:type="pct"/>
            <w:tcBorders>
              <w:top w:val="nil"/>
              <w:left w:val="nil"/>
              <w:bottom w:val="nil"/>
              <w:right w:val="nil"/>
            </w:tcBorders>
            <w:shd w:val="clear" w:color="auto" w:fill="auto"/>
            <w:noWrap/>
            <w:vAlign w:val="bottom"/>
            <w:hideMark/>
          </w:tcPr>
          <w:p w14:paraId="7FA41E53" w14:textId="3CC47B68"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562C5BAC"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7EC5C9B2" w14:textId="363D547D"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2" w:type="pct"/>
            <w:tcBorders>
              <w:top w:val="nil"/>
              <w:left w:val="nil"/>
              <w:bottom w:val="nil"/>
              <w:right w:val="nil"/>
            </w:tcBorders>
            <w:shd w:val="clear" w:color="auto" w:fill="auto"/>
            <w:noWrap/>
            <w:vAlign w:val="bottom"/>
            <w:hideMark/>
          </w:tcPr>
          <w:p w14:paraId="04D7A74E" w14:textId="2C041E83" w:rsidR="00BE1BB0" w:rsidRPr="008B4232" w:rsidRDefault="00BE1BB0" w:rsidP="00BE1BB0">
            <w:pPr>
              <w:spacing w:after="0" w:line="240" w:lineRule="auto"/>
              <w:jc w:val="center"/>
              <w:rPr>
                <w:rFonts w:ascii="Calibri" w:eastAsia="Times New Roman" w:hAnsi="Calibri" w:cs="Calibri"/>
                <w:sz w:val="16"/>
                <w:szCs w:val="16"/>
                <w:lang w:eastAsia="it-IT"/>
              </w:rPr>
            </w:pPr>
            <w:r>
              <w:rPr>
                <w:rFonts w:ascii="Calibri" w:hAnsi="Calibri" w:cs="Calibri"/>
                <w:color w:val="000000"/>
                <w:sz w:val="16"/>
                <w:szCs w:val="16"/>
              </w:rPr>
              <w:t>-</w:t>
            </w:r>
          </w:p>
        </w:tc>
      </w:tr>
      <w:tr w:rsidR="00BE1BB0" w:rsidRPr="008B4232" w14:paraId="740984CE" w14:textId="77777777" w:rsidTr="009D6582">
        <w:trPr>
          <w:trHeight w:val="204"/>
        </w:trPr>
        <w:tc>
          <w:tcPr>
            <w:tcW w:w="2292" w:type="pct"/>
            <w:tcBorders>
              <w:top w:val="nil"/>
              <w:left w:val="nil"/>
              <w:bottom w:val="nil"/>
              <w:right w:val="nil"/>
            </w:tcBorders>
            <w:shd w:val="clear" w:color="auto" w:fill="auto"/>
            <w:noWrap/>
            <w:vAlign w:val="bottom"/>
            <w:hideMark/>
          </w:tcPr>
          <w:p w14:paraId="2F5F8756" w14:textId="43E3C6C1"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Induzione indebita a dare o promettere utilità</w:t>
            </w:r>
          </w:p>
        </w:tc>
        <w:tc>
          <w:tcPr>
            <w:tcW w:w="297" w:type="pct"/>
            <w:tcBorders>
              <w:top w:val="nil"/>
              <w:left w:val="nil"/>
              <w:bottom w:val="nil"/>
              <w:right w:val="nil"/>
            </w:tcBorders>
            <w:shd w:val="clear" w:color="auto" w:fill="auto"/>
            <w:noWrap/>
            <w:vAlign w:val="bottom"/>
            <w:hideMark/>
          </w:tcPr>
          <w:p w14:paraId="7ED7CC20" w14:textId="5C4778D5"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43" w:type="pct"/>
            <w:tcBorders>
              <w:top w:val="nil"/>
              <w:left w:val="nil"/>
              <w:bottom w:val="nil"/>
              <w:right w:val="nil"/>
            </w:tcBorders>
            <w:shd w:val="clear" w:color="auto" w:fill="auto"/>
            <w:noWrap/>
            <w:vAlign w:val="bottom"/>
            <w:hideMark/>
          </w:tcPr>
          <w:p w14:paraId="37BED851" w14:textId="5E99C708"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2F7D7C76"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7C1C76F5" w14:textId="506E611F"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3" w:type="pct"/>
            <w:tcBorders>
              <w:top w:val="nil"/>
              <w:left w:val="nil"/>
              <w:bottom w:val="nil"/>
              <w:right w:val="nil"/>
            </w:tcBorders>
            <w:shd w:val="clear" w:color="auto" w:fill="auto"/>
            <w:noWrap/>
            <w:vAlign w:val="bottom"/>
            <w:hideMark/>
          </w:tcPr>
          <w:p w14:paraId="6B0C88C4" w14:textId="0E6A2DA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5AE7B978"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06C30A96" w14:textId="59DF39C4"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2" w:type="pct"/>
            <w:tcBorders>
              <w:top w:val="nil"/>
              <w:left w:val="nil"/>
              <w:bottom w:val="nil"/>
              <w:right w:val="nil"/>
            </w:tcBorders>
            <w:shd w:val="clear" w:color="auto" w:fill="auto"/>
            <w:noWrap/>
            <w:vAlign w:val="bottom"/>
            <w:hideMark/>
          </w:tcPr>
          <w:p w14:paraId="0379D5BE" w14:textId="2478938C" w:rsidR="00BE1BB0" w:rsidRPr="008B4232" w:rsidRDefault="00BE1BB0" w:rsidP="00BE1BB0">
            <w:pPr>
              <w:spacing w:after="0" w:line="240" w:lineRule="auto"/>
              <w:jc w:val="center"/>
              <w:rPr>
                <w:rFonts w:ascii="Calibri" w:eastAsia="Times New Roman" w:hAnsi="Calibri" w:cs="Calibri"/>
                <w:sz w:val="16"/>
                <w:szCs w:val="16"/>
                <w:lang w:eastAsia="it-IT"/>
              </w:rPr>
            </w:pPr>
            <w:r>
              <w:rPr>
                <w:rFonts w:ascii="Calibri" w:hAnsi="Calibri" w:cs="Calibri"/>
                <w:color w:val="000000"/>
                <w:sz w:val="16"/>
                <w:szCs w:val="16"/>
              </w:rPr>
              <w:t>-</w:t>
            </w:r>
          </w:p>
        </w:tc>
      </w:tr>
      <w:tr w:rsidR="00BE1BB0" w:rsidRPr="008B4232" w14:paraId="77544B37" w14:textId="77777777" w:rsidTr="009D6582">
        <w:trPr>
          <w:trHeight w:val="204"/>
        </w:trPr>
        <w:tc>
          <w:tcPr>
            <w:tcW w:w="2292" w:type="pct"/>
            <w:tcBorders>
              <w:top w:val="nil"/>
              <w:left w:val="nil"/>
              <w:bottom w:val="nil"/>
              <w:right w:val="nil"/>
            </w:tcBorders>
            <w:shd w:val="clear" w:color="auto" w:fill="auto"/>
            <w:noWrap/>
            <w:vAlign w:val="bottom"/>
            <w:hideMark/>
          </w:tcPr>
          <w:p w14:paraId="2C38C82D" w14:textId="4C05C2C6"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Corruzione di persona incaricata di un pubblico servizio</w:t>
            </w:r>
          </w:p>
        </w:tc>
        <w:tc>
          <w:tcPr>
            <w:tcW w:w="297" w:type="pct"/>
            <w:tcBorders>
              <w:top w:val="nil"/>
              <w:left w:val="nil"/>
              <w:bottom w:val="nil"/>
              <w:right w:val="nil"/>
            </w:tcBorders>
            <w:shd w:val="clear" w:color="auto" w:fill="auto"/>
            <w:noWrap/>
            <w:vAlign w:val="bottom"/>
            <w:hideMark/>
          </w:tcPr>
          <w:p w14:paraId="19642B36" w14:textId="789E344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43" w:type="pct"/>
            <w:tcBorders>
              <w:top w:val="nil"/>
              <w:left w:val="nil"/>
              <w:bottom w:val="nil"/>
              <w:right w:val="nil"/>
            </w:tcBorders>
            <w:shd w:val="clear" w:color="auto" w:fill="auto"/>
            <w:noWrap/>
            <w:vAlign w:val="bottom"/>
            <w:hideMark/>
          </w:tcPr>
          <w:p w14:paraId="32DA6752" w14:textId="4D5A8BD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7FBA912C"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336043C4" w14:textId="03B2D9F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3" w:type="pct"/>
            <w:tcBorders>
              <w:top w:val="nil"/>
              <w:left w:val="nil"/>
              <w:bottom w:val="nil"/>
              <w:right w:val="nil"/>
            </w:tcBorders>
            <w:shd w:val="clear" w:color="auto" w:fill="auto"/>
            <w:noWrap/>
            <w:vAlign w:val="bottom"/>
            <w:hideMark/>
          </w:tcPr>
          <w:p w14:paraId="0F147692" w14:textId="43F5DD66"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1F1573A4"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150221B0" w14:textId="639E8DC2"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2" w:type="pct"/>
            <w:tcBorders>
              <w:top w:val="nil"/>
              <w:left w:val="nil"/>
              <w:bottom w:val="nil"/>
              <w:right w:val="nil"/>
            </w:tcBorders>
            <w:shd w:val="clear" w:color="auto" w:fill="auto"/>
            <w:noWrap/>
            <w:vAlign w:val="bottom"/>
            <w:hideMark/>
          </w:tcPr>
          <w:p w14:paraId="0DD31EE1" w14:textId="2FF36C6B"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BE1BB0" w:rsidRPr="008B4232" w14:paraId="17CA3794" w14:textId="77777777" w:rsidTr="009D6582">
        <w:trPr>
          <w:trHeight w:val="204"/>
        </w:trPr>
        <w:tc>
          <w:tcPr>
            <w:tcW w:w="2292" w:type="pct"/>
            <w:tcBorders>
              <w:top w:val="nil"/>
              <w:left w:val="nil"/>
              <w:bottom w:val="nil"/>
              <w:right w:val="nil"/>
            </w:tcBorders>
            <w:shd w:val="clear" w:color="auto" w:fill="auto"/>
            <w:noWrap/>
            <w:vAlign w:val="bottom"/>
            <w:hideMark/>
          </w:tcPr>
          <w:p w14:paraId="77D686FF" w14:textId="2F80F89E"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Corruzione in atti giudiziari</w:t>
            </w:r>
          </w:p>
        </w:tc>
        <w:tc>
          <w:tcPr>
            <w:tcW w:w="297" w:type="pct"/>
            <w:tcBorders>
              <w:top w:val="nil"/>
              <w:left w:val="nil"/>
              <w:bottom w:val="nil"/>
              <w:right w:val="nil"/>
            </w:tcBorders>
            <w:shd w:val="clear" w:color="auto" w:fill="auto"/>
            <w:noWrap/>
            <w:vAlign w:val="bottom"/>
            <w:hideMark/>
          </w:tcPr>
          <w:p w14:paraId="7C05D4F3" w14:textId="6CF98D43"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43" w:type="pct"/>
            <w:tcBorders>
              <w:top w:val="nil"/>
              <w:left w:val="nil"/>
              <w:bottom w:val="nil"/>
              <w:right w:val="nil"/>
            </w:tcBorders>
            <w:shd w:val="clear" w:color="auto" w:fill="auto"/>
            <w:noWrap/>
            <w:vAlign w:val="bottom"/>
            <w:hideMark/>
          </w:tcPr>
          <w:p w14:paraId="06C77946" w14:textId="5DCB96C2"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2D8423CF"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415E8A93" w14:textId="0E5FDDB2"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3" w:type="pct"/>
            <w:tcBorders>
              <w:top w:val="nil"/>
              <w:left w:val="nil"/>
              <w:bottom w:val="nil"/>
              <w:right w:val="nil"/>
            </w:tcBorders>
            <w:shd w:val="clear" w:color="auto" w:fill="auto"/>
            <w:noWrap/>
            <w:vAlign w:val="bottom"/>
            <w:hideMark/>
          </w:tcPr>
          <w:p w14:paraId="62F70317" w14:textId="45BC9CD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393E7374"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2BE00AC6" w14:textId="112789C5"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2" w:type="pct"/>
            <w:tcBorders>
              <w:top w:val="nil"/>
              <w:left w:val="nil"/>
              <w:bottom w:val="nil"/>
              <w:right w:val="nil"/>
            </w:tcBorders>
            <w:shd w:val="clear" w:color="auto" w:fill="auto"/>
            <w:noWrap/>
            <w:vAlign w:val="bottom"/>
            <w:hideMark/>
          </w:tcPr>
          <w:p w14:paraId="4D0A1B68" w14:textId="1B4A51D8"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BE1BB0" w:rsidRPr="008B4232" w14:paraId="0A981859" w14:textId="77777777" w:rsidTr="009D6582">
        <w:trPr>
          <w:trHeight w:val="204"/>
        </w:trPr>
        <w:tc>
          <w:tcPr>
            <w:tcW w:w="2292" w:type="pct"/>
            <w:tcBorders>
              <w:top w:val="nil"/>
              <w:left w:val="nil"/>
              <w:bottom w:val="nil"/>
              <w:right w:val="nil"/>
            </w:tcBorders>
            <w:shd w:val="clear" w:color="auto" w:fill="auto"/>
            <w:noWrap/>
            <w:vAlign w:val="bottom"/>
            <w:hideMark/>
          </w:tcPr>
          <w:p w14:paraId="43C2F797" w14:textId="6986EA2E"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Corruzione per l'esercizio della funzione</w:t>
            </w:r>
          </w:p>
        </w:tc>
        <w:tc>
          <w:tcPr>
            <w:tcW w:w="297" w:type="pct"/>
            <w:tcBorders>
              <w:top w:val="nil"/>
              <w:left w:val="nil"/>
              <w:bottom w:val="nil"/>
              <w:right w:val="nil"/>
            </w:tcBorders>
            <w:shd w:val="clear" w:color="auto" w:fill="auto"/>
            <w:noWrap/>
            <w:vAlign w:val="bottom"/>
            <w:hideMark/>
          </w:tcPr>
          <w:p w14:paraId="29A138FE" w14:textId="70AC73C8"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43" w:type="pct"/>
            <w:tcBorders>
              <w:top w:val="nil"/>
              <w:left w:val="nil"/>
              <w:bottom w:val="nil"/>
              <w:right w:val="nil"/>
            </w:tcBorders>
            <w:shd w:val="clear" w:color="auto" w:fill="auto"/>
            <w:noWrap/>
            <w:vAlign w:val="bottom"/>
            <w:hideMark/>
          </w:tcPr>
          <w:p w14:paraId="291439A6" w14:textId="6D6EC91E"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07F452D3"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431A2100" w14:textId="35845854"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3" w:type="pct"/>
            <w:tcBorders>
              <w:top w:val="nil"/>
              <w:left w:val="nil"/>
              <w:bottom w:val="nil"/>
              <w:right w:val="nil"/>
            </w:tcBorders>
            <w:shd w:val="clear" w:color="auto" w:fill="auto"/>
            <w:noWrap/>
            <w:vAlign w:val="bottom"/>
            <w:hideMark/>
          </w:tcPr>
          <w:p w14:paraId="5C70C741" w14:textId="1D014F6A"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6D98E2AD"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1D3CED6D" w14:textId="609CA243"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2" w:type="pct"/>
            <w:tcBorders>
              <w:top w:val="nil"/>
              <w:left w:val="nil"/>
              <w:bottom w:val="nil"/>
              <w:right w:val="nil"/>
            </w:tcBorders>
            <w:shd w:val="clear" w:color="auto" w:fill="auto"/>
            <w:noWrap/>
            <w:vAlign w:val="bottom"/>
            <w:hideMark/>
          </w:tcPr>
          <w:p w14:paraId="456D3BB3" w14:textId="35D7509D"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BE1BB0" w:rsidRPr="008B4232" w14:paraId="297DF2F9" w14:textId="77777777" w:rsidTr="009D6582">
        <w:trPr>
          <w:trHeight w:val="204"/>
        </w:trPr>
        <w:tc>
          <w:tcPr>
            <w:tcW w:w="2292" w:type="pct"/>
            <w:tcBorders>
              <w:top w:val="nil"/>
              <w:left w:val="nil"/>
              <w:bottom w:val="nil"/>
              <w:right w:val="nil"/>
            </w:tcBorders>
            <w:shd w:val="clear" w:color="auto" w:fill="auto"/>
            <w:noWrap/>
            <w:vAlign w:val="bottom"/>
            <w:hideMark/>
          </w:tcPr>
          <w:p w14:paraId="07EACB67" w14:textId="4AFF44D2"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Peculato mediante profitto dell'errore altrui</w:t>
            </w:r>
          </w:p>
        </w:tc>
        <w:tc>
          <w:tcPr>
            <w:tcW w:w="297" w:type="pct"/>
            <w:tcBorders>
              <w:top w:val="nil"/>
              <w:left w:val="nil"/>
              <w:bottom w:val="nil"/>
              <w:right w:val="nil"/>
            </w:tcBorders>
            <w:shd w:val="clear" w:color="auto" w:fill="auto"/>
            <w:noWrap/>
            <w:vAlign w:val="bottom"/>
            <w:hideMark/>
          </w:tcPr>
          <w:p w14:paraId="5589E351" w14:textId="22F4E648"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43" w:type="pct"/>
            <w:tcBorders>
              <w:top w:val="nil"/>
              <w:left w:val="nil"/>
              <w:bottom w:val="nil"/>
              <w:right w:val="nil"/>
            </w:tcBorders>
            <w:shd w:val="clear" w:color="auto" w:fill="auto"/>
            <w:noWrap/>
            <w:vAlign w:val="bottom"/>
            <w:hideMark/>
          </w:tcPr>
          <w:p w14:paraId="25E27D68" w14:textId="4C65B416"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7CF1D698"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64C280EC" w14:textId="3676DD53"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3" w:type="pct"/>
            <w:tcBorders>
              <w:top w:val="nil"/>
              <w:left w:val="nil"/>
              <w:bottom w:val="nil"/>
              <w:right w:val="nil"/>
            </w:tcBorders>
            <w:shd w:val="clear" w:color="auto" w:fill="auto"/>
            <w:noWrap/>
            <w:vAlign w:val="bottom"/>
            <w:hideMark/>
          </w:tcPr>
          <w:p w14:paraId="14D8D9BE" w14:textId="18BE0E1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5E26191A"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769DD46E" w14:textId="0716D50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2" w:type="pct"/>
            <w:tcBorders>
              <w:top w:val="nil"/>
              <w:left w:val="nil"/>
              <w:bottom w:val="nil"/>
              <w:right w:val="nil"/>
            </w:tcBorders>
            <w:shd w:val="clear" w:color="auto" w:fill="auto"/>
            <w:noWrap/>
            <w:vAlign w:val="bottom"/>
            <w:hideMark/>
          </w:tcPr>
          <w:p w14:paraId="1FEB85EF" w14:textId="5B7692DA"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BE1BB0" w:rsidRPr="008B4232" w14:paraId="6F43CFC1" w14:textId="77777777" w:rsidTr="009D6582">
        <w:trPr>
          <w:trHeight w:val="204"/>
        </w:trPr>
        <w:tc>
          <w:tcPr>
            <w:tcW w:w="2292" w:type="pct"/>
            <w:tcBorders>
              <w:top w:val="nil"/>
              <w:left w:val="nil"/>
              <w:bottom w:val="nil"/>
              <w:right w:val="nil"/>
            </w:tcBorders>
            <w:shd w:val="clear" w:color="auto" w:fill="auto"/>
            <w:noWrap/>
            <w:vAlign w:val="bottom"/>
            <w:hideMark/>
          </w:tcPr>
          <w:p w14:paraId="5FDF096E" w14:textId="05E74A8C"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Rifiuto di atti d'ufficio (Militare)</w:t>
            </w:r>
          </w:p>
        </w:tc>
        <w:tc>
          <w:tcPr>
            <w:tcW w:w="297" w:type="pct"/>
            <w:tcBorders>
              <w:top w:val="nil"/>
              <w:left w:val="nil"/>
              <w:bottom w:val="nil"/>
              <w:right w:val="nil"/>
            </w:tcBorders>
            <w:shd w:val="clear" w:color="auto" w:fill="auto"/>
            <w:noWrap/>
            <w:vAlign w:val="bottom"/>
            <w:hideMark/>
          </w:tcPr>
          <w:p w14:paraId="0A79AC09" w14:textId="0FAD0D32"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43" w:type="pct"/>
            <w:tcBorders>
              <w:top w:val="nil"/>
              <w:left w:val="nil"/>
              <w:bottom w:val="nil"/>
              <w:right w:val="nil"/>
            </w:tcBorders>
            <w:shd w:val="clear" w:color="auto" w:fill="auto"/>
            <w:noWrap/>
            <w:vAlign w:val="bottom"/>
            <w:hideMark/>
          </w:tcPr>
          <w:p w14:paraId="78C99E65" w14:textId="3470304E"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69CE93AE"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35047851" w14:textId="642B029C"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3" w:type="pct"/>
            <w:tcBorders>
              <w:top w:val="nil"/>
              <w:left w:val="nil"/>
              <w:bottom w:val="nil"/>
              <w:right w:val="nil"/>
            </w:tcBorders>
            <w:shd w:val="clear" w:color="auto" w:fill="auto"/>
            <w:noWrap/>
            <w:vAlign w:val="bottom"/>
            <w:hideMark/>
          </w:tcPr>
          <w:p w14:paraId="078889CE" w14:textId="3C7A5362"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1C1B572A"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5FEBA9FE" w14:textId="416DC03E"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2" w:type="pct"/>
            <w:tcBorders>
              <w:top w:val="nil"/>
              <w:left w:val="nil"/>
              <w:bottom w:val="nil"/>
              <w:right w:val="nil"/>
            </w:tcBorders>
            <w:shd w:val="clear" w:color="auto" w:fill="auto"/>
            <w:noWrap/>
            <w:vAlign w:val="bottom"/>
            <w:hideMark/>
          </w:tcPr>
          <w:p w14:paraId="6EE556E7" w14:textId="60B75D7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BE1BB0" w:rsidRPr="008B4232" w14:paraId="3D5AF512" w14:textId="77777777" w:rsidTr="009D6582">
        <w:trPr>
          <w:trHeight w:val="204"/>
        </w:trPr>
        <w:tc>
          <w:tcPr>
            <w:tcW w:w="2292" w:type="pct"/>
            <w:tcBorders>
              <w:top w:val="nil"/>
              <w:left w:val="nil"/>
              <w:bottom w:val="nil"/>
              <w:right w:val="nil"/>
            </w:tcBorders>
            <w:shd w:val="clear" w:color="auto" w:fill="auto"/>
            <w:noWrap/>
            <w:vAlign w:val="bottom"/>
            <w:hideMark/>
          </w:tcPr>
          <w:p w14:paraId="1786186D" w14:textId="4509ECD8"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 xml:space="preserve">Utilizzazione invenzioni, ecc. </w:t>
            </w:r>
          </w:p>
        </w:tc>
        <w:tc>
          <w:tcPr>
            <w:tcW w:w="297" w:type="pct"/>
            <w:tcBorders>
              <w:top w:val="nil"/>
              <w:left w:val="nil"/>
              <w:bottom w:val="nil"/>
              <w:right w:val="nil"/>
            </w:tcBorders>
            <w:shd w:val="clear" w:color="auto" w:fill="auto"/>
            <w:noWrap/>
            <w:vAlign w:val="bottom"/>
            <w:hideMark/>
          </w:tcPr>
          <w:p w14:paraId="0E63C413" w14:textId="4EBF36A5"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43" w:type="pct"/>
            <w:tcBorders>
              <w:top w:val="nil"/>
              <w:left w:val="nil"/>
              <w:bottom w:val="nil"/>
              <w:right w:val="nil"/>
            </w:tcBorders>
            <w:shd w:val="clear" w:color="auto" w:fill="auto"/>
            <w:noWrap/>
            <w:vAlign w:val="bottom"/>
            <w:hideMark/>
          </w:tcPr>
          <w:p w14:paraId="2465C267" w14:textId="544C5B35"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6EDFB76A"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178C6116" w14:textId="7D190E6C"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3" w:type="pct"/>
            <w:tcBorders>
              <w:top w:val="nil"/>
              <w:left w:val="nil"/>
              <w:bottom w:val="nil"/>
              <w:right w:val="nil"/>
            </w:tcBorders>
            <w:shd w:val="clear" w:color="auto" w:fill="auto"/>
            <w:noWrap/>
            <w:vAlign w:val="bottom"/>
            <w:hideMark/>
          </w:tcPr>
          <w:p w14:paraId="7F753AF7" w14:textId="702D140A"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4F641BDA"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4E8D596E" w14:textId="5CE12102"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2" w:type="pct"/>
            <w:tcBorders>
              <w:top w:val="nil"/>
              <w:left w:val="nil"/>
              <w:bottom w:val="nil"/>
              <w:right w:val="nil"/>
            </w:tcBorders>
            <w:shd w:val="clear" w:color="auto" w:fill="auto"/>
            <w:noWrap/>
            <w:vAlign w:val="bottom"/>
            <w:hideMark/>
          </w:tcPr>
          <w:p w14:paraId="1FACA5A2" w14:textId="265C4471"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BE1BB0" w:rsidRPr="008B4232" w14:paraId="058E0F4B" w14:textId="77777777" w:rsidTr="009D6582">
        <w:trPr>
          <w:trHeight w:val="204"/>
        </w:trPr>
        <w:tc>
          <w:tcPr>
            <w:tcW w:w="2292" w:type="pct"/>
            <w:tcBorders>
              <w:top w:val="nil"/>
              <w:left w:val="nil"/>
              <w:bottom w:val="nil"/>
              <w:right w:val="nil"/>
            </w:tcBorders>
            <w:shd w:val="clear" w:color="auto" w:fill="auto"/>
            <w:noWrap/>
            <w:vAlign w:val="bottom"/>
            <w:hideMark/>
          </w:tcPr>
          <w:p w14:paraId="65787660" w14:textId="556515E4" w:rsidR="00BE1BB0" w:rsidRPr="008B4232" w:rsidRDefault="00BE1BB0" w:rsidP="00BE1BB0">
            <w:pPr>
              <w:spacing w:after="0" w:line="240" w:lineRule="auto"/>
              <w:rPr>
                <w:rFonts w:ascii="Calibri" w:eastAsia="Times New Roman" w:hAnsi="Calibri" w:cs="Calibri"/>
                <w:color w:val="000000"/>
                <w:sz w:val="16"/>
                <w:szCs w:val="16"/>
                <w:lang w:eastAsia="it-IT"/>
              </w:rPr>
            </w:pPr>
            <w:r>
              <w:rPr>
                <w:rFonts w:ascii="Calibri" w:hAnsi="Calibri" w:cs="Calibri"/>
                <w:color w:val="000000"/>
                <w:sz w:val="16"/>
                <w:szCs w:val="16"/>
              </w:rPr>
              <w:t>Corruzione, ecc. membri Comunità europee</w:t>
            </w:r>
          </w:p>
        </w:tc>
        <w:tc>
          <w:tcPr>
            <w:tcW w:w="297" w:type="pct"/>
            <w:tcBorders>
              <w:top w:val="nil"/>
              <w:left w:val="nil"/>
              <w:bottom w:val="nil"/>
              <w:right w:val="nil"/>
            </w:tcBorders>
            <w:shd w:val="clear" w:color="auto" w:fill="auto"/>
            <w:noWrap/>
            <w:vAlign w:val="bottom"/>
            <w:hideMark/>
          </w:tcPr>
          <w:p w14:paraId="59621B9D" w14:textId="51ADD4E2"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43" w:type="pct"/>
            <w:tcBorders>
              <w:top w:val="nil"/>
              <w:left w:val="nil"/>
              <w:bottom w:val="nil"/>
              <w:right w:val="nil"/>
            </w:tcBorders>
            <w:shd w:val="clear" w:color="auto" w:fill="auto"/>
            <w:noWrap/>
            <w:vAlign w:val="bottom"/>
            <w:hideMark/>
          </w:tcPr>
          <w:p w14:paraId="23CA2E9A" w14:textId="0C7B47ED"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1E6A983F"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7" w:type="pct"/>
            <w:tcBorders>
              <w:top w:val="nil"/>
              <w:left w:val="nil"/>
              <w:bottom w:val="nil"/>
              <w:right w:val="nil"/>
            </w:tcBorders>
            <w:shd w:val="clear" w:color="auto" w:fill="auto"/>
            <w:noWrap/>
            <w:vAlign w:val="bottom"/>
            <w:hideMark/>
          </w:tcPr>
          <w:p w14:paraId="7A5F7B9B" w14:textId="6D48B01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3" w:type="pct"/>
            <w:tcBorders>
              <w:top w:val="nil"/>
              <w:left w:val="nil"/>
              <w:bottom w:val="nil"/>
              <w:right w:val="nil"/>
            </w:tcBorders>
            <w:shd w:val="clear" w:color="auto" w:fill="auto"/>
            <w:noWrap/>
            <w:vAlign w:val="bottom"/>
            <w:hideMark/>
          </w:tcPr>
          <w:p w14:paraId="3C15D787" w14:textId="31C63515"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04" w:type="pct"/>
            <w:tcBorders>
              <w:top w:val="nil"/>
              <w:left w:val="nil"/>
              <w:bottom w:val="nil"/>
              <w:right w:val="nil"/>
            </w:tcBorders>
            <w:shd w:val="clear" w:color="auto" w:fill="auto"/>
            <w:noWrap/>
            <w:vAlign w:val="bottom"/>
            <w:hideMark/>
          </w:tcPr>
          <w:p w14:paraId="2CFA3760" w14:textId="77777777"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p>
        </w:tc>
        <w:tc>
          <w:tcPr>
            <w:tcW w:w="298" w:type="pct"/>
            <w:tcBorders>
              <w:top w:val="nil"/>
              <w:left w:val="nil"/>
              <w:bottom w:val="nil"/>
              <w:right w:val="nil"/>
            </w:tcBorders>
            <w:shd w:val="clear" w:color="auto" w:fill="auto"/>
            <w:noWrap/>
            <w:vAlign w:val="bottom"/>
            <w:hideMark/>
          </w:tcPr>
          <w:p w14:paraId="162B35D8" w14:textId="42360809"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0,0</w:t>
            </w:r>
          </w:p>
        </w:tc>
        <w:tc>
          <w:tcPr>
            <w:tcW w:w="532" w:type="pct"/>
            <w:tcBorders>
              <w:top w:val="nil"/>
              <w:left w:val="nil"/>
              <w:bottom w:val="nil"/>
              <w:right w:val="nil"/>
            </w:tcBorders>
            <w:shd w:val="clear" w:color="auto" w:fill="auto"/>
            <w:noWrap/>
            <w:vAlign w:val="bottom"/>
            <w:hideMark/>
          </w:tcPr>
          <w:p w14:paraId="12BD5C63" w14:textId="646A63F8" w:rsidR="00BE1BB0" w:rsidRPr="008B4232" w:rsidRDefault="00BE1BB0" w:rsidP="00BE1BB0">
            <w:pPr>
              <w:spacing w:after="0" w:line="240" w:lineRule="auto"/>
              <w:jc w:val="center"/>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BE1BB0" w:rsidRPr="008B4232" w14:paraId="11C3C03E" w14:textId="77777777" w:rsidTr="009D6582">
        <w:trPr>
          <w:trHeight w:val="204"/>
        </w:trPr>
        <w:tc>
          <w:tcPr>
            <w:tcW w:w="2292" w:type="pct"/>
            <w:tcBorders>
              <w:top w:val="nil"/>
              <w:left w:val="nil"/>
              <w:bottom w:val="single" w:sz="4" w:space="0" w:color="auto"/>
              <w:right w:val="nil"/>
            </w:tcBorders>
            <w:shd w:val="clear" w:color="auto" w:fill="auto"/>
            <w:noWrap/>
            <w:vAlign w:val="bottom"/>
            <w:hideMark/>
          </w:tcPr>
          <w:p w14:paraId="35ED751B" w14:textId="2C12AA77" w:rsidR="00BE1BB0" w:rsidRPr="008B4232" w:rsidRDefault="00BE1BB0" w:rsidP="00BE1BB0">
            <w:pPr>
              <w:spacing w:after="0" w:line="240" w:lineRule="auto"/>
              <w:rPr>
                <w:rFonts w:ascii="Calibri" w:eastAsia="Times New Roman" w:hAnsi="Calibri" w:cs="Calibri"/>
                <w:b/>
                <w:bCs/>
                <w:color w:val="000000"/>
                <w:sz w:val="16"/>
                <w:szCs w:val="16"/>
                <w:lang w:eastAsia="it-IT"/>
              </w:rPr>
            </w:pPr>
            <w:r>
              <w:rPr>
                <w:rFonts w:ascii="Calibri" w:hAnsi="Calibri" w:cs="Calibri"/>
                <w:b/>
                <w:bCs/>
                <w:color w:val="000000"/>
                <w:sz w:val="16"/>
                <w:szCs w:val="16"/>
              </w:rPr>
              <w:t>TOTALE</w:t>
            </w:r>
          </w:p>
        </w:tc>
        <w:tc>
          <w:tcPr>
            <w:tcW w:w="297" w:type="pct"/>
            <w:tcBorders>
              <w:top w:val="nil"/>
              <w:left w:val="nil"/>
              <w:bottom w:val="single" w:sz="4" w:space="0" w:color="auto"/>
              <w:right w:val="nil"/>
            </w:tcBorders>
            <w:shd w:val="clear" w:color="auto" w:fill="auto"/>
            <w:noWrap/>
            <w:vAlign w:val="bottom"/>
            <w:hideMark/>
          </w:tcPr>
          <w:p w14:paraId="71B263DF" w14:textId="3BC8AC2B" w:rsidR="00BE1BB0" w:rsidRPr="008B4232" w:rsidRDefault="00BE1BB0" w:rsidP="00BE1BB0">
            <w:pPr>
              <w:spacing w:after="0" w:line="240" w:lineRule="auto"/>
              <w:jc w:val="center"/>
              <w:rPr>
                <w:rFonts w:ascii="Calibri" w:eastAsia="Times New Roman" w:hAnsi="Calibri" w:cs="Calibri"/>
                <w:b/>
                <w:bCs/>
                <w:color w:val="000000"/>
                <w:sz w:val="16"/>
                <w:szCs w:val="16"/>
                <w:lang w:eastAsia="it-IT"/>
              </w:rPr>
            </w:pPr>
            <w:r>
              <w:rPr>
                <w:rFonts w:ascii="Calibri" w:hAnsi="Calibri" w:cs="Calibri"/>
                <w:b/>
                <w:bCs/>
                <w:color w:val="000000"/>
                <w:sz w:val="16"/>
                <w:szCs w:val="16"/>
              </w:rPr>
              <w:t>10,6</w:t>
            </w:r>
          </w:p>
        </w:tc>
        <w:tc>
          <w:tcPr>
            <w:tcW w:w="543" w:type="pct"/>
            <w:tcBorders>
              <w:top w:val="nil"/>
              <w:left w:val="nil"/>
              <w:bottom w:val="single" w:sz="4" w:space="0" w:color="auto"/>
              <w:right w:val="nil"/>
            </w:tcBorders>
            <w:shd w:val="clear" w:color="auto" w:fill="auto"/>
            <w:noWrap/>
            <w:vAlign w:val="bottom"/>
            <w:hideMark/>
          </w:tcPr>
          <w:p w14:paraId="63AE64C2" w14:textId="57F13854" w:rsidR="00BE1BB0" w:rsidRPr="008B4232" w:rsidRDefault="00A25346" w:rsidP="00BE1BB0">
            <w:pPr>
              <w:spacing w:after="0" w:line="240" w:lineRule="auto"/>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w:t>
            </w:r>
          </w:p>
        </w:tc>
        <w:tc>
          <w:tcPr>
            <w:tcW w:w="104" w:type="pct"/>
            <w:tcBorders>
              <w:top w:val="nil"/>
              <w:left w:val="nil"/>
              <w:bottom w:val="single" w:sz="4" w:space="0" w:color="auto"/>
              <w:right w:val="nil"/>
            </w:tcBorders>
            <w:shd w:val="clear" w:color="auto" w:fill="auto"/>
            <w:noWrap/>
            <w:vAlign w:val="bottom"/>
            <w:hideMark/>
          </w:tcPr>
          <w:p w14:paraId="345C6555" w14:textId="48B1ABC9" w:rsidR="00BE1BB0" w:rsidRPr="008B4232" w:rsidRDefault="00BE1BB0" w:rsidP="00BE1BB0">
            <w:pPr>
              <w:spacing w:after="0" w:line="240" w:lineRule="auto"/>
              <w:jc w:val="center"/>
              <w:rPr>
                <w:rFonts w:ascii="Calibri" w:eastAsia="Times New Roman" w:hAnsi="Calibri" w:cs="Calibri"/>
                <w:b/>
                <w:bCs/>
                <w:color w:val="000000"/>
                <w:sz w:val="16"/>
                <w:szCs w:val="16"/>
                <w:lang w:eastAsia="it-IT"/>
              </w:rPr>
            </w:pPr>
            <w:r>
              <w:rPr>
                <w:rFonts w:ascii="Calibri" w:hAnsi="Calibri" w:cs="Calibri"/>
                <w:b/>
                <w:bCs/>
                <w:color w:val="000000"/>
                <w:sz w:val="16"/>
                <w:szCs w:val="16"/>
              </w:rPr>
              <w:t> </w:t>
            </w:r>
          </w:p>
        </w:tc>
        <w:tc>
          <w:tcPr>
            <w:tcW w:w="297" w:type="pct"/>
            <w:tcBorders>
              <w:top w:val="nil"/>
              <w:left w:val="nil"/>
              <w:bottom w:val="single" w:sz="4" w:space="0" w:color="auto"/>
              <w:right w:val="nil"/>
            </w:tcBorders>
            <w:shd w:val="clear" w:color="auto" w:fill="auto"/>
            <w:noWrap/>
            <w:vAlign w:val="bottom"/>
            <w:hideMark/>
          </w:tcPr>
          <w:p w14:paraId="57A83536" w14:textId="2C91F907" w:rsidR="00BE1BB0" w:rsidRPr="008B4232" w:rsidRDefault="00BE1BB0" w:rsidP="00BE1BB0">
            <w:pPr>
              <w:spacing w:after="0" w:line="240" w:lineRule="auto"/>
              <w:jc w:val="center"/>
              <w:rPr>
                <w:rFonts w:ascii="Calibri" w:eastAsia="Times New Roman" w:hAnsi="Calibri" w:cs="Calibri"/>
                <w:b/>
                <w:bCs/>
                <w:color w:val="000000"/>
                <w:sz w:val="16"/>
                <w:szCs w:val="16"/>
                <w:lang w:eastAsia="it-IT"/>
              </w:rPr>
            </w:pPr>
            <w:r>
              <w:rPr>
                <w:rFonts w:ascii="Calibri" w:hAnsi="Calibri" w:cs="Calibri"/>
                <w:b/>
                <w:bCs/>
                <w:color w:val="000000"/>
                <w:sz w:val="16"/>
                <w:szCs w:val="16"/>
              </w:rPr>
              <w:t>5,1</w:t>
            </w:r>
          </w:p>
        </w:tc>
        <w:tc>
          <w:tcPr>
            <w:tcW w:w="533" w:type="pct"/>
            <w:tcBorders>
              <w:top w:val="nil"/>
              <w:left w:val="nil"/>
              <w:bottom w:val="single" w:sz="4" w:space="0" w:color="auto"/>
              <w:right w:val="nil"/>
            </w:tcBorders>
            <w:shd w:val="clear" w:color="auto" w:fill="auto"/>
            <w:noWrap/>
            <w:vAlign w:val="bottom"/>
            <w:hideMark/>
          </w:tcPr>
          <w:p w14:paraId="6B0E2F75" w14:textId="23E6260B" w:rsidR="00BE1BB0" w:rsidRPr="008B4232" w:rsidRDefault="00A25346" w:rsidP="00BE1BB0">
            <w:pPr>
              <w:spacing w:after="0" w:line="240" w:lineRule="auto"/>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w:t>
            </w:r>
          </w:p>
        </w:tc>
        <w:tc>
          <w:tcPr>
            <w:tcW w:w="104" w:type="pct"/>
            <w:tcBorders>
              <w:top w:val="nil"/>
              <w:left w:val="nil"/>
              <w:bottom w:val="single" w:sz="4" w:space="0" w:color="auto"/>
              <w:right w:val="nil"/>
            </w:tcBorders>
            <w:shd w:val="clear" w:color="auto" w:fill="auto"/>
            <w:noWrap/>
            <w:vAlign w:val="bottom"/>
            <w:hideMark/>
          </w:tcPr>
          <w:p w14:paraId="1A3F895A" w14:textId="2AD46128" w:rsidR="00BE1BB0" w:rsidRPr="008B4232" w:rsidRDefault="00BE1BB0" w:rsidP="00BE1BB0">
            <w:pPr>
              <w:spacing w:after="0" w:line="240" w:lineRule="auto"/>
              <w:jc w:val="center"/>
              <w:rPr>
                <w:rFonts w:ascii="Calibri" w:eastAsia="Times New Roman" w:hAnsi="Calibri" w:cs="Calibri"/>
                <w:b/>
                <w:bCs/>
                <w:color w:val="000000"/>
                <w:sz w:val="16"/>
                <w:szCs w:val="16"/>
                <w:lang w:eastAsia="it-IT"/>
              </w:rPr>
            </w:pPr>
            <w:r>
              <w:rPr>
                <w:rFonts w:ascii="Calibri" w:hAnsi="Calibri" w:cs="Calibri"/>
                <w:b/>
                <w:bCs/>
                <w:color w:val="000000"/>
                <w:sz w:val="16"/>
                <w:szCs w:val="16"/>
              </w:rPr>
              <w:t> </w:t>
            </w:r>
          </w:p>
        </w:tc>
        <w:tc>
          <w:tcPr>
            <w:tcW w:w="298" w:type="pct"/>
            <w:tcBorders>
              <w:top w:val="nil"/>
              <w:left w:val="nil"/>
              <w:bottom w:val="single" w:sz="4" w:space="0" w:color="auto"/>
              <w:right w:val="nil"/>
            </w:tcBorders>
            <w:shd w:val="clear" w:color="auto" w:fill="auto"/>
            <w:noWrap/>
            <w:vAlign w:val="bottom"/>
            <w:hideMark/>
          </w:tcPr>
          <w:p w14:paraId="12850043" w14:textId="079A581C" w:rsidR="00BE1BB0" w:rsidRPr="008B4232" w:rsidRDefault="00BE1BB0" w:rsidP="00BE1BB0">
            <w:pPr>
              <w:spacing w:after="0" w:line="240" w:lineRule="auto"/>
              <w:jc w:val="center"/>
              <w:rPr>
                <w:rFonts w:ascii="Calibri" w:eastAsia="Times New Roman" w:hAnsi="Calibri" w:cs="Calibri"/>
                <w:b/>
                <w:bCs/>
                <w:color w:val="000000"/>
                <w:sz w:val="16"/>
                <w:szCs w:val="16"/>
                <w:lang w:eastAsia="it-IT"/>
              </w:rPr>
            </w:pPr>
            <w:r>
              <w:rPr>
                <w:rFonts w:ascii="Calibri" w:hAnsi="Calibri" w:cs="Calibri"/>
                <w:b/>
                <w:bCs/>
                <w:color w:val="000000"/>
                <w:sz w:val="16"/>
                <w:szCs w:val="16"/>
              </w:rPr>
              <w:t>6,4</w:t>
            </w:r>
          </w:p>
        </w:tc>
        <w:tc>
          <w:tcPr>
            <w:tcW w:w="532" w:type="pct"/>
            <w:tcBorders>
              <w:top w:val="nil"/>
              <w:left w:val="nil"/>
              <w:bottom w:val="single" w:sz="4" w:space="0" w:color="auto"/>
              <w:right w:val="nil"/>
            </w:tcBorders>
            <w:shd w:val="clear" w:color="auto" w:fill="auto"/>
            <w:noWrap/>
            <w:vAlign w:val="bottom"/>
            <w:hideMark/>
          </w:tcPr>
          <w:p w14:paraId="1367D785" w14:textId="0874AEC8" w:rsidR="00BE1BB0" w:rsidRPr="008B4232" w:rsidRDefault="00A25346" w:rsidP="00BE1BB0">
            <w:pPr>
              <w:spacing w:after="0" w:line="240" w:lineRule="auto"/>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w:t>
            </w:r>
          </w:p>
        </w:tc>
      </w:tr>
    </w:tbl>
    <w:p w14:paraId="38C14B65" w14:textId="77777777" w:rsidR="00786C86" w:rsidRPr="00505140" w:rsidRDefault="00786C86" w:rsidP="00786C86">
      <w:pPr>
        <w:spacing w:after="0" w:line="240" w:lineRule="auto"/>
        <w:jc w:val="both"/>
        <w:rPr>
          <w:rFonts w:ascii="Times New Roman" w:hAnsi="Times New Roman" w:cs="Times New Roman"/>
          <w:sz w:val="16"/>
          <w:szCs w:val="16"/>
        </w:rPr>
      </w:pPr>
      <w:r w:rsidRPr="00505140">
        <w:rPr>
          <w:rFonts w:ascii="Times New Roman" w:hAnsi="Times New Roman" w:cs="Times New Roman"/>
          <w:sz w:val="16"/>
          <w:szCs w:val="16"/>
        </w:rPr>
        <w:t>Fonte: nostra elaborazione su dati del Ministero dell’Interno.</w:t>
      </w:r>
    </w:p>
    <w:p w14:paraId="71F12C45" w14:textId="77777777" w:rsidR="00BE1BB0" w:rsidRDefault="00BE1BB0" w:rsidP="00617356">
      <w:pPr>
        <w:spacing w:after="0" w:line="240" w:lineRule="auto"/>
        <w:ind w:firstLine="284"/>
        <w:jc w:val="both"/>
        <w:rPr>
          <w:rFonts w:ascii="Times New Roman" w:hAnsi="Times New Roman" w:cs="Times New Roman"/>
        </w:rPr>
      </w:pPr>
    </w:p>
    <w:p w14:paraId="5CFE62F1" w14:textId="3FA5DE1D" w:rsidR="000F758E" w:rsidRDefault="008D298B" w:rsidP="00617356">
      <w:pPr>
        <w:spacing w:after="0" w:line="240" w:lineRule="auto"/>
        <w:ind w:firstLine="284"/>
        <w:jc w:val="both"/>
        <w:rPr>
          <w:rFonts w:ascii="Times New Roman" w:hAnsi="Times New Roman" w:cs="Times New Roman"/>
        </w:rPr>
      </w:pPr>
      <w:r w:rsidRPr="008D298B">
        <w:rPr>
          <w:rFonts w:ascii="Times New Roman" w:hAnsi="Times New Roman" w:cs="Times New Roman"/>
        </w:rPr>
        <w:t xml:space="preserve">I rilievi </w:t>
      </w:r>
      <w:r w:rsidR="002E1E7B">
        <w:rPr>
          <w:rFonts w:ascii="Times New Roman" w:hAnsi="Times New Roman" w:cs="Times New Roman"/>
        </w:rPr>
        <w:t xml:space="preserve">più interessanti che emergono </w:t>
      </w:r>
      <w:r w:rsidR="00FD173C">
        <w:rPr>
          <w:rFonts w:ascii="Times New Roman" w:hAnsi="Times New Roman" w:cs="Times New Roman"/>
        </w:rPr>
        <w:t>dal</w:t>
      </w:r>
      <w:r w:rsidR="002E1E7B">
        <w:rPr>
          <w:rFonts w:ascii="Times New Roman" w:hAnsi="Times New Roman" w:cs="Times New Roman"/>
        </w:rPr>
        <w:t>la tabella</w:t>
      </w:r>
      <w:r w:rsidR="00351B79">
        <w:rPr>
          <w:rFonts w:ascii="Times New Roman" w:hAnsi="Times New Roman" w:cs="Times New Roman"/>
        </w:rPr>
        <w:t xml:space="preserve"> </w:t>
      </w:r>
      <w:r w:rsidRPr="008D298B">
        <w:rPr>
          <w:rFonts w:ascii="Times New Roman" w:hAnsi="Times New Roman" w:cs="Times New Roman"/>
        </w:rPr>
        <w:t>si possono così</w:t>
      </w:r>
      <w:r w:rsidR="00351B79">
        <w:rPr>
          <w:rFonts w:ascii="Times New Roman" w:hAnsi="Times New Roman" w:cs="Times New Roman"/>
        </w:rPr>
        <w:t xml:space="preserve"> sinterizzare:</w:t>
      </w:r>
    </w:p>
    <w:p w14:paraId="0EF5FED1" w14:textId="77777777" w:rsidR="00B6774E" w:rsidRDefault="00B6774E" w:rsidP="00617356">
      <w:pPr>
        <w:spacing w:after="0" w:line="240" w:lineRule="auto"/>
        <w:ind w:firstLine="284"/>
        <w:jc w:val="both"/>
        <w:rPr>
          <w:rFonts w:ascii="Times New Roman" w:hAnsi="Times New Roman" w:cs="Times New Roman"/>
        </w:rPr>
      </w:pPr>
    </w:p>
    <w:p w14:paraId="62CBB4BC" w14:textId="7DB16A66" w:rsidR="00A85790" w:rsidRDefault="00A85790" w:rsidP="00A85790">
      <w:pPr>
        <w:pStyle w:val="Paragrafoelenco"/>
        <w:numPr>
          <w:ilvl w:val="0"/>
          <w:numId w:val="5"/>
        </w:numPr>
        <w:spacing w:after="0" w:line="240" w:lineRule="auto"/>
        <w:jc w:val="both"/>
        <w:rPr>
          <w:rFonts w:ascii="Times New Roman" w:hAnsi="Times New Roman" w:cs="Times New Roman"/>
        </w:rPr>
      </w:pPr>
      <w:r>
        <w:rPr>
          <w:rFonts w:ascii="Times New Roman" w:hAnsi="Times New Roman" w:cs="Times New Roman"/>
          <w:b/>
          <w:bCs/>
        </w:rPr>
        <w:t>L</w:t>
      </w:r>
      <w:r w:rsidR="00396E49" w:rsidRPr="00B6774E">
        <w:rPr>
          <w:rFonts w:ascii="Times New Roman" w:hAnsi="Times New Roman" w:cs="Times New Roman"/>
          <w:b/>
          <w:bCs/>
        </w:rPr>
        <w:t>’</w:t>
      </w:r>
      <w:r w:rsidR="00264D5A" w:rsidRPr="00B6774E">
        <w:rPr>
          <w:rFonts w:ascii="Times New Roman" w:hAnsi="Times New Roman" w:cs="Times New Roman"/>
          <w:b/>
          <w:bCs/>
        </w:rPr>
        <w:t>abuso di funzione</w:t>
      </w:r>
      <w:r w:rsidR="002930B5">
        <w:rPr>
          <w:rStyle w:val="Rimandonotaapidipagina"/>
          <w:rFonts w:ascii="Times New Roman" w:hAnsi="Times New Roman" w:cs="Times New Roman"/>
        </w:rPr>
        <w:footnoteReference w:id="6"/>
      </w:r>
      <w:r w:rsidR="00F500D5">
        <w:rPr>
          <w:rFonts w:ascii="Times New Roman" w:hAnsi="Times New Roman" w:cs="Times New Roman"/>
          <w:b/>
          <w:bCs/>
        </w:rPr>
        <w:t xml:space="preserve"> </w:t>
      </w:r>
      <w:r w:rsidR="00423D44" w:rsidRPr="00B6774E">
        <w:rPr>
          <w:rFonts w:ascii="Times New Roman" w:hAnsi="Times New Roman" w:cs="Times New Roman"/>
        </w:rPr>
        <w:t xml:space="preserve">in Emilia-Romagna </w:t>
      </w:r>
      <w:r w:rsidR="00F500D5">
        <w:rPr>
          <w:rFonts w:ascii="Times New Roman" w:hAnsi="Times New Roman" w:cs="Times New Roman"/>
        </w:rPr>
        <w:t xml:space="preserve">è un fenomeno che </w:t>
      </w:r>
      <w:r w:rsidR="004B355E" w:rsidRPr="00B6774E">
        <w:rPr>
          <w:rFonts w:ascii="Times New Roman" w:hAnsi="Times New Roman" w:cs="Times New Roman"/>
        </w:rPr>
        <w:t xml:space="preserve">incide meno </w:t>
      </w:r>
      <w:r w:rsidR="00F500D5">
        <w:rPr>
          <w:rFonts w:ascii="Times New Roman" w:hAnsi="Times New Roman" w:cs="Times New Roman"/>
        </w:rPr>
        <w:t xml:space="preserve">rispetto alla </w:t>
      </w:r>
      <w:r w:rsidR="006E257C">
        <w:rPr>
          <w:rFonts w:ascii="Times New Roman" w:hAnsi="Times New Roman" w:cs="Times New Roman"/>
        </w:rPr>
        <w:t xml:space="preserve">gran parte </w:t>
      </w:r>
      <w:r w:rsidR="009116AA">
        <w:rPr>
          <w:rFonts w:ascii="Times New Roman" w:hAnsi="Times New Roman" w:cs="Times New Roman"/>
        </w:rPr>
        <w:t>delle regioni</w:t>
      </w:r>
      <w:r w:rsidR="00D74F86">
        <w:rPr>
          <w:rFonts w:ascii="Times New Roman" w:hAnsi="Times New Roman" w:cs="Times New Roman"/>
        </w:rPr>
        <w:t xml:space="preserve">, benché nei quasi quindici anni considerati </w:t>
      </w:r>
      <w:r w:rsidR="007D768C">
        <w:rPr>
          <w:rFonts w:ascii="Times New Roman" w:hAnsi="Times New Roman" w:cs="Times New Roman"/>
        </w:rPr>
        <w:t>sia aumentato rispecchiando una tendenza</w:t>
      </w:r>
      <w:r w:rsidR="005C2E01">
        <w:rPr>
          <w:rFonts w:ascii="Times New Roman" w:hAnsi="Times New Roman" w:cs="Times New Roman"/>
        </w:rPr>
        <w:t xml:space="preserve"> riscontrabile a livello nazionale</w:t>
      </w:r>
      <w:r w:rsidR="00CC1B61" w:rsidRPr="00B6774E">
        <w:rPr>
          <w:rFonts w:ascii="Times New Roman" w:hAnsi="Times New Roman" w:cs="Times New Roman"/>
        </w:rPr>
        <w:t xml:space="preserve">. </w:t>
      </w:r>
      <w:r w:rsidR="00F86263" w:rsidRPr="00B6774E">
        <w:rPr>
          <w:rFonts w:ascii="Times New Roman" w:hAnsi="Times New Roman" w:cs="Times New Roman"/>
        </w:rPr>
        <w:t>In gener</w:t>
      </w:r>
      <w:r w:rsidR="009415B7" w:rsidRPr="00B6774E">
        <w:rPr>
          <w:rFonts w:ascii="Times New Roman" w:hAnsi="Times New Roman" w:cs="Times New Roman"/>
        </w:rPr>
        <w:t>e</w:t>
      </w:r>
      <w:r w:rsidR="009116AA">
        <w:rPr>
          <w:rFonts w:ascii="Times New Roman" w:hAnsi="Times New Roman" w:cs="Times New Roman"/>
        </w:rPr>
        <w:t xml:space="preserve"> </w:t>
      </w:r>
      <w:r w:rsidR="00F86263" w:rsidRPr="00B6774E">
        <w:rPr>
          <w:rFonts w:ascii="Times New Roman" w:hAnsi="Times New Roman" w:cs="Times New Roman"/>
        </w:rPr>
        <w:t xml:space="preserve">i </w:t>
      </w:r>
      <w:r w:rsidR="00CC1B61" w:rsidRPr="00B6774E">
        <w:rPr>
          <w:rFonts w:ascii="Times New Roman" w:hAnsi="Times New Roman" w:cs="Times New Roman"/>
        </w:rPr>
        <w:t xml:space="preserve">reati che </w:t>
      </w:r>
      <w:r w:rsidR="00F86263" w:rsidRPr="00B6774E">
        <w:rPr>
          <w:rFonts w:ascii="Times New Roman" w:hAnsi="Times New Roman" w:cs="Times New Roman"/>
        </w:rPr>
        <w:t xml:space="preserve">lo connotano sono più diffusi </w:t>
      </w:r>
      <w:r w:rsidR="009415B7" w:rsidRPr="00B6774E">
        <w:rPr>
          <w:rFonts w:ascii="Times New Roman" w:hAnsi="Times New Roman" w:cs="Times New Roman"/>
        </w:rPr>
        <w:t>nelle regioni del Centro-Sud</w:t>
      </w:r>
      <w:r w:rsidR="009116AA">
        <w:rPr>
          <w:rFonts w:ascii="Times New Roman" w:hAnsi="Times New Roman" w:cs="Times New Roman"/>
        </w:rPr>
        <w:t xml:space="preserve">, meno in quelle del Nord Italia </w:t>
      </w:r>
      <w:r w:rsidR="009415B7" w:rsidRPr="00B6774E">
        <w:rPr>
          <w:rFonts w:ascii="Times New Roman" w:hAnsi="Times New Roman" w:cs="Times New Roman"/>
        </w:rPr>
        <w:t xml:space="preserve">(v. </w:t>
      </w:r>
      <w:r w:rsidR="00B6774E" w:rsidRPr="00B6774E">
        <w:rPr>
          <w:rFonts w:ascii="Times New Roman" w:hAnsi="Times New Roman" w:cs="Times New Roman"/>
        </w:rPr>
        <w:t>figura 1</w:t>
      </w:r>
      <w:r w:rsidR="00A61B02">
        <w:rPr>
          <w:rFonts w:ascii="Times New Roman" w:hAnsi="Times New Roman" w:cs="Times New Roman"/>
        </w:rPr>
        <w:t xml:space="preserve"> in appendice</w:t>
      </w:r>
      <w:r w:rsidR="00B6774E" w:rsidRPr="00B6774E">
        <w:rPr>
          <w:rFonts w:ascii="Times New Roman" w:hAnsi="Times New Roman" w:cs="Times New Roman"/>
        </w:rPr>
        <w:t>)</w:t>
      </w:r>
      <w:r w:rsidR="009D40D1">
        <w:rPr>
          <w:rFonts w:ascii="Times New Roman" w:hAnsi="Times New Roman" w:cs="Times New Roman"/>
        </w:rPr>
        <w:t xml:space="preserve">. Il </w:t>
      </w:r>
      <w:r w:rsidR="004020F9">
        <w:rPr>
          <w:rFonts w:ascii="Times New Roman" w:hAnsi="Times New Roman" w:cs="Times New Roman"/>
        </w:rPr>
        <w:t xml:space="preserve">valore </w:t>
      </w:r>
      <w:r w:rsidR="00660774">
        <w:rPr>
          <w:rFonts w:ascii="Times New Roman" w:hAnsi="Times New Roman" w:cs="Times New Roman"/>
        </w:rPr>
        <w:t xml:space="preserve">dell’indice </w:t>
      </w:r>
      <w:r w:rsidR="004020F9">
        <w:rPr>
          <w:rFonts w:ascii="Times New Roman" w:hAnsi="Times New Roman" w:cs="Times New Roman"/>
        </w:rPr>
        <w:t xml:space="preserve">di questa fattispecie criminale per l’Emilia-Romagna è </w:t>
      </w:r>
      <w:r w:rsidR="00BB15E9">
        <w:rPr>
          <w:rFonts w:ascii="Times New Roman" w:hAnsi="Times New Roman" w:cs="Times New Roman"/>
        </w:rPr>
        <w:t xml:space="preserve">infatti </w:t>
      </w:r>
      <w:r w:rsidR="004020F9">
        <w:rPr>
          <w:rFonts w:ascii="Times New Roman" w:hAnsi="Times New Roman" w:cs="Times New Roman"/>
        </w:rPr>
        <w:t>pari a 1,</w:t>
      </w:r>
      <w:r w:rsidR="003F2173">
        <w:rPr>
          <w:rFonts w:ascii="Times New Roman" w:hAnsi="Times New Roman" w:cs="Times New Roman"/>
        </w:rPr>
        <w:t>3</w:t>
      </w:r>
      <w:r w:rsidR="004020F9">
        <w:rPr>
          <w:rFonts w:ascii="Times New Roman" w:hAnsi="Times New Roman" w:cs="Times New Roman"/>
        </w:rPr>
        <w:t xml:space="preserve"> ogni </w:t>
      </w:r>
      <w:r w:rsidR="00614A0A">
        <w:rPr>
          <w:rFonts w:ascii="Times New Roman" w:hAnsi="Times New Roman" w:cs="Times New Roman"/>
        </w:rPr>
        <w:t>100 mila abitanti</w:t>
      </w:r>
      <w:r w:rsidR="00605990">
        <w:rPr>
          <w:rFonts w:ascii="Times New Roman" w:hAnsi="Times New Roman" w:cs="Times New Roman"/>
        </w:rPr>
        <w:t xml:space="preserve"> </w:t>
      </w:r>
      <w:r w:rsidR="000E6799">
        <w:rPr>
          <w:rFonts w:ascii="Times New Roman" w:hAnsi="Times New Roman" w:cs="Times New Roman"/>
        </w:rPr>
        <w:t>- un</w:t>
      </w:r>
      <w:r w:rsidR="00605990">
        <w:rPr>
          <w:rFonts w:ascii="Times New Roman" w:hAnsi="Times New Roman" w:cs="Times New Roman"/>
        </w:rPr>
        <w:t xml:space="preserve"> valore, questo, in </w:t>
      </w:r>
      <w:r w:rsidR="00605990">
        <w:rPr>
          <w:rFonts w:ascii="Times New Roman" w:hAnsi="Times New Roman" w:cs="Times New Roman"/>
        </w:rPr>
        <w:lastRenderedPageBreak/>
        <w:t xml:space="preserve">linea con il resto delle regioni del Nord-Est - </w:t>
      </w:r>
      <w:r w:rsidR="00614A0A">
        <w:rPr>
          <w:rFonts w:ascii="Times New Roman" w:hAnsi="Times New Roman" w:cs="Times New Roman"/>
        </w:rPr>
        <w:t xml:space="preserve">mentre quello dell’Italia è di </w:t>
      </w:r>
      <w:r w:rsidR="003F2173">
        <w:rPr>
          <w:rFonts w:ascii="Times New Roman" w:hAnsi="Times New Roman" w:cs="Times New Roman"/>
        </w:rPr>
        <w:t>2,4</w:t>
      </w:r>
      <w:r w:rsidR="00614A0A">
        <w:rPr>
          <w:rFonts w:ascii="Times New Roman" w:hAnsi="Times New Roman" w:cs="Times New Roman"/>
        </w:rPr>
        <w:t xml:space="preserve"> ogni 100 mila abitanti. </w:t>
      </w:r>
      <w:r w:rsidR="00F41DF0">
        <w:rPr>
          <w:rFonts w:ascii="Times New Roman" w:hAnsi="Times New Roman" w:cs="Times New Roman"/>
        </w:rPr>
        <w:t xml:space="preserve">Le province della regione dove </w:t>
      </w:r>
      <w:r w:rsidR="009116AA">
        <w:rPr>
          <w:rFonts w:ascii="Times New Roman" w:hAnsi="Times New Roman" w:cs="Times New Roman"/>
        </w:rPr>
        <w:t xml:space="preserve">questo </w:t>
      </w:r>
      <w:r w:rsidR="00405577">
        <w:rPr>
          <w:rFonts w:ascii="Times New Roman" w:hAnsi="Times New Roman" w:cs="Times New Roman"/>
        </w:rPr>
        <w:t xml:space="preserve">valore risulta </w:t>
      </w:r>
      <w:r w:rsidR="00073066">
        <w:rPr>
          <w:rFonts w:ascii="Times New Roman" w:hAnsi="Times New Roman" w:cs="Times New Roman"/>
        </w:rPr>
        <w:t xml:space="preserve">apprezzabilmente </w:t>
      </w:r>
      <w:r w:rsidR="00405577">
        <w:rPr>
          <w:rFonts w:ascii="Times New Roman" w:hAnsi="Times New Roman" w:cs="Times New Roman"/>
        </w:rPr>
        <w:t>più elevato della media regionale sono Parma</w:t>
      </w:r>
      <w:r w:rsidR="00073066">
        <w:rPr>
          <w:rFonts w:ascii="Times New Roman" w:hAnsi="Times New Roman" w:cs="Times New Roman"/>
        </w:rPr>
        <w:t xml:space="preserve"> (2,</w:t>
      </w:r>
      <w:r w:rsidR="004A4777">
        <w:rPr>
          <w:rFonts w:ascii="Times New Roman" w:hAnsi="Times New Roman" w:cs="Times New Roman"/>
        </w:rPr>
        <w:t>7</w:t>
      </w:r>
      <w:r w:rsidR="00073066">
        <w:rPr>
          <w:rFonts w:ascii="Times New Roman" w:hAnsi="Times New Roman" w:cs="Times New Roman"/>
        </w:rPr>
        <w:t xml:space="preserve"> ogni 100 mila abitanti)</w:t>
      </w:r>
      <w:r w:rsidR="0040635A">
        <w:rPr>
          <w:rFonts w:ascii="Times New Roman" w:hAnsi="Times New Roman" w:cs="Times New Roman"/>
        </w:rPr>
        <w:t xml:space="preserve">, </w:t>
      </w:r>
      <w:r w:rsidR="00073066">
        <w:rPr>
          <w:rFonts w:ascii="Times New Roman" w:hAnsi="Times New Roman" w:cs="Times New Roman"/>
        </w:rPr>
        <w:t>Forlì-Cesena</w:t>
      </w:r>
      <w:r w:rsidR="00224795">
        <w:rPr>
          <w:rFonts w:ascii="Times New Roman" w:hAnsi="Times New Roman" w:cs="Times New Roman"/>
        </w:rPr>
        <w:t xml:space="preserve"> (2,</w:t>
      </w:r>
      <w:r w:rsidR="0040635A">
        <w:rPr>
          <w:rFonts w:ascii="Times New Roman" w:hAnsi="Times New Roman" w:cs="Times New Roman"/>
        </w:rPr>
        <w:t>4</w:t>
      </w:r>
      <w:r w:rsidR="00224795">
        <w:rPr>
          <w:rFonts w:ascii="Times New Roman" w:hAnsi="Times New Roman" w:cs="Times New Roman"/>
        </w:rPr>
        <w:t xml:space="preserve"> ogni 100 mila abitanti)</w:t>
      </w:r>
      <w:r w:rsidR="0040635A">
        <w:rPr>
          <w:rFonts w:ascii="Times New Roman" w:hAnsi="Times New Roman" w:cs="Times New Roman"/>
        </w:rPr>
        <w:t xml:space="preserve"> e Rimini (</w:t>
      </w:r>
      <w:r w:rsidR="00C936F5">
        <w:rPr>
          <w:rFonts w:ascii="Times New Roman" w:hAnsi="Times New Roman" w:cs="Times New Roman"/>
        </w:rPr>
        <w:t>2,1 ogni 100 mila abitanti</w:t>
      </w:r>
      <w:r w:rsidR="006E257C">
        <w:rPr>
          <w:rFonts w:ascii="Times New Roman" w:hAnsi="Times New Roman" w:cs="Times New Roman"/>
        </w:rPr>
        <w:t xml:space="preserve"> </w:t>
      </w:r>
    </w:p>
    <w:p w14:paraId="7DF1CB8E" w14:textId="32CDE294" w:rsidR="00E35F52" w:rsidRDefault="00A85790" w:rsidP="00A85790">
      <w:pPr>
        <w:pStyle w:val="Paragrafoelenco"/>
        <w:numPr>
          <w:ilvl w:val="0"/>
          <w:numId w:val="5"/>
        </w:numPr>
        <w:spacing w:after="0" w:line="240" w:lineRule="auto"/>
        <w:jc w:val="both"/>
        <w:rPr>
          <w:rFonts w:ascii="Times New Roman" w:hAnsi="Times New Roman" w:cs="Times New Roman"/>
        </w:rPr>
      </w:pPr>
      <w:r>
        <w:rPr>
          <w:rFonts w:ascii="Times New Roman" w:hAnsi="Times New Roman" w:cs="Times New Roman"/>
          <w:b/>
          <w:bCs/>
        </w:rPr>
        <w:t>L</w:t>
      </w:r>
      <w:r w:rsidR="004B3927" w:rsidRPr="00A85790">
        <w:rPr>
          <w:rFonts w:ascii="Times New Roman" w:hAnsi="Times New Roman" w:cs="Times New Roman"/>
          <w:b/>
          <w:bCs/>
        </w:rPr>
        <w:t>’appropriazione indebita</w:t>
      </w:r>
      <w:r w:rsidR="00861EB6">
        <w:rPr>
          <w:rStyle w:val="Rimandonotaapidipagina"/>
          <w:rFonts w:ascii="Times New Roman" w:hAnsi="Times New Roman" w:cs="Times New Roman"/>
        </w:rPr>
        <w:footnoteReference w:id="7"/>
      </w:r>
      <w:r w:rsidR="00004B94" w:rsidRPr="00A85790">
        <w:rPr>
          <w:rFonts w:ascii="Times New Roman" w:hAnsi="Times New Roman" w:cs="Times New Roman"/>
        </w:rPr>
        <w:t xml:space="preserve"> nella nostra regione incide meno</w:t>
      </w:r>
      <w:r w:rsidR="00861EB6" w:rsidRPr="00A85790">
        <w:rPr>
          <w:rFonts w:ascii="Times New Roman" w:hAnsi="Times New Roman" w:cs="Times New Roman"/>
        </w:rPr>
        <w:t xml:space="preserve"> </w:t>
      </w:r>
      <w:r w:rsidR="00E9014D">
        <w:rPr>
          <w:rFonts w:ascii="Times New Roman" w:hAnsi="Times New Roman" w:cs="Times New Roman"/>
        </w:rPr>
        <w:t xml:space="preserve">che </w:t>
      </w:r>
      <w:r w:rsidR="00861EB6" w:rsidRPr="00A85790">
        <w:rPr>
          <w:rFonts w:ascii="Times New Roman" w:hAnsi="Times New Roman" w:cs="Times New Roman"/>
        </w:rPr>
        <w:t xml:space="preserve">nel </w:t>
      </w:r>
      <w:r w:rsidR="008D5AC1" w:rsidRPr="00A85790">
        <w:rPr>
          <w:rFonts w:ascii="Times New Roman" w:hAnsi="Times New Roman" w:cs="Times New Roman"/>
        </w:rPr>
        <w:t xml:space="preserve">resto della Penisola. </w:t>
      </w:r>
      <w:r w:rsidR="004803A8" w:rsidRPr="00A85790">
        <w:rPr>
          <w:rFonts w:ascii="Times New Roman" w:hAnsi="Times New Roman" w:cs="Times New Roman"/>
        </w:rPr>
        <w:t xml:space="preserve">Solo la Sardegna, infatti, presenta </w:t>
      </w:r>
      <w:r w:rsidR="00FA7AD9" w:rsidRPr="00A85790">
        <w:rPr>
          <w:rFonts w:ascii="Times New Roman" w:hAnsi="Times New Roman" w:cs="Times New Roman"/>
        </w:rPr>
        <w:t xml:space="preserve">valori </w:t>
      </w:r>
      <w:r w:rsidR="00861EB6" w:rsidRPr="00A85790">
        <w:rPr>
          <w:rFonts w:ascii="Times New Roman" w:hAnsi="Times New Roman" w:cs="Times New Roman"/>
        </w:rPr>
        <w:t xml:space="preserve">dell’indice </w:t>
      </w:r>
      <w:r w:rsidR="00FA7AD9" w:rsidRPr="00A85790">
        <w:rPr>
          <w:rFonts w:ascii="Times New Roman" w:hAnsi="Times New Roman" w:cs="Times New Roman"/>
        </w:rPr>
        <w:t>inferiori a quell</w:t>
      </w:r>
      <w:r w:rsidR="007E23D8">
        <w:rPr>
          <w:rFonts w:ascii="Times New Roman" w:hAnsi="Times New Roman" w:cs="Times New Roman"/>
        </w:rPr>
        <w:t>i</w:t>
      </w:r>
      <w:r w:rsidR="00FA7AD9" w:rsidRPr="00A85790">
        <w:rPr>
          <w:rFonts w:ascii="Times New Roman" w:hAnsi="Times New Roman" w:cs="Times New Roman"/>
        </w:rPr>
        <w:t xml:space="preserve"> dell’Emilia-Romagna</w:t>
      </w:r>
      <w:r w:rsidR="00693DEC" w:rsidRPr="00A85790">
        <w:rPr>
          <w:rFonts w:ascii="Times New Roman" w:hAnsi="Times New Roman" w:cs="Times New Roman"/>
        </w:rPr>
        <w:t xml:space="preserve">. </w:t>
      </w:r>
      <w:r w:rsidR="00E9014D">
        <w:rPr>
          <w:rFonts w:ascii="Times New Roman" w:hAnsi="Times New Roman" w:cs="Times New Roman"/>
        </w:rPr>
        <w:t xml:space="preserve">In termini generali, il </w:t>
      </w:r>
      <w:r w:rsidR="00693DEC" w:rsidRPr="00A85790">
        <w:rPr>
          <w:rFonts w:ascii="Times New Roman" w:hAnsi="Times New Roman" w:cs="Times New Roman"/>
        </w:rPr>
        <w:t>valore</w:t>
      </w:r>
      <w:r w:rsidR="00861EB6" w:rsidRPr="00A85790">
        <w:rPr>
          <w:rFonts w:ascii="Times New Roman" w:hAnsi="Times New Roman" w:cs="Times New Roman"/>
        </w:rPr>
        <w:t xml:space="preserve"> </w:t>
      </w:r>
      <w:r w:rsidR="00693DEC" w:rsidRPr="00A85790">
        <w:rPr>
          <w:rFonts w:ascii="Times New Roman" w:hAnsi="Times New Roman" w:cs="Times New Roman"/>
        </w:rPr>
        <w:t xml:space="preserve">di questa fattispecie criminale per l’Emilia-Romagna è pari a </w:t>
      </w:r>
      <w:r w:rsidR="005D00EF" w:rsidRPr="00A85790">
        <w:rPr>
          <w:rFonts w:ascii="Times New Roman" w:hAnsi="Times New Roman" w:cs="Times New Roman"/>
        </w:rPr>
        <w:t>0,</w:t>
      </w:r>
      <w:r w:rsidR="00A7227E">
        <w:rPr>
          <w:rFonts w:ascii="Times New Roman" w:hAnsi="Times New Roman" w:cs="Times New Roman"/>
        </w:rPr>
        <w:t>6</w:t>
      </w:r>
      <w:r w:rsidR="00693DEC" w:rsidRPr="00A85790">
        <w:rPr>
          <w:rFonts w:ascii="Times New Roman" w:hAnsi="Times New Roman" w:cs="Times New Roman"/>
        </w:rPr>
        <w:t xml:space="preserve"> ogni 100 mila abitanti mentre quello dell’Italia è di </w:t>
      </w:r>
      <w:r w:rsidR="00A7227E">
        <w:rPr>
          <w:rFonts w:ascii="Times New Roman" w:hAnsi="Times New Roman" w:cs="Times New Roman"/>
        </w:rPr>
        <w:t>0,9</w:t>
      </w:r>
      <w:r w:rsidR="00693DEC" w:rsidRPr="00A85790">
        <w:rPr>
          <w:rFonts w:ascii="Times New Roman" w:hAnsi="Times New Roman" w:cs="Times New Roman"/>
        </w:rPr>
        <w:t xml:space="preserve"> ogni 100 mila abitanti. L</w:t>
      </w:r>
      <w:r w:rsidR="005D00EF" w:rsidRPr="00A85790">
        <w:rPr>
          <w:rFonts w:ascii="Times New Roman" w:hAnsi="Times New Roman" w:cs="Times New Roman"/>
        </w:rPr>
        <w:t xml:space="preserve">a provincia dove </w:t>
      </w:r>
      <w:r w:rsidR="00BD0508" w:rsidRPr="00A85790">
        <w:rPr>
          <w:rFonts w:ascii="Times New Roman" w:hAnsi="Times New Roman" w:cs="Times New Roman"/>
        </w:rPr>
        <w:t xml:space="preserve">si registra un valore decisamente superiore alla media regionale </w:t>
      </w:r>
      <w:r w:rsidR="0075114B">
        <w:rPr>
          <w:rFonts w:ascii="Times New Roman" w:hAnsi="Times New Roman" w:cs="Times New Roman"/>
        </w:rPr>
        <w:t xml:space="preserve">di questo fenomeno </w:t>
      </w:r>
      <w:r w:rsidR="00BD0508" w:rsidRPr="00A85790">
        <w:rPr>
          <w:rFonts w:ascii="Times New Roman" w:hAnsi="Times New Roman" w:cs="Times New Roman"/>
        </w:rPr>
        <w:t>è Ravenna</w:t>
      </w:r>
      <w:r w:rsidR="005257C3" w:rsidRPr="00A85790">
        <w:rPr>
          <w:rFonts w:ascii="Times New Roman" w:hAnsi="Times New Roman" w:cs="Times New Roman"/>
        </w:rPr>
        <w:t>, il cui tasso è pari a 2 ogni 100 mila abitanti</w:t>
      </w:r>
      <w:r w:rsidR="001D0AD4">
        <w:rPr>
          <w:rFonts w:ascii="Times New Roman" w:hAnsi="Times New Roman" w:cs="Times New Roman"/>
        </w:rPr>
        <w:t xml:space="preserve">, </w:t>
      </w:r>
      <w:r w:rsidR="00430077">
        <w:rPr>
          <w:rFonts w:ascii="Times New Roman" w:hAnsi="Times New Roman" w:cs="Times New Roman"/>
        </w:rPr>
        <w:t xml:space="preserve">benché </w:t>
      </w:r>
      <w:r w:rsidR="003A6372">
        <w:rPr>
          <w:rFonts w:ascii="Times New Roman" w:hAnsi="Times New Roman" w:cs="Times New Roman"/>
        </w:rPr>
        <w:t xml:space="preserve">la </w:t>
      </w:r>
      <w:r w:rsidR="00732642">
        <w:rPr>
          <w:rFonts w:ascii="Times New Roman" w:hAnsi="Times New Roman" w:cs="Times New Roman"/>
        </w:rPr>
        <w:t xml:space="preserve">tendenza, diversamente da quanto accade nelle altre province – fatta eccezione </w:t>
      </w:r>
      <w:r w:rsidR="0075114B">
        <w:rPr>
          <w:rFonts w:ascii="Times New Roman" w:hAnsi="Times New Roman" w:cs="Times New Roman"/>
        </w:rPr>
        <w:t>di Forlì-Cesena – è in netta diminuzione</w:t>
      </w:r>
      <w:r w:rsidR="005257C3" w:rsidRPr="00A85790">
        <w:rPr>
          <w:rFonts w:ascii="Times New Roman" w:hAnsi="Times New Roman" w:cs="Times New Roman"/>
        </w:rPr>
        <w:t xml:space="preserve">. </w:t>
      </w:r>
    </w:p>
    <w:p w14:paraId="037261B6" w14:textId="5871F86A" w:rsidR="00693DEC" w:rsidRDefault="00A85790" w:rsidP="00C9135D">
      <w:pPr>
        <w:pStyle w:val="Paragrafoelenco"/>
        <w:numPr>
          <w:ilvl w:val="0"/>
          <w:numId w:val="5"/>
        </w:numPr>
        <w:spacing w:after="0" w:line="240" w:lineRule="auto"/>
        <w:jc w:val="both"/>
        <w:rPr>
          <w:rFonts w:ascii="Times New Roman" w:hAnsi="Times New Roman" w:cs="Times New Roman"/>
        </w:rPr>
      </w:pPr>
      <w:r w:rsidRPr="00B61408">
        <w:rPr>
          <w:rFonts w:ascii="Times New Roman" w:hAnsi="Times New Roman" w:cs="Times New Roman"/>
          <w:b/>
          <w:bCs/>
        </w:rPr>
        <w:t>La corruzione</w:t>
      </w:r>
      <w:r w:rsidR="003550D1">
        <w:rPr>
          <w:rStyle w:val="Rimandonotaapidipagina"/>
          <w:rFonts w:ascii="Times New Roman" w:hAnsi="Times New Roman" w:cs="Times New Roman"/>
          <w:b/>
          <w:bCs/>
        </w:rPr>
        <w:footnoteReference w:id="8"/>
      </w:r>
      <w:r w:rsidR="00A3648A">
        <w:rPr>
          <w:rFonts w:ascii="Times New Roman" w:hAnsi="Times New Roman" w:cs="Times New Roman"/>
          <w:b/>
          <w:bCs/>
        </w:rPr>
        <w:t xml:space="preserve"> </w:t>
      </w:r>
      <w:r w:rsidR="00542F12" w:rsidRPr="00B61408">
        <w:rPr>
          <w:rFonts w:ascii="Times New Roman" w:hAnsi="Times New Roman" w:cs="Times New Roman"/>
        </w:rPr>
        <w:t>in Emilia-Romagna incide meno che in gran parte del resto della Penisola.</w:t>
      </w:r>
      <w:r w:rsidR="00747FBE" w:rsidRPr="00B61408">
        <w:rPr>
          <w:rFonts w:ascii="Times New Roman" w:hAnsi="Times New Roman" w:cs="Times New Roman"/>
        </w:rPr>
        <w:t xml:space="preserve"> Il valore dell’indice di questa fattispecie criminale per l’Emilia-Romagna è pari a 0,</w:t>
      </w:r>
      <w:r w:rsidR="00132DE8">
        <w:rPr>
          <w:rFonts w:ascii="Times New Roman" w:hAnsi="Times New Roman" w:cs="Times New Roman"/>
        </w:rPr>
        <w:t>4</w:t>
      </w:r>
      <w:r w:rsidR="00747FBE" w:rsidRPr="00B61408">
        <w:rPr>
          <w:rFonts w:ascii="Times New Roman" w:hAnsi="Times New Roman" w:cs="Times New Roman"/>
        </w:rPr>
        <w:t xml:space="preserve"> ogni 100 mila abitanti - un valore, questo, in linea con il resto delle regioni del Nord-Est - mentre quello dell’Italia è di 0,</w:t>
      </w:r>
      <w:r w:rsidR="00132DE8">
        <w:rPr>
          <w:rFonts w:ascii="Times New Roman" w:hAnsi="Times New Roman" w:cs="Times New Roman"/>
        </w:rPr>
        <w:t>6</w:t>
      </w:r>
      <w:r w:rsidR="00747FBE" w:rsidRPr="00B61408">
        <w:rPr>
          <w:rFonts w:ascii="Times New Roman" w:hAnsi="Times New Roman" w:cs="Times New Roman"/>
        </w:rPr>
        <w:t xml:space="preserve"> ogni 100 mila abitanti. Le province della regione dove il valore dell’indice risulta apprezzabilmente più elevato della media regionale sono Ferrara (0,9 ogni 100 mila abitanti) e Rimini (0</w:t>
      </w:r>
      <w:r w:rsidR="000D18A1">
        <w:rPr>
          <w:rFonts w:ascii="Times New Roman" w:hAnsi="Times New Roman" w:cs="Times New Roman"/>
        </w:rPr>
        <w:t>,9</w:t>
      </w:r>
      <w:r w:rsidR="00747FBE" w:rsidRPr="00B61408">
        <w:rPr>
          <w:rFonts w:ascii="Times New Roman" w:hAnsi="Times New Roman" w:cs="Times New Roman"/>
        </w:rPr>
        <w:t xml:space="preserve"> ogni 100 mila abitanti). </w:t>
      </w:r>
      <w:r w:rsidR="000D18A1">
        <w:rPr>
          <w:rFonts w:ascii="Times New Roman" w:hAnsi="Times New Roman" w:cs="Times New Roman"/>
        </w:rPr>
        <w:t>Diversamente da</w:t>
      </w:r>
      <w:r w:rsidR="00C944BC">
        <w:rPr>
          <w:rFonts w:ascii="Times New Roman" w:hAnsi="Times New Roman" w:cs="Times New Roman"/>
        </w:rPr>
        <w:t xml:space="preserve"> quanto accade nel resto dell’Italia, la </w:t>
      </w:r>
      <w:r w:rsidR="000D18A1">
        <w:rPr>
          <w:rFonts w:ascii="Times New Roman" w:hAnsi="Times New Roman" w:cs="Times New Roman"/>
        </w:rPr>
        <w:t xml:space="preserve">tendenza di questo fenomeno </w:t>
      </w:r>
      <w:r w:rsidR="00C944BC">
        <w:rPr>
          <w:rFonts w:ascii="Times New Roman" w:hAnsi="Times New Roman" w:cs="Times New Roman"/>
        </w:rPr>
        <w:t>nella nostra regione è in crescita, fatta eccezione della provincia di Piacenza dove, al contrario, è in calo</w:t>
      </w:r>
      <w:r w:rsidR="00B61408" w:rsidRPr="00B61408">
        <w:rPr>
          <w:rFonts w:ascii="Times New Roman" w:hAnsi="Times New Roman" w:cs="Times New Roman"/>
        </w:rPr>
        <w:t xml:space="preserve">. </w:t>
      </w:r>
    </w:p>
    <w:p w14:paraId="275D2225" w14:textId="6C720412" w:rsidR="00693DEC" w:rsidRDefault="00F66C4E" w:rsidP="00CE2163">
      <w:pPr>
        <w:pStyle w:val="Paragrafoelenco"/>
        <w:numPr>
          <w:ilvl w:val="0"/>
          <w:numId w:val="5"/>
        </w:numPr>
        <w:spacing w:after="0" w:line="240" w:lineRule="auto"/>
        <w:jc w:val="both"/>
        <w:rPr>
          <w:rFonts w:ascii="Times New Roman" w:hAnsi="Times New Roman" w:cs="Times New Roman"/>
        </w:rPr>
      </w:pPr>
      <w:r>
        <w:rPr>
          <w:rFonts w:ascii="Times New Roman" w:hAnsi="Times New Roman" w:cs="Times New Roman"/>
          <w:b/>
          <w:bCs/>
        </w:rPr>
        <w:t>Gli a</w:t>
      </w:r>
      <w:r w:rsidR="000A0E16">
        <w:rPr>
          <w:rFonts w:ascii="Times New Roman" w:hAnsi="Times New Roman" w:cs="Times New Roman"/>
          <w:b/>
          <w:bCs/>
        </w:rPr>
        <w:t>ltri reati contro la P.A.</w:t>
      </w:r>
      <w:r>
        <w:rPr>
          <w:rFonts w:ascii="Times New Roman" w:hAnsi="Times New Roman" w:cs="Times New Roman"/>
          <w:b/>
          <w:bCs/>
        </w:rPr>
        <w:t xml:space="preserve"> </w:t>
      </w:r>
      <w:r w:rsidRPr="00CE2163">
        <w:rPr>
          <w:rFonts w:ascii="Times New Roman" w:hAnsi="Times New Roman" w:cs="Times New Roman"/>
        </w:rPr>
        <w:t xml:space="preserve">in Emilia-Romagna incidono meno che nel resto dell’Italia, </w:t>
      </w:r>
      <w:r w:rsidR="00CE2163" w:rsidRPr="00CE2163">
        <w:rPr>
          <w:rFonts w:ascii="Times New Roman" w:hAnsi="Times New Roman" w:cs="Times New Roman"/>
        </w:rPr>
        <w:t xml:space="preserve">ma </w:t>
      </w:r>
      <w:r w:rsidR="00BF5C88">
        <w:rPr>
          <w:rFonts w:ascii="Times New Roman" w:hAnsi="Times New Roman" w:cs="Times New Roman"/>
        </w:rPr>
        <w:t>in misura più elevat</w:t>
      </w:r>
      <w:r w:rsidR="00765084">
        <w:rPr>
          <w:rFonts w:ascii="Times New Roman" w:hAnsi="Times New Roman" w:cs="Times New Roman"/>
        </w:rPr>
        <w:t>a</w:t>
      </w:r>
      <w:r w:rsidR="00BF5C88">
        <w:rPr>
          <w:rFonts w:ascii="Times New Roman" w:hAnsi="Times New Roman" w:cs="Times New Roman"/>
        </w:rPr>
        <w:t xml:space="preserve"> </w:t>
      </w:r>
      <w:r w:rsidR="00CE2163" w:rsidRPr="00CE2163">
        <w:rPr>
          <w:rFonts w:ascii="Times New Roman" w:hAnsi="Times New Roman" w:cs="Times New Roman"/>
        </w:rPr>
        <w:t>rispetto alle atre regioni del Nord-Est.</w:t>
      </w:r>
      <w:r w:rsidR="00BF5C88">
        <w:rPr>
          <w:rFonts w:ascii="Times New Roman" w:hAnsi="Times New Roman" w:cs="Times New Roman"/>
        </w:rPr>
        <w:t xml:space="preserve"> </w:t>
      </w:r>
      <w:r w:rsidR="00CE2163" w:rsidRPr="00B61408">
        <w:rPr>
          <w:rFonts w:ascii="Times New Roman" w:hAnsi="Times New Roman" w:cs="Times New Roman"/>
        </w:rPr>
        <w:t>Il valore dell’indice di questa fattispecie criminale</w:t>
      </w:r>
      <w:r w:rsidR="00BF5C88">
        <w:rPr>
          <w:rFonts w:ascii="Times New Roman" w:hAnsi="Times New Roman" w:cs="Times New Roman"/>
        </w:rPr>
        <w:t xml:space="preserve">, infatti, </w:t>
      </w:r>
      <w:r w:rsidR="00CE2163" w:rsidRPr="00B61408">
        <w:rPr>
          <w:rFonts w:ascii="Times New Roman" w:hAnsi="Times New Roman" w:cs="Times New Roman"/>
        </w:rPr>
        <w:t xml:space="preserve">per l’Emilia-Romagna è pari a </w:t>
      </w:r>
      <w:r w:rsidR="00BE75B0">
        <w:rPr>
          <w:rFonts w:ascii="Times New Roman" w:hAnsi="Times New Roman" w:cs="Times New Roman"/>
        </w:rPr>
        <w:t>4,2</w:t>
      </w:r>
      <w:r w:rsidR="00BF5C88">
        <w:rPr>
          <w:rFonts w:ascii="Times New Roman" w:hAnsi="Times New Roman" w:cs="Times New Roman"/>
        </w:rPr>
        <w:t xml:space="preserve"> </w:t>
      </w:r>
      <w:r w:rsidR="00CE2163" w:rsidRPr="00B61408">
        <w:rPr>
          <w:rFonts w:ascii="Times New Roman" w:hAnsi="Times New Roman" w:cs="Times New Roman"/>
        </w:rPr>
        <w:t xml:space="preserve">ogni 100 mila abitanti mentre quello dell’Italia è di </w:t>
      </w:r>
      <w:r w:rsidR="00BE75B0">
        <w:rPr>
          <w:rFonts w:ascii="Times New Roman" w:hAnsi="Times New Roman" w:cs="Times New Roman"/>
        </w:rPr>
        <w:t>6,7</w:t>
      </w:r>
      <w:r w:rsidR="00BF5C88">
        <w:rPr>
          <w:rFonts w:ascii="Times New Roman" w:hAnsi="Times New Roman" w:cs="Times New Roman"/>
        </w:rPr>
        <w:t xml:space="preserve"> e del Nord-Est di </w:t>
      </w:r>
      <w:r w:rsidR="00BE75B0">
        <w:rPr>
          <w:rFonts w:ascii="Times New Roman" w:hAnsi="Times New Roman" w:cs="Times New Roman"/>
        </w:rPr>
        <w:t>2</w:t>
      </w:r>
      <w:r w:rsidR="00BF5C88">
        <w:rPr>
          <w:rFonts w:ascii="Times New Roman" w:hAnsi="Times New Roman" w:cs="Times New Roman"/>
        </w:rPr>
        <w:t xml:space="preserve">,9 </w:t>
      </w:r>
      <w:r w:rsidR="00CE2163" w:rsidRPr="00B61408">
        <w:rPr>
          <w:rFonts w:ascii="Times New Roman" w:hAnsi="Times New Roman" w:cs="Times New Roman"/>
        </w:rPr>
        <w:t>ogni 100 mila abitanti.</w:t>
      </w:r>
      <w:r w:rsidR="00BF5C88">
        <w:rPr>
          <w:rFonts w:ascii="Times New Roman" w:hAnsi="Times New Roman" w:cs="Times New Roman"/>
        </w:rPr>
        <w:t xml:space="preserve"> La tendenza di questi reati è in diminuzione</w:t>
      </w:r>
      <w:r w:rsidR="007A196E">
        <w:rPr>
          <w:rFonts w:ascii="Times New Roman" w:hAnsi="Times New Roman" w:cs="Times New Roman"/>
        </w:rPr>
        <w:t xml:space="preserve"> in tutti i contesti territoriali presi in esame. </w:t>
      </w:r>
    </w:p>
    <w:p w14:paraId="2E7D7E33" w14:textId="77777777" w:rsidR="00693DEC" w:rsidRPr="00693DEC" w:rsidRDefault="00693DEC" w:rsidP="00693DEC">
      <w:pPr>
        <w:spacing w:after="0" w:line="240" w:lineRule="auto"/>
        <w:jc w:val="both"/>
        <w:rPr>
          <w:rFonts w:ascii="Times New Roman" w:hAnsi="Times New Roman" w:cs="Times New Roman"/>
        </w:rPr>
      </w:pPr>
    </w:p>
    <w:p w14:paraId="0204526C" w14:textId="7266EC78" w:rsidR="000F758E" w:rsidRPr="00B61297" w:rsidRDefault="000F758E" w:rsidP="000F758E">
      <w:pPr>
        <w:spacing w:after="0" w:line="240" w:lineRule="auto"/>
        <w:jc w:val="both"/>
        <w:rPr>
          <w:rFonts w:ascii="Times New Roman" w:hAnsi="Times New Roman" w:cs="Times New Roman"/>
          <w:b/>
          <w:bCs/>
          <w:smallCaps/>
          <w:sz w:val="18"/>
          <w:szCs w:val="18"/>
        </w:rPr>
      </w:pPr>
      <w:r>
        <w:rPr>
          <w:rFonts w:ascii="Times New Roman" w:hAnsi="Times New Roman" w:cs="Times New Roman"/>
          <w:b/>
          <w:bCs/>
          <w:smallCaps/>
          <w:sz w:val="18"/>
          <w:szCs w:val="18"/>
        </w:rPr>
        <w:t xml:space="preserve">Tabella </w:t>
      </w:r>
      <w:r w:rsidR="007A196E">
        <w:rPr>
          <w:rFonts w:ascii="Times New Roman" w:hAnsi="Times New Roman" w:cs="Times New Roman"/>
          <w:b/>
          <w:bCs/>
          <w:smallCaps/>
          <w:sz w:val="18"/>
          <w:szCs w:val="18"/>
        </w:rPr>
        <w:t>3</w:t>
      </w:r>
      <w:r>
        <w:rPr>
          <w:rFonts w:ascii="Times New Roman" w:hAnsi="Times New Roman" w:cs="Times New Roman"/>
          <w:b/>
          <w:bCs/>
          <w:smallCaps/>
          <w:sz w:val="18"/>
          <w:szCs w:val="18"/>
        </w:rPr>
        <w:t>:</w:t>
      </w:r>
    </w:p>
    <w:p w14:paraId="7ADA9BC6" w14:textId="77E81EE3" w:rsidR="000F758E" w:rsidRDefault="00D763F3" w:rsidP="000F758E">
      <w:pPr>
        <w:spacing w:after="0" w:line="240" w:lineRule="auto"/>
        <w:jc w:val="both"/>
        <w:rPr>
          <w:rFonts w:ascii="Times New Roman" w:hAnsi="Times New Roman" w:cs="Times New Roman"/>
          <w:smallCaps/>
          <w:sz w:val="18"/>
          <w:szCs w:val="18"/>
        </w:rPr>
      </w:pPr>
      <w:r>
        <w:rPr>
          <w:rFonts w:ascii="Times New Roman" w:hAnsi="Times New Roman" w:cs="Times New Roman"/>
          <w:smallCaps/>
          <w:sz w:val="18"/>
          <w:szCs w:val="18"/>
        </w:rPr>
        <w:t xml:space="preserve">Incidenza e tendenza di alcuni fenomeni criminali </w:t>
      </w:r>
      <w:r w:rsidR="00A61B02">
        <w:rPr>
          <w:rFonts w:ascii="Times New Roman" w:hAnsi="Times New Roman" w:cs="Times New Roman"/>
          <w:smallCaps/>
          <w:sz w:val="18"/>
          <w:szCs w:val="18"/>
        </w:rPr>
        <w:t xml:space="preserve">contro la Pubblica amministrazione </w:t>
      </w:r>
      <w:r w:rsidR="00EA7FB3">
        <w:rPr>
          <w:rFonts w:ascii="Times New Roman" w:hAnsi="Times New Roman" w:cs="Times New Roman"/>
          <w:smallCaps/>
          <w:sz w:val="18"/>
          <w:szCs w:val="18"/>
        </w:rPr>
        <w:t xml:space="preserve">in </w:t>
      </w:r>
      <w:r w:rsidR="000F758E" w:rsidRPr="00B61297">
        <w:rPr>
          <w:rFonts w:ascii="Times New Roman" w:hAnsi="Times New Roman" w:cs="Times New Roman"/>
          <w:smallCaps/>
          <w:sz w:val="18"/>
          <w:szCs w:val="18"/>
        </w:rPr>
        <w:t>Italia, nel Nord-Est</w:t>
      </w:r>
      <w:r w:rsidR="00EA7FB3">
        <w:rPr>
          <w:rFonts w:ascii="Times New Roman" w:hAnsi="Times New Roman" w:cs="Times New Roman"/>
          <w:smallCaps/>
          <w:sz w:val="18"/>
          <w:szCs w:val="18"/>
        </w:rPr>
        <w:t xml:space="preserve">, in </w:t>
      </w:r>
      <w:r w:rsidR="000F758E" w:rsidRPr="00B61297">
        <w:rPr>
          <w:rFonts w:ascii="Times New Roman" w:hAnsi="Times New Roman" w:cs="Times New Roman"/>
          <w:smallCaps/>
          <w:sz w:val="18"/>
          <w:szCs w:val="18"/>
        </w:rPr>
        <w:t>Emilia-Romagna</w:t>
      </w:r>
      <w:r w:rsidR="00EA7FB3">
        <w:rPr>
          <w:rFonts w:ascii="Times New Roman" w:hAnsi="Times New Roman" w:cs="Times New Roman"/>
          <w:smallCaps/>
          <w:sz w:val="18"/>
          <w:szCs w:val="18"/>
        </w:rPr>
        <w:t xml:space="preserve"> e nelle sue province</w:t>
      </w:r>
      <w:r w:rsidR="000F758E" w:rsidRPr="00B61297">
        <w:rPr>
          <w:rFonts w:ascii="Times New Roman" w:hAnsi="Times New Roman" w:cs="Times New Roman"/>
          <w:smallCaps/>
          <w:sz w:val="18"/>
          <w:szCs w:val="18"/>
        </w:rPr>
        <w:t>. Periodo 2008-202</w:t>
      </w:r>
      <w:r w:rsidR="00DF1F90">
        <w:rPr>
          <w:rFonts w:ascii="Times New Roman" w:hAnsi="Times New Roman" w:cs="Times New Roman"/>
          <w:smallCaps/>
          <w:sz w:val="18"/>
          <w:szCs w:val="18"/>
        </w:rPr>
        <w:t>2</w:t>
      </w:r>
      <w:r w:rsidR="000F758E">
        <w:rPr>
          <w:rFonts w:ascii="Times New Roman" w:hAnsi="Times New Roman" w:cs="Times New Roman"/>
          <w:smallCaps/>
          <w:sz w:val="18"/>
          <w:szCs w:val="18"/>
        </w:rPr>
        <w:t>.</w:t>
      </w:r>
      <w:r w:rsidR="00EA7FB3">
        <w:rPr>
          <w:rFonts w:ascii="Times New Roman" w:hAnsi="Times New Roman" w:cs="Times New Roman"/>
          <w:smallCaps/>
          <w:sz w:val="18"/>
          <w:szCs w:val="18"/>
        </w:rPr>
        <w:t xml:space="preserve"> Tassi su 100 mila abitanti e </w:t>
      </w:r>
      <w:r w:rsidR="00A61B02">
        <w:rPr>
          <w:rFonts w:ascii="Times New Roman" w:hAnsi="Times New Roman" w:cs="Times New Roman"/>
          <w:smallCaps/>
          <w:sz w:val="18"/>
          <w:szCs w:val="18"/>
        </w:rPr>
        <w:t>tendenza</w:t>
      </w:r>
    </w:p>
    <w:tbl>
      <w:tblPr>
        <w:tblW w:w="5000" w:type="pct"/>
        <w:tblCellMar>
          <w:left w:w="70" w:type="dxa"/>
          <w:right w:w="70" w:type="dxa"/>
        </w:tblCellMar>
        <w:tblLook w:val="04A0" w:firstRow="1" w:lastRow="0" w:firstColumn="1" w:lastColumn="0" w:noHBand="0" w:noVBand="1"/>
      </w:tblPr>
      <w:tblGrid>
        <w:gridCol w:w="1829"/>
        <w:gridCol w:w="752"/>
        <w:gridCol w:w="374"/>
        <w:gridCol w:w="374"/>
        <w:gridCol w:w="228"/>
        <w:gridCol w:w="682"/>
        <w:gridCol w:w="408"/>
        <w:gridCol w:w="408"/>
        <w:gridCol w:w="228"/>
        <w:gridCol w:w="682"/>
        <w:gridCol w:w="408"/>
        <w:gridCol w:w="408"/>
        <w:gridCol w:w="228"/>
        <w:gridCol w:w="752"/>
        <w:gridCol w:w="374"/>
        <w:gridCol w:w="369"/>
      </w:tblGrid>
      <w:tr w:rsidR="000F758E" w:rsidRPr="001A5E76" w14:paraId="0D13A811" w14:textId="77777777" w:rsidTr="00666491">
        <w:trPr>
          <w:trHeight w:val="204"/>
        </w:trPr>
        <w:tc>
          <w:tcPr>
            <w:tcW w:w="1075" w:type="pct"/>
            <w:tcBorders>
              <w:top w:val="single" w:sz="4" w:space="0" w:color="auto"/>
              <w:left w:val="nil"/>
              <w:bottom w:val="nil"/>
              <w:right w:val="nil"/>
            </w:tcBorders>
            <w:shd w:val="clear" w:color="auto" w:fill="auto"/>
            <w:noWrap/>
            <w:vAlign w:val="center"/>
            <w:hideMark/>
          </w:tcPr>
          <w:p w14:paraId="2F96F105" w14:textId="77777777" w:rsidR="000F758E" w:rsidRPr="001A5E76" w:rsidRDefault="000F758E" w:rsidP="00666491">
            <w:pPr>
              <w:spacing w:after="0" w:line="240" w:lineRule="auto"/>
              <w:jc w:val="center"/>
              <w:rPr>
                <w:rFonts w:ascii="Calibri" w:eastAsia="Times New Roman" w:hAnsi="Calibri" w:cs="Calibri"/>
                <w:b/>
                <w:bCs/>
                <w:color w:val="000000"/>
                <w:sz w:val="16"/>
                <w:szCs w:val="16"/>
                <w:lang w:eastAsia="it-IT"/>
              </w:rPr>
            </w:pPr>
          </w:p>
        </w:tc>
        <w:tc>
          <w:tcPr>
            <w:tcW w:w="882" w:type="pct"/>
            <w:gridSpan w:val="3"/>
            <w:tcBorders>
              <w:top w:val="single" w:sz="4" w:space="0" w:color="auto"/>
              <w:left w:val="nil"/>
              <w:bottom w:val="single" w:sz="4" w:space="0" w:color="auto"/>
              <w:right w:val="nil"/>
            </w:tcBorders>
            <w:shd w:val="clear" w:color="auto" w:fill="auto"/>
            <w:noWrap/>
            <w:vAlign w:val="center"/>
            <w:hideMark/>
          </w:tcPr>
          <w:p w14:paraId="4CA9218F" w14:textId="77777777" w:rsidR="000F758E" w:rsidRDefault="000F758E" w:rsidP="00666491">
            <w:pPr>
              <w:spacing w:after="0" w:line="240" w:lineRule="auto"/>
              <w:jc w:val="center"/>
              <w:rPr>
                <w:rFonts w:ascii="Calibri" w:eastAsia="Times New Roman" w:hAnsi="Calibri" w:cs="Calibri"/>
                <w:b/>
                <w:bCs/>
                <w:color w:val="000000"/>
                <w:sz w:val="16"/>
                <w:szCs w:val="16"/>
                <w:lang w:eastAsia="it-IT"/>
              </w:rPr>
            </w:pPr>
            <w:r w:rsidRPr="001A5E76">
              <w:rPr>
                <w:rFonts w:ascii="Calibri" w:eastAsia="Times New Roman" w:hAnsi="Calibri" w:cs="Calibri"/>
                <w:b/>
                <w:bCs/>
                <w:color w:val="000000"/>
                <w:sz w:val="16"/>
                <w:szCs w:val="16"/>
                <w:lang w:eastAsia="it-IT"/>
              </w:rPr>
              <w:t>ABUSO</w:t>
            </w:r>
          </w:p>
          <w:p w14:paraId="0F795580" w14:textId="77777777" w:rsidR="000F758E" w:rsidRPr="001A5E76" w:rsidRDefault="000F758E" w:rsidP="00666491">
            <w:pPr>
              <w:spacing w:after="0" w:line="240" w:lineRule="auto"/>
              <w:jc w:val="center"/>
              <w:rPr>
                <w:rFonts w:ascii="Calibri" w:eastAsia="Times New Roman" w:hAnsi="Calibri" w:cs="Calibri"/>
                <w:b/>
                <w:bCs/>
                <w:color w:val="000000"/>
                <w:sz w:val="16"/>
                <w:szCs w:val="16"/>
                <w:lang w:eastAsia="it-IT"/>
              </w:rPr>
            </w:pPr>
            <w:r w:rsidRPr="001A5E76">
              <w:rPr>
                <w:rFonts w:ascii="Calibri" w:eastAsia="Times New Roman" w:hAnsi="Calibri" w:cs="Calibri"/>
                <w:b/>
                <w:bCs/>
                <w:color w:val="000000"/>
                <w:sz w:val="16"/>
                <w:szCs w:val="16"/>
                <w:lang w:eastAsia="it-IT"/>
              </w:rPr>
              <w:t>DI FUNZIONE</w:t>
            </w:r>
          </w:p>
        </w:tc>
        <w:tc>
          <w:tcPr>
            <w:tcW w:w="134" w:type="pct"/>
            <w:tcBorders>
              <w:top w:val="single" w:sz="4" w:space="0" w:color="auto"/>
              <w:left w:val="nil"/>
              <w:bottom w:val="nil"/>
              <w:right w:val="nil"/>
            </w:tcBorders>
            <w:shd w:val="clear" w:color="auto" w:fill="auto"/>
            <w:noWrap/>
            <w:vAlign w:val="center"/>
            <w:hideMark/>
          </w:tcPr>
          <w:p w14:paraId="3CD1CE37" w14:textId="77777777" w:rsidR="000F758E" w:rsidRPr="001A5E76" w:rsidRDefault="000F758E" w:rsidP="00666491">
            <w:pPr>
              <w:spacing w:after="0" w:line="240" w:lineRule="auto"/>
              <w:jc w:val="center"/>
              <w:rPr>
                <w:rFonts w:ascii="Calibri" w:eastAsia="Times New Roman" w:hAnsi="Calibri" w:cs="Calibri"/>
                <w:b/>
                <w:bCs/>
                <w:color w:val="000000"/>
                <w:sz w:val="16"/>
                <w:szCs w:val="16"/>
                <w:lang w:eastAsia="it-IT"/>
              </w:rPr>
            </w:pPr>
          </w:p>
        </w:tc>
        <w:tc>
          <w:tcPr>
            <w:tcW w:w="881" w:type="pct"/>
            <w:gridSpan w:val="3"/>
            <w:tcBorders>
              <w:top w:val="single" w:sz="4" w:space="0" w:color="auto"/>
              <w:left w:val="nil"/>
              <w:bottom w:val="single" w:sz="4" w:space="0" w:color="auto"/>
              <w:right w:val="nil"/>
            </w:tcBorders>
            <w:shd w:val="clear" w:color="auto" w:fill="auto"/>
            <w:noWrap/>
            <w:vAlign w:val="center"/>
            <w:hideMark/>
          </w:tcPr>
          <w:p w14:paraId="57E0EF18" w14:textId="77777777" w:rsidR="000F758E" w:rsidRPr="001A5E76" w:rsidRDefault="000F758E" w:rsidP="00666491">
            <w:pPr>
              <w:spacing w:after="0" w:line="240" w:lineRule="auto"/>
              <w:jc w:val="center"/>
              <w:rPr>
                <w:rFonts w:ascii="Calibri" w:eastAsia="Times New Roman" w:hAnsi="Calibri" w:cs="Calibri"/>
                <w:b/>
                <w:bCs/>
                <w:color w:val="000000"/>
                <w:sz w:val="16"/>
                <w:szCs w:val="16"/>
                <w:lang w:eastAsia="it-IT"/>
              </w:rPr>
            </w:pPr>
            <w:r w:rsidRPr="001A5E76">
              <w:rPr>
                <w:rFonts w:ascii="Calibri" w:eastAsia="Times New Roman" w:hAnsi="Calibri" w:cs="Calibri"/>
                <w:b/>
                <w:bCs/>
                <w:color w:val="000000"/>
                <w:sz w:val="16"/>
                <w:szCs w:val="16"/>
                <w:lang w:eastAsia="it-IT"/>
              </w:rPr>
              <w:t>APPROPRIAZIONE</w:t>
            </w:r>
          </w:p>
          <w:p w14:paraId="6B4140C3" w14:textId="77777777" w:rsidR="000F758E" w:rsidRPr="001A5E76" w:rsidRDefault="000F758E" w:rsidP="00666491">
            <w:pPr>
              <w:spacing w:after="0" w:line="240" w:lineRule="auto"/>
              <w:jc w:val="center"/>
              <w:rPr>
                <w:rFonts w:ascii="Calibri" w:eastAsia="Times New Roman" w:hAnsi="Calibri" w:cs="Calibri"/>
                <w:b/>
                <w:bCs/>
                <w:color w:val="000000"/>
                <w:sz w:val="16"/>
                <w:szCs w:val="16"/>
                <w:lang w:eastAsia="it-IT"/>
              </w:rPr>
            </w:pPr>
            <w:r w:rsidRPr="001A5E76">
              <w:rPr>
                <w:rFonts w:ascii="Calibri" w:eastAsia="Times New Roman" w:hAnsi="Calibri" w:cs="Calibri"/>
                <w:b/>
                <w:bCs/>
                <w:color w:val="000000"/>
                <w:sz w:val="16"/>
                <w:szCs w:val="16"/>
                <w:lang w:eastAsia="it-IT"/>
              </w:rPr>
              <w:t>INDEBITA</w:t>
            </w:r>
          </w:p>
        </w:tc>
        <w:tc>
          <w:tcPr>
            <w:tcW w:w="134" w:type="pct"/>
            <w:tcBorders>
              <w:top w:val="single" w:sz="4" w:space="0" w:color="auto"/>
              <w:left w:val="nil"/>
              <w:bottom w:val="nil"/>
              <w:right w:val="nil"/>
            </w:tcBorders>
            <w:shd w:val="clear" w:color="auto" w:fill="auto"/>
            <w:noWrap/>
            <w:vAlign w:val="center"/>
            <w:hideMark/>
          </w:tcPr>
          <w:p w14:paraId="415E58E6" w14:textId="77777777" w:rsidR="000F758E" w:rsidRPr="001A5E76" w:rsidRDefault="000F758E" w:rsidP="00666491">
            <w:pPr>
              <w:spacing w:after="0" w:line="240" w:lineRule="auto"/>
              <w:jc w:val="center"/>
              <w:rPr>
                <w:rFonts w:ascii="Calibri" w:eastAsia="Times New Roman" w:hAnsi="Calibri" w:cs="Calibri"/>
                <w:b/>
                <w:bCs/>
                <w:color w:val="000000"/>
                <w:sz w:val="16"/>
                <w:szCs w:val="16"/>
                <w:lang w:eastAsia="it-IT"/>
              </w:rPr>
            </w:pPr>
          </w:p>
        </w:tc>
        <w:tc>
          <w:tcPr>
            <w:tcW w:w="881" w:type="pct"/>
            <w:gridSpan w:val="3"/>
            <w:tcBorders>
              <w:top w:val="single" w:sz="4" w:space="0" w:color="auto"/>
              <w:left w:val="nil"/>
              <w:bottom w:val="single" w:sz="4" w:space="0" w:color="auto"/>
              <w:right w:val="nil"/>
            </w:tcBorders>
            <w:shd w:val="clear" w:color="auto" w:fill="auto"/>
            <w:noWrap/>
            <w:vAlign w:val="center"/>
            <w:hideMark/>
          </w:tcPr>
          <w:p w14:paraId="5B85444C" w14:textId="77777777" w:rsidR="000F758E" w:rsidRPr="001A5E76" w:rsidRDefault="000F758E" w:rsidP="00666491">
            <w:pPr>
              <w:spacing w:after="0" w:line="240" w:lineRule="auto"/>
              <w:jc w:val="center"/>
              <w:rPr>
                <w:rFonts w:ascii="Calibri" w:eastAsia="Times New Roman" w:hAnsi="Calibri" w:cs="Calibri"/>
                <w:b/>
                <w:bCs/>
                <w:color w:val="000000"/>
                <w:sz w:val="16"/>
                <w:szCs w:val="16"/>
                <w:lang w:eastAsia="it-IT"/>
              </w:rPr>
            </w:pPr>
            <w:r w:rsidRPr="001A5E76">
              <w:rPr>
                <w:rFonts w:ascii="Calibri" w:eastAsia="Times New Roman" w:hAnsi="Calibri" w:cs="Calibri"/>
                <w:b/>
                <w:bCs/>
                <w:color w:val="000000"/>
                <w:sz w:val="16"/>
                <w:szCs w:val="16"/>
                <w:lang w:eastAsia="it-IT"/>
              </w:rPr>
              <w:t>CORRUZIONE</w:t>
            </w:r>
          </w:p>
        </w:tc>
        <w:tc>
          <w:tcPr>
            <w:tcW w:w="134" w:type="pct"/>
            <w:tcBorders>
              <w:top w:val="single" w:sz="4" w:space="0" w:color="auto"/>
              <w:left w:val="nil"/>
              <w:bottom w:val="nil"/>
              <w:right w:val="nil"/>
            </w:tcBorders>
            <w:shd w:val="clear" w:color="auto" w:fill="auto"/>
            <w:noWrap/>
            <w:vAlign w:val="center"/>
            <w:hideMark/>
          </w:tcPr>
          <w:p w14:paraId="229A0229" w14:textId="77777777" w:rsidR="000F758E" w:rsidRPr="001A5E76" w:rsidRDefault="000F758E" w:rsidP="00666491">
            <w:pPr>
              <w:spacing w:after="0" w:line="240" w:lineRule="auto"/>
              <w:jc w:val="center"/>
              <w:rPr>
                <w:rFonts w:ascii="Calibri" w:eastAsia="Times New Roman" w:hAnsi="Calibri" w:cs="Calibri"/>
                <w:b/>
                <w:bCs/>
                <w:color w:val="000000"/>
                <w:sz w:val="16"/>
                <w:szCs w:val="16"/>
                <w:lang w:eastAsia="it-IT"/>
              </w:rPr>
            </w:pPr>
          </w:p>
        </w:tc>
        <w:tc>
          <w:tcPr>
            <w:tcW w:w="879" w:type="pct"/>
            <w:gridSpan w:val="3"/>
            <w:tcBorders>
              <w:top w:val="single" w:sz="4" w:space="0" w:color="auto"/>
              <w:left w:val="nil"/>
              <w:bottom w:val="single" w:sz="4" w:space="0" w:color="auto"/>
              <w:right w:val="nil"/>
            </w:tcBorders>
            <w:shd w:val="clear" w:color="auto" w:fill="auto"/>
            <w:noWrap/>
            <w:vAlign w:val="center"/>
            <w:hideMark/>
          </w:tcPr>
          <w:p w14:paraId="09519D9D" w14:textId="77777777" w:rsidR="000F758E" w:rsidRPr="001A5E76" w:rsidRDefault="000F758E" w:rsidP="00666491">
            <w:pPr>
              <w:spacing w:after="0" w:line="240" w:lineRule="auto"/>
              <w:jc w:val="center"/>
              <w:rPr>
                <w:rFonts w:ascii="Calibri" w:eastAsia="Times New Roman" w:hAnsi="Calibri" w:cs="Calibri"/>
                <w:b/>
                <w:bCs/>
                <w:color w:val="000000"/>
                <w:sz w:val="16"/>
                <w:szCs w:val="16"/>
                <w:lang w:eastAsia="it-IT"/>
              </w:rPr>
            </w:pPr>
            <w:r w:rsidRPr="001A5E76">
              <w:rPr>
                <w:rFonts w:ascii="Calibri" w:eastAsia="Times New Roman" w:hAnsi="Calibri" w:cs="Calibri"/>
                <w:b/>
                <w:bCs/>
                <w:color w:val="000000"/>
                <w:sz w:val="16"/>
                <w:szCs w:val="16"/>
                <w:lang w:eastAsia="it-IT"/>
              </w:rPr>
              <w:t>ALTRI REATI</w:t>
            </w:r>
          </w:p>
          <w:p w14:paraId="1B1844CA" w14:textId="77777777" w:rsidR="000F758E" w:rsidRPr="001A5E76" w:rsidRDefault="000F758E" w:rsidP="00666491">
            <w:pPr>
              <w:spacing w:after="0" w:line="240" w:lineRule="auto"/>
              <w:jc w:val="center"/>
              <w:rPr>
                <w:rFonts w:ascii="Calibri" w:eastAsia="Times New Roman" w:hAnsi="Calibri" w:cs="Calibri"/>
                <w:b/>
                <w:bCs/>
                <w:color w:val="000000"/>
                <w:sz w:val="16"/>
                <w:szCs w:val="16"/>
                <w:lang w:eastAsia="it-IT"/>
              </w:rPr>
            </w:pPr>
            <w:r w:rsidRPr="001A5E76">
              <w:rPr>
                <w:rFonts w:ascii="Calibri" w:eastAsia="Times New Roman" w:hAnsi="Calibri" w:cs="Calibri"/>
                <w:b/>
                <w:bCs/>
                <w:color w:val="000000"/>
                <w:sz w:val="16"/>
                <w:szCs w:val="16"/>
                <w:lang w:eastAsia="it-IT"/>
              </w:rPr>
              <w:t>CONTRO LA P.A.</w:t>
            </w:r>
          </w:p>
        </w:tc>
      </w:tr>
      <w:tr w:rsidR="000F758E" w:rsidRPr="001A5E76" w14:paraId="448119CE" w14:textId="77777777" w:rsidTr="00666491">
        <w:trPr>
          <w:trHeight w:val="756"/>
        </w:trPr>
        <w:tc>
          <w:tcPr>
            <w:tcW w:w="1075" w:type="pct"/>
            <w:tcBorders>
              <w:top w:val="nil"/>
              <w:left w:val="nil"/>
              <w:bottom w:val="single" w:sz="4" w:space="0" w:color="auto"/>
              <w:right w:val="nil"/>
            </w:tcBorders>
            <w:shd w:val="clear" w:color="auto" w:fill="auto"/>
            <w:noWrap/>
            <w:vAlign w:val="bottom"/>
            <w:hideMark/>
          </w:tcPr>
          <w:p w14:paraId="46234DDF"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p>
        </w:tc>
        <w:tc>
          <w:tcPr>
            <w:tcW w:w="442" w:type="pct"/>
            <w:tcBorders>
              <w:top w:val="nil"/>
              <w:left w:val="nil"/>
              <w:bottom w:val="single" w:sz="4" w:space="0" w:color="auto"/>
              <w:right w:val="nil"/>
            </w:tcBorders>
            <w:shd w:val="clear" w:color="auto" w:fill="auto"/>
            <w:noWrap/>
            <w:textDirection w:val="btLr"/>
            <w:vAlign w:val="bottom"/>
            <w:hideMark/>
          </w:tcPr>
          <w:p w14:paraId="536F389B"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Frequenza</w:t>
            </w:r>
          </w:p>
        </w:tc>
        <w:tc>
          <w:tcPr>
            <w:tcW w:w="220" w:type="pct"/>
            <w:tcBorders>
              <w:top w:val="nil"/>
              <w:left w:val="nil"/>
              <w:bottom w:val="single" w:sz="4" w:space="0" w:color="auto"/>
              <w:right w:val="nil"/>
            </w:tcBorders>
            <w:shd w:val="clear" w:color="auto" w:fill="auto"/>
            <w:noWrap/>
            <w:textDirection w:val="btLr"/>
            <w:vAlign w:val="bottom"/>
            <w:hideMark/>
          </w:tcPr>
          <w:p w14:paraId="6CDB6EEB"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Tasso</w:t>
            </w:r>
          </w:p>
        </w:tc>
        <w:tc>
          <w:tcPr>
            <w:tcW w:w="220" w:type="pct"/>
            <w:tcBorders>
              <w:top w:val="nil"/>
              <w:left w:val="nil"/>
              <w:bottom w:val="single" w:sz="4" w:space="0" w:color="auto"/>
              <w:right w:val="nil"/>
            </w:tcBorders>
            <w:shd w:val="clear" w:color="auto" w:fill="auto"/>
            <w:noWrap/>
            <w:textDirection w:val="btLr"/>
            <w:vAlign w:val="bottom"/>
            <w:hideMark/>
          </w:tcPr>
          <w:p w14:paraId="393B1AB1"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Tendenza</w:t>
            </w:r>
          </w:p>
        </w:tc>
        <w:tc>
          <w:tcPr>
            <w:tcW w:w="134" w:type="pct"/>
            <w:tcBorders>
              <w:top w:val="nil"/>
              <w:left w:val="nil"/>
              <w:bottom w:val="single" w:sz="4" w:space="0" w:color="auto"/>
              <w:right w:val="nil"/>
            </w:tcBorders>
            <w:shd w:val="clear" w:color="auto" w:fill="auto"/>
            <w:noWrap/>
            <w:textDirection w:val="btLr"/>
            <w:vAlign w:val="bottom"/>
            <w:hideMark/>
          </w:tcPr>
          <w:p w14:paraId="2B7BD2BE"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p>
        </w:tc>
        <w:tc>
          <w:tcPr>
            <w:tcW w:w="401" w:type="pct"/>
            <w:tcBorders>
              <w:top w:val="nil"/>
              <w:left w:val="nil"/>
              <w:bottom w:val="single" w:sz="4" w:space="0" w:color="auto"/>
              <w:right w:val="nil"/>
            </w:tcBorders>
            <w:shd w:val="clear" w:color="auto" w:fill="auto"/>
            <w:noWrap/>
            <w:textDirection w:val="btLr"/>
            <w:vAlign w:val="bottom"/>
            <w:hideMark/>
          </w:tcPr>
          <w:p w14:paraId="48507FB7"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Frequenza</w:t>
            </w:r>
          </w:p>
        </w:tc>
        <w:tc>
          <w:tcPr>
            <w:tcW w:w="240" w:type="pct"/>
            <w:tcBorders>
              <w:top w:val="nil"/>
              <w:left w:val="nil"/>
              <w:bottom w:val="single" w:sz="4" w:space="0" w:color="auto"/>
              <w:right w:val="nil"/>
            </w:tcBorders>
            <w:shd w:val="clear" w:color="auto" w:fill="auto"/>
            <w:noWrap/>
            <w:textDirection w:val="btLr"/>
            <w:vAlign w:val="bottom"/>
            <w:hideMark/>
          </w:tcPr>
          <w:p w14:paraId="53406E44"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Tasso</w:t>
            </w:r>
          </w:p>
        </w:tc>
        <w:tc>
          <w:tcPr>
            <w:tcW w:w="240" w:type="pct"/>
            <w:tcBorders>
              <w:top w:val="nil"/>
              <w:left w:val="nil"/>
              <w:bottom w:val="single" w:sz="4" w:space="0" w:color="auto"/>
              <w:right w:val="nil"/>
            </w:tcBorders>
            <w:shd w:val="clear" w:color="auto" w:fill="auto"/>
            <w:noWrap/>
            <w:textDirection w:val="btLr"/>
            <w:vAlign w:val="bottom"/>
            <w:hideMark/>
          </w:tcPr>
          <w:p w14:paraId="69D2F7EC"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Tendenza</w:t>
            </w:r>
          </w:p>
        </w:tc>
        <w:tc>
          <w:tcPr>
            <w:tcW w:w="134" w:type="pct"/>
            <w:tcBorders>
              <w:top w:val="nil"/>
              <w:left w:val="nil"/>
              <w:bottom w:val="single" w:sz="4" w:space="0" w:color="auto"/>
              <w:right w:val="nil"/>
            </w:tcBorders>
            <w:shd w:val="clear" w:color="auto" w:fill="auto"/>
            <w:noWrap/>
            <w:textDirection w:val="btLr"/>
            <w:vAlign w:val="bottom"/>
            <w:hideMark/>
          </w:tcPr>
          <w:p w14:paraId="5D7E150A"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p>
        </w:tc>
        <w:tc>
          <w:tcPr>
            <w:tcW w:w="401" w:type="pct"/>
            <w:tcBorders>
              <w:top w:val="nil"/>
              <w:left w:val="nil"/>
              <w:bottom w:val="single" w:sz="4" w:space="0" w:color="auto"/>
              <w:right w:val="nil"/>
            </w:tcBorders>
            <w:shd w:val="clear" w:color="auto" w:fill="auto"/>
            <w:noWrap/>
            <w:textDirection w:val="btLr"/>
            <w:vAlign w:val="bottom"/>
            <w:hideMark/>
          </w:tcPr>
          <w:p w14:paraId="48FA0796"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Frequenza</w:t>
            </w:r>
          </w:p>
        </w:tc>
        <w:tc>
          <w:tcPr>
            <w:tcW w:w="240" w:type="pct"/>
            <w:tcBorders>
              <w:top w:val="nil"/>
              <w:left w:val="nil"/>
              <w:bottom w:val="single" w:sz="4" w:space="0" w:color="auto"/>
              <w:right w:val="nil"/>
            </w:tcBorders>
            <w:shd w:val="clear" w:color="auto" w:fill="auto"/>
            <w:noWrap/>
            <w:textDirection w:val="btLr"/>
            <w:vAlign w:val="bottom"/>
            <w:hideMark/>
          </w:tcPr>
          <w:p w14:paraId="3B01CEFF"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Tasso</w:t>
            </w:r>
          </w:p>
        </w:tc>
        <w:tc>
          <w:tcPr>
            <w:tcW w:w="240" w:type="pct"/>
            <w:tcBorders>
              <w:top w:val="nil"/>
              <w:left w:val="nil"/>
              <w:bottom w:val="single" w:sz="4" w:space="0" w:color="auto"/>
              <w:right w:val="nil"/>
            </w:tcBorders>
            <w:shd w:val="clear" w:color="auto" w:fill="auto"/>
            <w:noWrap/>
            <w:textDirection w:val="btLr"/>
            <w:vAlign w:val="bottom"/>
            <w:hideMark/>
          </w:tcPr>
          <w:p w14:paraId="4F6EEDBE"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Tendenza</w:t>
            </w:r>
          </w:p>
        </w:tc>
        <w:tc>
          <w:tcPr>
            <w:tcW w:w="134" w:type="pct"/>
            <w:tcBorders>
              <w:top w:val="nil"/>
              <w:left w:val="nil"/>
              <w:bottom w:val="single" w:sz="4" w:space="0" w:color="auto"/>
              <w:right w:val="nil"/>
            </w:tcBorders>
            <w:shd w:val="clear" w:color="auto" w:fill="auto"/>
            <w:noWrap/>
            <w:textDirection w:val="btLr"/>
            <w:vAlign w:val="bottom"/>
            <w:hideMark/>
          </w:tcPr>
          <w:p w14:paraId="6DA37B72"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p>
        </w:tc>
        <w:tc>
          <w:tcPr>
            <w:tcW w:w="442" w:type="pct"/>
            <w:tcBorders>
              <w:top w:val="nil"/>
              <w:left w:val="nil"/>
              <w:bottom w:val="single" w:sz="4" w:space="0" w:color="auto"/>
              <w:right w:val="nil"/>
            </w:tcBorders>
            <w:shd w:val="clear" w:color="auto" w:fill="auto"/>
            <w:noWrap/>
            <w:textDirection w:val="btLr"/>
            <w:vAlign w:val="bottom"/>
            <w:hideMark/>
          </w:tcPr>
          <w:p w14:paraId="33C3B40F"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Frequenza</w:t>
            </w:r>
          </w:p>
        </w:tc>
        <w:tc>
          <w:tcPr>
            <w:tcW w:w="220" w:type="pct"/>
            <w:tcBorders>
              <w:top w:val="nil"/>
              <w:left w:val="nil"/>
              <w:bottom w:val="single" w:sz="4" w:space="0" w:color="auto"/>
              <w:right w:val="nil"/>
            </w:tcBorders>
            <w:shd w:val="clear" w:color="auto" w:fill="auto"/>
            <w:noWrap/>
            <w:textDirection w:val="btLr"/>
            <w:vAlign w:val="bottom"/>
            <w:hideMark/>
          </w:tcPr>
          <w:p w14:paraId="75DF6FCC"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Tasso</w:t>
            </w:r>
          </w:p>
        </w:tc>
        <w:tc>
          <w:tcPr>
            <w:tcW w:w="217" w:type="pct"/>
            <w:tcBorders>
              <w:top w:val="nil"/>
              <w:left w:val="nil"/>
              <w:bottom w:val="single" w:sz="4" w:space="0" w:color="auto"/>
              <w:right w:val="nil"/>
            </w:tcBorders>
            <w:shd w:val="clear" w:color="auto" w:fill="auto"/>
            <w:noWrap/>
            <w:textDirection w:val="btLr"/>
            <w:vAlign w:val="bottom"/>
            <w:hideMark/>
          </w:tcPr>
          <w:p w14:paraId="17D0E8D6" w14:textId="77777777" w:rsidR="000F758E" w:rsidRPr="001A5E76" w:rsidRDefault="000F758E" w:rsidP="00666491">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Tendenza</w:t>
            </w:r>
          </w:p>
        </w:tc>
      </w:tr>
      <w:tr w:rsidR="00DF1F90" w:rsidRPr="001A5E76" w14:paraId="6D5AC3CF" w14:textId="77777777" w:rsidTr="00666491">
        <w:trPr>
          <w:trHeight w:val="204"/>
        </w:trPr>
        <w:tc>
          <w:tcPr>
            <w:tcW w:w="1075" w:type="pct"/>
            <w:tcBorders>
              <w:top w:val="nil"/>
              <w:left w:val="nil"/>
              <w:bottom w:val="nil"/>
              <w:right w:val="nil"/>
            </w:tcBorders>
            <w:shd w:val="clear" w:color="auto" w:fill="auto"/>
            <w:noWrap/>
            <w:vAlign w:val="bottom"/>
            <w:hideMark/>
          </w:tcPr>
          <w:p w14:paraId="27C7D94A" w14:textId="77777777" w:rsidR="00DF1F90" w:rsidRPr="001A5E76" w:rsidRDefault="00DF1F90" w:rsidP="00DF1F90">
            <w:pPr>
              <w:spacing w:after="0" w:line="240" w:lineRule="auto"/>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Italia</w:t>
            </w:r>
          </w:p>
        </w:tc>
        <w:tc>
          <w:tcPr>
            <w:tcW w:w="442" w:type="pct"/>
            <w:tcBorders>
              <w:top w:val="nil"/>
              <w:left w:val="nil"/>
              <w:bottom w:val="nil"/>
              <w:right w:val="nil"/>
            </w:tcBorders>
            <w:shd w:val="clear" w:color="auto" w:fill="auto"/>
            <w:noWrap/>
            <w:vAlign w:val="bottom"/>
            <w:hideMark/>
          </w:tcPr>
          <w:p w14:paraId="38E7C37A" w14:textId="317AEE51"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30.215</w:t>
            </w:r>
          </w:p>
        </w:tc>
        <w:tc>
          <w:tcPr>
            <w:tcW w:w="220" w:type="pct"/>
            <w:tcBorders>
              <w:top w:val="nil"/>
              <w:left w:val="nil"/>
              <w:bottom w:val="nil"/>
              <w:right w:val="nil"/>
            </w:tcBorders>
            <w:shd w:val="clear" w:color="auto" w:fill="auto"/>
            <w:noWrap/>
            <w:vAlign w:val="bottom"/>
            <w:hideMark/>
          </w:tcPr>
          <w:p w14:paraId="2E42DFC3" w14:textId="535047C4"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2,4</w:t>
            </w:r>
          </w:p>
        </w:tc>
        <w:tc>
          <w:tcPr>
            <w:tcW w:w="220" w:type="pct"/>
            <w:tcBorders>
              <w:top w:val="nil"/>
              <w:left w:val="nil"/>
              <w:bottom w:val="nil"/>
              <w:right w:val="nil"/>
            </w:tcBorders>
            <w:shd w:val="clear" w:color="auto" w:fill="auto"/>
            <w:noWrap/>
            <w:vAlign w:val="bottom"/>
            <w:hideMark/>
          </w:tcPr>
          <w:p w14:paraId="568EF768" w14:textId="66A3FC4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45B63A21"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7AE0ECA9" w14:textId="1C362FF2"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11.471</w:t>
            </w:r>
          </w:p>
        </w:tc>
        <w:tc>
          <w:tcPr>
            <w:tcW w:w="240" w:type="pct"/>
            <w:tcBorders>
              <w:top w:val="nil"/>
              <w:left w:val="nil"/>
              <w:bottom w:val="nil"/>
              <w:right w:val="nil"/>
            </w:tcBorders>
            <w:shd w:val="clear" w:color="auto" w:fill="auto"/>
            <w:noWrap/>
            <w:vAlign w:val="bottom"/>
            <w:hideMark/>
          </w:tcPr>
          <w:p w14:paraId="21E40615" w14:textId="7CE0E10D"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0,9</w:t>
            </w:r>
          </w:p>
        </w:tc>
        <w:tc>
          <w:tcPr>
            <w:tcW w:w="240" w:type="pct"/>
            <w:tcBorders>
              <w:top w:val="nil"/>
              <w:left w:val="nil"/>
              <w:bottom w:val="nil"/>
              <w:right w:val="nil"/>
            </w:tcBorders>
            <w:shd w:val="clear" w:color="auto" w:fill="auto"/>
            <w:noWrap/>
            <w:vAlign w:val="bottom"/>
            <w:hideMark/>
          </w:tcPr>
          <w:p w14:paraId="43CA22AE" w14:textId="192F4929"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3CA138E4"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101047D7" w14:textId="64D1E29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7.545</w:t>
            </w:r>
          </w:p>
        </w:tc>
        <w:tc>
          <w:tcPr>
            <w:tcW w:w="240" w:type="pct"/>
            <w:tcBorders>
              <w:top w:val="nil"/>
              <w:left w:val="nil"/>
              <w:bottom w:val="nil"/>
              <w:right w:val="nil"/>
            </w:tcBorders>
            <w:shd w:val="clear" w:color="auto" w:fill="auto"/>
            <w:noWrap/>
            <w:vAlign w:val="bottom"/>
            <w:hideMark/>
          </w:tcPr>
          <w:p w14:paraId="5BA0C1BF" w14:textId="234216B3"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0,6</w:t>
            </w:r>
          </w:p>
        </w:tc>
        <w:tc>
          <w:tcPr>
            <w:tcW w:w="240" w:type="pct"/>
            <w:tcBorders>
              <w:top w:val="nil"/>
              <w:left w:val="nil"/>
              <w:bottom w:val="nil"/>
              <w:right w:val="nil"/>
            </w:tcBorders>
            <w:shd w:val="clear" w:color="auto" w:fill="auto"/>
            <w:noWrap/>
            <w:vAlign w:val="bottom"/>
            <w:hideMark/>
          </w:tcPr>
          <w:p w14:paraId="41359088" w14:textId="39B7B814"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3EF68A92"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132EE2BA" w14:textId="05D28DFA"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82.806</w:t>
            </w:r>
          </w:p>
        </w:tc>
        <w:tc>
          <w:tcPr>
            <w:tcW w:w="220" w:type="pct"/>
            <w:tcBorders>
              <w:top w:val="nil"/>
              <w:left w:val="nil"/>
              <w:bottom w:val="nil"/>
              <w:right w:val="nil"/>
            </w:tcBorders>
            <w:shd w:val="clear" w:color="auto" w:fill="auto"/>
            <w:noWrap/>
            <w:vAlign w:val="bottom"/>
            <w:hideMark/>
          </w:tcPr>
          <w:p w14:paraId="08BCAB54" w14:textId="255353A8"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6,7</w:t>
            </w:r>
          </w:p>
        </w:tc>
        <w:tc>
          <w:tcPr>
            <w:tcW w:w="217" w:type="pct"/>
            <w:tcBorders>
              <w:top w:val="nil"/>
              <w:left w:val="nil"/>
              <w:bottom w:val="nil"/>
              <w:right w:val="nil"/>
            </w:tcBorders>
            <w:shd w:val="clear" w:color="auto" w:fill="auto"/>
            <w:noWrap/>
            <w:vAlign w:val="bottom"/>
            <w:hideMark/>
          </w:tcPr>
          <w:p w14:paraId="49055A01" w14:textId="577C9065"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DF1F90" w:rsidRPr="001A5E76" w14:paraId="7BEB0E96" w14:textId="77777777" w:rsidTr="00666491">
        <w:trPr>
          <w:trHeight w:val="204"/>
        </w:trPr>
        <w:tc>
          <w:tcPr>
            <w:tcW w:w="1075" w:type="pct"/>
            <w:tcBorders>
              <w:top w:val="nil"/>
              <w:left w:val="nil"/>
              <w:bottom w:val="nil"/>
              <w:right w:val="nil"/>
            </w:tcBorders>
            <w:shd w:val="clear" w:color="auto" w:fill="auto"/>
            <w:noWrap/>
            <w:vAlign w:val="bottom"/>
            <w:hideMark/>
          </w:tcPr>
          <w:p w14:paraId="4E16C82C" w14:textId="77777777" w:rsidR="00DF1F90" w:rsidRPr="001A5E76" w:rsidRDefault="00DF1F90" w:rsidP="00DF1F90">
            <w:pPr>
              <w:spacing w:after="0" w:line="240" w:lineRule="auto"/>
              <w:ind w:firstLineChars="100" w:firstLine="160"/>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Nord-est</w:t>
            </w:r>
          </w:p>
        </w:tc>
        <w:tc>
          <w:tcPr>
            <w:tcW w:w="442" w:type="pct"/>
            <w:tcBorders>
              <w:top w:val="nil"/>
              <w:left w:val="nil"/>
              <w:bottom w:val="nil"/>
              <w:right w:val="nil"/>
            </w:tcBorders>
            <w:shd w:val="clear" w:color="auto" w:fill="auto"/>
            <w:noWrap/>
            <w:vAlign w:val="bottom"/>
            <w:hideMark/>
          </w:tcPr>
          <w:p w14:paraId="5B0A1015" w14:textId="372C1CE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2.843</w:t>
            </w:r>
          </w:p>
        </w:tc>
        <w:tc>
          <w:tcPr>
            <w:tcW w:w="220" w:type="pct"/>
            <w:tcBorders>
              <w:top w:val="nil"/>
              <w:left w:val="nil"/>
              <w:bottom w:val="nil"/>
              <w:right w:val="nil"/>
            </w:tcBorders>
            <w:shd w:val="clear" w:color="auto" w:fill="auto"/>
            <w:noWrap/>
            <w:vAlign w:val="bottom"/>
            <w:hideMark/>
          </w:tcPr>
          <w:p w14:paraId="2C17D623" w14:textId="496688E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1,2</w:t>
            </w:r>
          </w:p>
        </w:tc>
        <w:tc>
          <w:tcPr>
            <w:tcW w:w="220" w:type="pct"/>
            <w:tcBorders>
              <w:top w:val="nil"/>
              <w:left w:val="nil"/>
              <w:bottom w:val="nil"/>
              <w:right w:val="nil"/>
            </w:tcBorders>
            <w:shd w:val="clear" w:color="auto" w:fill="auto"/>
            <w:noWrap/>
            <w:vAlign w:val="bottom"/>
            <w:hideMark/>
          </w:tcPr>
          <w:p w14:paraId="297ED4C2" w14:textId="7B50169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01B4DA5E"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1229EAFE" w14:textId="34C8428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1.689</w:t>
            </w:r>
          </w:p>
        </w:tc>
        <w:tc>
          <w:tcPr>
            <w:tcW w:w="240" w:type="pct"/>
            <w:tcBorders>
              <w:top w:val="nil"/>
              <w:left w:val="nil"/>
              <w:bottom w:val="nil"/>
              <w:right w:val="nil"/>
            </w:tcBorders>
            <w:shd w:val="clear" w:color="auto" w:fill="auto"/>
            <w:noWrap/>
            <w:vAlign w:val="bottom"/>
            <w:hideMark/>
          </w:tcPr>
          <w:p w14:paraId="6D28D782" w14:textId="7D5965D6"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0,7</w:t>
            </w:r>
          </w:p>
        </w:tc>
        <w:tc>
          <w:tcPr>
            <w:tcW w:w="240" w:type="pct"/>
            <w:tcBorders>
              <w:top w:val="nil"/>
              <w:left w:val="nil"/>
              <w:bottom w:val="nil"/>
              <w:right w:val="nil"/>
            </w:tcBorders>
            <w:shd w:val="clear" w:color="auto" w:fill="auto"/>
            <w:noWrap/>
            <w:vAlign w:val="bottom"/>
            <w:hideMark/>
          </w:tcPr>
          <w:p w14:paraId="52E080C6" w14:textId="6D652E5D"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09B91129"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1BD41495" w14:textId="5C5B528D"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804</w:t>
            </w:r>
          </w:p>
        </w:tc>
        <w:tc>
          <w:tcPr>
            <w:tcW w:w="240" w:type="pct"/>
            <w:tcBorders>
              <w:top w:val="nil"/>
              <w:left w:val="nil"/>
              <w:bottom w:val="nil"/>
              <w:right w:val="nil"/>
            </w:tcBorders>
            <w:shd w:val="clear" w:color="auto" w:fill="auto"/>
            <w:noWrap/>
            <w:vAlign w:val="bottom"/>
            <w:hideMark/>
          </w:tcPr>
          <w:p w14:paraId="322664EE" w14:textId="1FF7DC33"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0,3</w:t>
            </w:r>
          </w:p>
        </w:tc>
        <w:tc>
          <w:tcPr>
            <w:tcW w:w="240" w:type="pct"/>
            <w:tcBorders>
              <w:top w:val="nil"/>
              <w:left w:val="nil"/>
              <w:bottom w:val="nil"/>
              <w:right w:val="nil"/>
            </w:tcBorders>
            <w:shd w:val="clear" w:color="auto" w:fill="auto"/>
            <w:noWrap/>
            <w:vAlign w:val="bottom"/>
            <w:hideMark/>
          </w:tcPr>
          <w:p w14:paraId="05FADF46" w14:textId="3609582D"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0454279F"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2B80B22A" w14:textId="548F0FE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6.855</w:t>
            </w:r>
          </w:p>
        </w:tc>
        <w:tc>
          <w:tcPr>
            <w:tcW w:w="220" w:type="pct"/>
            <w:tcBorders>
              <w:top w:val="nil"/>
              <w:left w:val="nil"/>
              <w:bottom w:val="nil"/>
              <w:right w:val="nil"/>
            </w:tcBorders>
            <w:shd w:val="clear" w:color="auto" w:fill="auto"/>
            <w:noWrap/>
            <w:vAlign w:val="bottom"/>
            <w:hideMark/>
          </w:tcPr>
          <w:p w14:paraId="033FBFF7" w14:textId="66146FD8"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2,9</w:t>
            </w:r>
          </w:p>
        </w:tc>
        <w:tc>
          <w:tcPr>
            <w:tcW w:w="217" w:type="pct"/>
            <w:tcBorders>
              <w:top w:val="nil"/>
              <w:left w:val="nil"/>
              <w:bottom w:val="nil"/>
              <w:right w:val="nil"/>
            </w:tcBorders>
            <w:shd w:val="clear" w:color="auto" w:fill="auto"/>
            <w:noWrap/>
            <w:vAlign w:val="bottom"/>
            <w:hideMark/>
          </w:tcPr>
          <w:p w14:paraId="3FB41DE1" w14:textId="423534EF"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DF1F90" w:rsidRPr="001A5E76" w14:paraId="2F2BA0C4" w14:textId="77777777" w:rsidTr="00666491">
        <w:trPr>
          <w:trHeight w:val="204"/>
        </w:trPr>
        <w:tc>
          <w:tcPr>
            <w:tcW w:w="1075" w:type="pct"/>
            <w:tcBorders>
              <w:top w:val="nil"/>
              <w:left w:val="nil"/>
              <w:bottom w:val="nil"/>
              <w:right w:val="nil"/>
            </w:tcBorders>
            <w:shd w:val="clear" w:color="auto" w:fill="auto"/>
            <w:noWrap/>
            <w:vAlign w:val="bottom"/>
            <w:hideMark/>
          </w:tcPr>
          <w:p w14:paraId="039B9D23" w14:textId="77777777" w:rsidR="00DF1F90" w:rsidRPr="001A5E76" w:rsidRDefault="00DF1F90" w:rsidP="00DF1F90">
            <w:pPr>
              <w:spacing w:after="0" w:line="240" w:lineRule="auto"/>
              <w:ind w:firstLineChars="200" w:firstLine="320"/>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Emilia-Romagna</w:t>
            </w:r>
          </w:p>
        </w:tc>
        <w:tc>
          <w:tcPr>
            <w:tcW w:w="442" w:type="pct"/>
            <w:tcBorders>
              <w:top w:val="nil"/>
              <w:left w:val="nil"/>
              <w:bottom w:val="nil"/>
              <w:right w:val="nil"/>
            </w:tcBorders>
            <w:shd w:val="clear" w:color="auto" w:fill="auto"/>
            <w:noWrap/>
            <w:vAlign w:val="bottom"/>
            <w:hideMark/>
          </w:tcPr>
          <w:p w14:paraId="03E7F8F2" w14:textId="44C3DB39"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1.147</w:t>
            </w:r>
          </w:p>
        </w:tc>
        <w:tc>
          <w:tcPr>
            <w:tcW w:w="220" w:type="pct"/>
            <w:tcBorders>
              <w:top w:val="nil"/>
              <w:left w:val="nil"/>
              <w:bottom w:val="nil"/>
              <w:right w:val="nil"/>
            </w:tcBorders>
            <w:shd w:val="clear" w:color="auto" w:fill="auto"/>
            <w:noWrap/>
            <w:vAlign w:val="bottom"/>
            <w:hideMark/>
          </w:tcPr>
          <w:p w14:paraId="75461C59" w14:textId="193DDEA8"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1,3</w:t>
            </w:r>
          </w:p>
        </w:tc>
        <w:tc>
          <w:tcPr>
            <w:tcW w:w="220" w:type="pct"/>
            <w:tcBorders>
              <w:top w:val="nil"/>
              <w:left w:val="nil"/>
              <w:bottom w:val="nil"/>
              <w:right w:val="nil"/>
            </w:tcBorders>
            <w:shd w:val="clear" w:color="auto" w:fill="auto"/>
            <w:noWrap/>
            <w:vAlign w:val="bottom"/>
            <w:hideMark/>
          </w:tcPr>
          <w:p w14:paraId="1DBA8AA1" w14:textId="38E96BE6"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1865058D"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7692BB80" w14:textId="56E4836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507</w:t>
            </w:r>
          </w:p>
        </w:tc>
        <w:tc>
          <w:tcPr>
            <w:tcW w:w="240" w:type="pct"/>
            <w:tcBorders>
              <w:top w:val="nil"/>
              <w:left w:val="nil"/>
              <w:bottom w:val="nil"/>
              <w:right w:val="nil"/>
            </w:tcBorders>
            <w:shd w:val="clear" w:color="auto" w:fill="auto"/>
            <w:noWrap/>
            <w:vAlign w:val="bottom"/>
            <w:hideMark/>
          </w:tcPr>
          <w:p w14:paraId="76301010" w14:textId="5107A4A6"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0,6</w:t>
            </w:r>
          </w:p>
        </w:tc>
        <w:tc>
          <w:tcPr>
            <w:tcW w:w="240" w:type="pct"/>
            <w:tcBorders>
              <w:top w:val="nil"/>
              <w:left w:val="nil"/>
              <w:bottom w:val="nil"/>
              <w:right w:val="nil"/>
            </w:tcBorders>
            <w:shd w:val="clear" w:color="auto" w:fill="auto"/>
            <w:noWrap/>
            <w:vAlign w:val="bottom"/>
            <w:hideMark/>
          </w:tcPr>
          <w:p w14:paraId="2CE52BAD" w14:textId="330BD55F"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6EC95B0B"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3DB6B4F9" w14:textId="309EB8F6"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337</w:t>
            </w:r>
          </w:p>
        </w:tc>
        <w:tc>
          <w:tcPr>
            <w:tcW w:w="240" w:type="pct"/>
            <w:tcBorders>
              <w:top w:val="nil"/>
              <w:left w:val="nil"/>
              <w:bottom w:val="nil"/>
              <w:right w:val="nil"/>
            </w:tcBorders>
            <w:shd w:val="clear" w:color="auto" w:fill="auto"/>
            <w:noWrap/>
            <w:vAlign w:val="bottom"/>
            <w:hideMark/>
          </w:tcPr>
          <w:p w14:paraId="25499797" w14:textId="7D0195BD"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0,4</w:t>
            </w:r>
          </w:p>
        </w:tc>
        <w:tc>
          <w:tcPr>
            <w:tcW w:w="240" w:type="pct"/>
            <w:tcBorders>
              <w:top w:val="nil"/>
              <w:left w:val="nil"/>
              <w:bottom w:val="nil"/>
              <w:right w:val="nil"/>
            </w:tcBorders>
            <w:shd w:val="clear" w:color="auto" w:fill="auto"/>
            <w:noWrap/>
            <w:vAlign w:val="bottom"/>
            <w:hideMark/>
          </w:tcPr>
          <w:p w14:paraId="13493B3F" w14:textId="143D5DD5"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7B72ACFC"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79633C39" w14:textId="30F593F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3.833</w:t>
            </w:r>
          </w:p>
        </w:tc>
        <w:tc>
          <w:tcPr>
            <w:tcW w:w="220" w:type="pct"/>
            <w:tcBorders>
              <w:top w:val="nil"/>
              <w:left w:val="nil"/>
              <w:bottom w:val="nil"/>
              <w:right w:val="nil"/>
            </w:tcBorders>
            <w:shd w:val="clear" w:color="auto" w:fill="auto"/>
            <w:noWrap/>
            <w:vAlign w:val="bottom"/>
            <w:hideMark/>
          </w:tcPr>
          <w:p w14:paraId="6F0A607F" w14:textId="60AFF40A"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4,2</w:t>
            </w:r>
          </w:p>
        </w:tc>
        <w:tc>
          <w:tcPr>
            <w:tcW w:w="217" w:type="pct"/>
            <w:tcBorders>
              <w:top w:val="nil"/>
              <w:left w:val="nil"/>
              <w:bottom w:val="nil"/>
              <w:right w:val="nil"/>
            </w:tcBorders>
            <w:shd w:val="clear" w:color="auto" w:fill="auto"/>
            <w:noWrap/>
            <w:vAlign w:val="bottom"/>
            <w:hideMark/>
          </w:tcPr>
          <w:p w14:paraId="7C24E9D6" w14:textId="6DD2FCC1"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DF1F90" w:rsidRPr="001A5E76" w14:paraId="6DCFBA9A" w14:textId="77777777" w:rsidTr="00666491">
        <w:trPr>
          <w:trHeight w:val="204"/>
        </w:trPr>
        <w:tc>
          <w:tcPr>
            <w:tcW w:w="1075" w:type="pct"/>
            <w:tcBorders>
              <w:top w:val="nil"/>
              <w:left w:val="nil"/>
              <w:bottom w:val="nil"/>
              <w:right w:val="nil"/>
            </w:tcBorders>
            <w:shd w:val="clear" w:color="auto" w:fill="auto"/>
            <w:noWrap/>
            <w:vAlign w:val="bottom"/>
            <w:hideMark/>
          </w:tcPr>
          <w:p w14:paraId="37C359F1"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5C5E4B1D" w14:textId="77777777" w:rsidR="00DF1F90" w:rsidRPr="001A5E76" w:rsidRDefault="00DF1F90" w:rsidP="00DF1F90">
            <w:pPr>
              <w:spacing w:after="0" w:line="240" w:lineRule="auto"/>
              <w:rPr>
                <w:rFonts w:ascii="Times New Roman" w:eastAsia="Times New Roman" w:hAnsi="Times New Roman" w:cs="Times New Roman"/>
                <w:sz w:val="20"/>
                <w:szCs w:val="20"/>
                <w:lang w:eastAsia="it-IT"/>
              </w:rPr>
            </w:pPr>
          </w:p>
        </w:tc>
        <w:tc>
          <w:tcPr>
            <w:tcW w:w="220" w:type="pct"/>
            <w:tcBorders>
              <w:top w:val="nil"/>
              <w:left w:val="nil"/>
              <w:bottom w:val="nil"/>
              <w:right w:val="nil"/>
            </w:tcBorders>
            <w:shd w:val="clear" w:color="auto" w:fill="auto"/>
            <w:noWrap/>
            <w:vAlign w:val="bottom"/>
            <w:hideMark/>
          </w:tcPr>
          <w:p w14:paraId="28748C33"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220" w:type="pct"/>
            <w:tcBorders>
              <w:top w:val="nil"/>
              <w:left w:val="nil"/>
              <w:bottom w:val="nil"/>
              <w:right w:val="nil"/>
            </w:tcBorders>
            <w:shd w:val="clear" w:color="auto" w:fill="auto"/>
            <w:noWrap/>
            <w:vAlign w:val="bottom"/>
            <w:hideMark/>
          </w:tcPr>
          <w:p w14:paraId="1A335340"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134" w:type="pct"/>
            <w:tcBorders>
              <w:top w:val="nil"/>
              <w:left w:val="nil"/>
              <w:bottom w:val="nil"/>
              <w:right w:val="nil"/>
            </w:tcBorders>
            <w:shd w:val="clear" w:color="auto" w:fill="auto"/>
            <w:noWrap/>
            <w:vAlign w:val="bottom"/>
            <w:hideMark/>
          </w:tcPr>
          <w:p w14:paraId="3E0D861B"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401" w:type="pct"/>
            <w:tcBorders>
              <w:top w:val="nil"/>
              <w:left w:val="nil"/>
              <w:bottom w:val="nil"/>
              <w:right w:val="nil"/>
            </w:tcBorders>
            <w:shd w:val="clear" w:color="auto" w:fill="auto"/>
            <w:noWrap/>
            <w:vAlign w:val="bottom"/>
            <w:hideMark/>
          </w:tcPr>
          <w:p w14:paraId="27DE9B11"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240" w:type="pct"/>
            <w:tcBorders>
              <w:top w:val="nil"/>
              <w:left w:val="nil"/>
              <w:bottom w:val="nil"/>
              <w:right w:val="nil"/>
            </w:tcBorders>
            <w:shd w:val="clear" w:color="auto" w:fill="auto"/>
            <w:noWrap/>
            <w:vAlign w:val="bottom"/>
            <w:hideMark/>
          </w:tcPr>
          <w:p w14:paraId="21EFAC2D"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240" w:type="pct"/>
            <w:tcBorders>
              <w:top w:val="nil"/>
              <w:left w:val="nil"/>
              <w:bottom w:val="nil"/>
              <w:right w:val="nil"/>
            </w:tcBorders>
            <w:shd w:val="clear" w:color="auto" w:fill="auto"/>
            <w:noWrap/>
            <w:vAlign w:val="bottom"/>
            <w:hideMark/>
          </w:tcPr>
          <w:p w14:paraId="02ACFB64"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134" w:type="pct"/>
            <w:tcBorders>
              <w:top w:val="nil"/>
              <w:left w:val="nil"/>
              <w:bottom w:val="nil"/>
              <w:right w:val="nil"/>
            </w:tcBorders>
            <w:shd w:val="clear" w:color="auto" w:fill="auto"/>
            <w:noWrap/>
            <w:vAlign w:val="bottom"/>
            <w:hideMark/>
          </w:tcPr>
          <w:p w14:paraId="4134D1EB"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401" w:type="pct"/>
            <w:tcBorders>
              <w:top w:val="nil"/>
              <w:left w:val="nil"/>
              <w:bottom w:val="nil"/>
              <w:right w:val="nil"/>
            </w:tcBorders>
            <w:shd w:val="clear" w:color="auto" w:fill="auto"/>
            <w:noWrap/>
            <w:vAlign w:val="bottom"/>
            <w:hideMark/>
          </w:tcPr>
          <w:p w14:paraId="2265ECC2"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240" w:type="pct"/>
            <w:tcBorders>
              <w:top w:val="nil"/>
              <w:left w:val="nil"/>
              <w:bottom w:val="nil"/>
              <w:right w:val="nil"/>
            </w:tcBorders>
            <w:shd w:val="clear" w:color="auto" w:fill="auto"/>
            <w:noWrap/>
            <w:vAlign w:val="bottom"/>
            <w:hideMark/>
          </w:tcPr>
          <w:p w14:paraId="3B38846D"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240" w:type="pct"/>
            <w:tcBorders>
              <w:top w:val="nil"/>
              <w:left w:val="nil"/>
              <w:bottom w:val="nil"/>
              <w:right w:val="nil"/>
            </w:tcBorders>
            <w:shd w:val="clear" w:color="auto" w:fill="auto"/>
            <w:noWrap/>
            <w:vAlign w:val="bottom"/>
            <w:hideMark/>
          </w:tcPr>
          <w:p w14:paraId="023D1B0C"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134" w:type="pct"/>
            <w:tcBorders>
              <w:top w:val="nil"/>
              <w:left w:val="nil"/>
              <w:bottom w:val="nil"/>
              <w:right w:val="nil"/>
            </w:tcBorders>
            <w:shd w:val="clear" w:color="auto" w:fill="auto"/>
            <w:noWrap/>
            <w:vAlign w:val="bottom"/>
            <w:hideMark/>
          </w:tcPr>
          <w:p w14:paraId="7D435FD7"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442" w:type="pct"/>
            <w:tcBorders>
              <w:top w:val="nil"/>
              <w:left w:val="nil"/>
              <w:bottom w:val="nil"/>
              <w:right w:val="nil"/>
            </w:tcBorders>
            <w:shd w:val="clear" w:color="auto" w:fill="auto"/>
            <w:noWrap/>
            <w:vAlign w:val="bottom"/>
            <w:hideMark/>
          </w:tcPr>
          <w:p w14:paraId="1CC0BC10"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220" w:type="pct"/>
            <w:tcBorders>
              <w:top w:val="nil"/>
              <w:left w:val="nil"/>
              <w:bottom w:val="nil"/>
              <w:right w:val="nil"/>
            </w:tcBorders>
            <w:shd w:val="clear" w:color="auto" w:fill="auto"/>
            <w:noWrap/>
            <w:vAlign w:val="bottom"/>
            <w:hideMark/>
          </w:tcPr>
          <w:p w14:paraId="28FB6D15"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c>
          <w:tcPr>
            <w:tcW w:w="217" w:type="pct"/>
            <w:tcBorders>
              <w:top w:val="nil"/>
              <w:left w:val="nil"/>
              <w:bottom w:val="nil"/>
              <w:right w:val="nil"/>
            </w:tcBorders>
            <w:shd w:val="clear" w:color="auto" w:fill="auto"/>
            <w:noWrap/>
            <w:vAlign w:val="bottom"/>
            <w:hideMark/>
          </w:tcPr>
          <w:p w14:paraId="50948C1B" w14:textId="77777777" w:rsidR="00DF1F90" w:rsidRPr="001A5E76" w:rsidRDefault="00DF1F90" w:rsidP="00DF1F90">
            <w:pPr>
              <w:spacing w:after="0" w:line="240" w:lineRule="auto"/>
              <w:jc w:val="right"/>
              <w:rPr>
                <w:rFonts w:ascii="Times New Roman" w:eastAsia="Times New Roman" w:hAnsi="Times New Roman" w:cs="Times New Roman"/>
                <w:sz w:val="20"/>
                <w:szCs w:val="20"/>
                <w:lang w:eastAsia="it-IT"/>
              </w:rPr>
            </w:pPr>
          </w:p>
        </w:tc>
      </w:tr>
      <w:tr w:rsidR="00DF1F90" w:rsidRPr="001A5E76" w14:paraId="2EB7A83B" w14:textId="77777777" w:rsidTr="00666491">
        <w:trPr>
          <w:trHeight w:val="204"/>
        </w:trPr>
        <w:tc>
          <w:tcPr>
            <w:tcW w:w="1075" w:type="pct"/>
            <w:tcBorders>
              <w:top w:val="nil"/>
              <w:left w:val="nil"/>
              <w:bottom w:val="nil"/>
              <w:right w:val="nil"/>
            </w:tcBorders>
            <w:shd w:val="clear" w:color="auto" w:fill="auto"/>
            <w:noWrap/>
            <w:vAlign w:val="bottom"/>
            <w:hideMark/>
          </w:tcPr>
          <w:p w14:paraId="55369B22" w14:textId="77777777" w:rsidR="00DF1F90" w:rsidRPr="001A5E76" w:rsidRDefault="00DF1F90" w:rsidP="00DF1F90">
            <w:pPr>
              <w:spacing w:after="0" w:line="240" w:lineRule="auto"/>
              <w:ind w:firstLineChars="300" w:firstLine="480"/>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Piacenza</w:t>
            </w:r>
          </w:p>
        </w:tc>
        <w:tc>
          <w:tcPr>
            <w:tcW w:w="442" w:type="pct"/>
            <w:tcBorders>
              <w:top w:val="nil"/>
              <w:left w:val="nil"/>
              <w:bottom w:val="nil"/>
              <w:right w:val="nil"/>
            </w:tcBorders>
            <w:shd w:val="clear" w:color="auto" w:fill="auto"/>
            <w:noWrap/>
            <w:vAlign w:val="bottom"/>
            <w:hideMark/>
          </w:tcPr>
          <w:p w14:paraId="2AEA447D" w14:textId="359C66C3"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53</w:t>
            </w:r>
          </w:p>
        </w:tc>
        <w:tc>
          <w:tcPr>
            <w:tcW w:w="220" w:type="pct"/>
            <w:tcBorders>
              <w:top w:val="nil"/>
              <w:left w:val="nil"/>
              <w:bottom w:val="nil"/>
              <w:right w:val="nil"/>
            </w:tcBorders>
            <w:shd w:val="clear" w:color="auto" w:fill="auto"/>
            <w:noWrap/>
            <w:vAlign w:val="bottom"/>
            <w:hideMark/>
          </w:tcPr>
          <w:p w14:paraId="785240C7" w14:textId="5FA0371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1,2</w:t>
            </w:r>
          </w:p>
        </w:tc>
        <w:tc>
          <w:tcPr>
            <w:tcW w:w="220" w:type="pct"/>
            <w:tcBorders>
              <w:top w:val="nil"/>
              <w:left w:val="nil"/>
              <w:bottom w:val="nil"/>
              <w:right w:val="nil"/>
            </w:tcBorders>
            <w:shd w:val="clear" w:color="auto" w:fill="auto"/>
            <w:noWrap/>
            <w:vAlign w:val="bottom"/>
            <w:hideMark/>
          </w:tcPr>
          <w:p w14:paraId="068C1C8A" w14:textId="6AB2A268"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482F928E"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641622CE" w14:textId="361E2449"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29</w:t>
            </w:r>
          </w:p>
        </w:tc>
        <w:tc>
          <w:tcPr>
            <w:tcW w:w="240" w:type="pct"/>
            <w:tcBorders>
              <w:top w:val="nil"/>
              <w:left w:val="nil"/>
              <w:bottom w:val="nil"/>
              <w:right w:val="nil"/>
            </w:tcBorders>
            <w:shd w:val="clear" w:color="auto" w:fill="auto"/>
            <w:noWrap/>
            <w:vAlign w:val="bottom"/>
            <w:hideMark/>
          </w:tcPr>
          <w:p w14:paraId="40423524" w14:textId="10F14F86"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0,7</w:t>
            </w:r>
          </w:p>
        </w:tc>
        <w:tc>
          <w:tcPr>
            <w:tcW w:w="240" w:type="pct"/>
            <w:tcBorders>
              <w:top w:val="nil"/>
              <w:left w:val="nil"/>
              <w:bottom w:val="nil"/>
              <w:right w:val="nil"/>
            </w:tcBorders>
            <w:shd w:val="clear" w:color="auto" w:fill="auto"/>
            <w:noWrap/>
            <w:vAlign w:val="bottom"/>
            <w:hideMark/>
          </w:tcPr>
          <w:p w14:paraId="46FD8D08" w14:textId="3CA2FA9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0818356A"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23C5DE41" w14:textId="444F8CC4"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31</w:t>
            </w:r>
          </w:p>
        </w:tc>
        <w:tc>
          <w:tcPr>
            <w:tcW w:w="240" w:type="pct"/>
            <w:tcBorders>
              <w:top w:val="nil"/>
              <w:left w:val="nil"/>
              <w:bottom w:val="nil"/>
              <w:right w:val="nil"/>
            </w:tcBorders>
            <w:shd w:val="clear" w:color="auto" w:fill="auto"/>
            <w:noWrap/>
            <w:vAlign w:val="bottom"/>
            <w:hideMark/>
          </w:tcPr>
          <w:p w14:paraId="78EC26AC" w14:textId="0CAF4F90"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0,7</w:t>
            </w:r>
          </w:p>
        </w:tc>
        <w:tc>
          <w:tcPr>
            <w:tcW w:w="240" w:type="pct"/>
            <w:tcBorders>
              <w:top w:val="nil"/>
              <w:left w:val="nil"/>
              <w:bottom w:val="nil"/>
              <w:right w:val="nil"/>
            </w:tcBorders>
            <w:shd w:val="clear" w:color="auto" w:fill="auto"/>
            <w:noWrap/>
            <w:vAlign w:val="bottom"/>
            <w:hideMark/>
          </w:tcPr>
          <w:p w14:paraId="16948421" w14:textId="6123C8EC"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5A9DB257"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6ECF90F7" w14:textId="10A141C0"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162</w:t>
            </w:r>
          </w:p>
        </w:tc>
        <w:tc>
          <w:tcPr>
            <w:tcW w:w="220" w:type="pct"/>
            <w:tcBorders>
              <w:top w:val="nil"/>
              <w:left w:val="nil"/>
              <w:bottom w:val="nil"/>
              <w:right w:val="nil"/>
            </w:tcBorders>
            <w:shd w:val="clear" w:color="auto" w:fill="auto"/>
            <w:noWrap/>
            <w:vAlign w:val="bottom"/>
            <w:hideMark/>
          </w:tcPr>
          <w:p w14:paraId="2BF93A02" w14:textId="3ED1BCE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3,8</w:t>
            </w:r>
          </w:p>
        </w:tc>
        <w:tc>
          <w:tcPr>
            <w:tcW w:w="217" w:type="pct"/>
            <w:tcBorders>
              <w:top w:val="nil"/>
              <w:left w:val="nil"/>
              <w:bottom w:val="nil"/>
              <w:right w:val="nil"/>
            </w:tcBorders>
            <w:shd w:val="clear" w:color="auto" w:fill="auto"/>
            <w:noWrap/>
            <w:vAlign w:val="bottom"/>
            <w:hideMark/>
          </w:tcPr>
          <w:p w14:paraId="13333652" w14:textId="0DDFC2E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DF1F90" w:rsidRPr="001A5E76" w14:paraId="2F4BB833" w14:textId="77777777" w:rsidTr="00666491">
        <w:trPr>
          <w:trHeight w:val="204"/>
        </w:trPr>
        <w:tc>
          <w:tcPr>
            <w:tcW w:w="1075" w:type="pct"/>
            <w:tcBorders>
              <w:top w:val="nil"/>
              <w:left w:val="nil"/>
              <w:bottom w:val="nil"/>
              <w:right w:val="nil"/>
            </w:tcBorders>
            <w:shd w:val="clear" w:color="auto" w:fill="auto"/>
            <w:noWrap/>
            <w:vAlign w:val="bottom"/>
            <w:hideMark/>
          </w:tcPr>
          <w:p w14:paraId="56BD9B00" w14:textId="77777777" w:rsidR="00DF1F90" w:rsidRPr="001A5E76" w:rsidRDefault="00DF1F90" w:rsidP="00DF1F90">
            <w:pPr>
              <w:spacing w:after="0" w:line="240" w:lineRule="auto"/>
              <w:ind w:firstLineChars="300" w:firstLine="480"/>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Parma</w:t>
            </w:r>
          </w:p>
        </w:tc>
        <w:tc>
          <w:tcPr>
            <w:tcW w:w="442" w:type="pct"/>
            <w:tcBorders>
              <w:top w:val="nil"/>
              <w:left w:val="nil"/>
              <w:bottom w:val="nil"/>
              <w:right w:val="nil"/>
            </w:tcBorders>
            <w:shd w:val="clear" w:color="auto" w:fill="auto"/>
            <w:noWrap/>
            <w:vAlign w:val="bottom"/>
            <w:hideMark/>
          </w:tcPr>
          <w:p w14:paraId="42F03859" w14:textId="576985C8"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179</w:t>
            </w:r>
          </w:p>
        </w:tc>
        <w:tc>
          <w:tcPr>
            <w:tcW w:w="220" w:type="pct"/>
            <w:tcBorders>
              <w:top w:val="nil"/>
              <w:left w:val="nil"/>
              <w:bottom w:val="nil"/>
              <w:right w:val="nil"/>
            </w:tcBorders>
            <w:shd w:val="clear" w:color="auto" w:fill="auto"/>
            <w:noWrap/>
            <w:vAlign w:val="bottom"/>
            <w:hideMark/>
          </w:tcPr>
          <w:p w14:paraId="14AE9703" w14:textId="1CF801D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2,7</w:t>
            </w:r>
          </w:p>
        </w:tc>
        <w:tc>
          <w:tcPr>
            <w:tcW w:w="220" w:type="pct"/>
            <w:tcBorders>
              <w:top w:val="nil"/>
              <w:left w:val="nil"/>
              <w:bottom w:val="nil"/>
              <w:right w:val="nil"/>
            </w:tcBorders>
            <w:shd w:val="clear" w:color="auto" w:fill="auto"/>
            <w:noWrap/>
            <w:vAlign w:val="bottom"/>
            <w:hideMark/>
          </w:tcPr>
          <w:p w14:paraId="08E3F80E" w14:textId="6401DEAF"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2CAFD9C6"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71424C9B" w14:textId="4F49D47D"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42</w:t>
            </w:r>
          </w:p>
        </w:tc>
        <w:tc>
          <w:tcPr>
            <w:tcW w:w="240" w:type="pct"/>
            <w:tcBorders>
              <w:top w:val="nil"/>
              <w:left w:val="nil"/>
              <w:bottom w:val="nil"/>
              <w:right w:val="nil"/>
            </w:tcBorders>
            <w:shd w:val="clear" w:color="auto" w:fill="auto"/>
            <w:noWrap/>
            <w:vAlign w:val="bottom"/>
            <w:hideMark/>
          </w:tcPr>
          <w:p w14:paraId="1781C1AF" w14:textId="1303CB1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0,6</w:t>
            </w:r>
          </w:p>
        </w:tc>
        <w:tc>
          <w:tcPr>
            <w:tcW w:w="240" w:type="pct"/>
            <w:tcBorders>
              <w:top w:val="nil"/>
              <w:left w:val="nil"/>
              <w:bottom w:val="nil"/>
              <w:right w:val="nil"/>
            </w:tcBorders>
            <w:shd w:val="clear" w:color="auto" w:fill="auto"/>
            <w:noWrap/>
            <w:vAlign w:val="bottom"/>
            <w:hideMark/>
          </w:tcPr>
          <w:p w14:paraId="67F01549" w14:textId="2D4F452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006D9300"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06AD15AF" w14:textId="626B2CCC"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42</w:t>
            </w:r>
          </w:p>
        </w:tc>
        <w:tc>
          <w:tcPr>
            <w:tcW w:w="240" w:type="pct"/>
            <w:tcBorders>
              <w:top w:val="nil"/>
              <w:left w:val="nil"/>
              <w:bottom w:val="nil"/>
              <w:right w:val="nil"/>
            </w:tcBorders>
            <w:shd w:val="clear" w:color="auto" w:fill="auto"/>
            <w:noWrap/>
            <w:vAlign w:val="bottom"/>
            <w:hideMark/>
          </w:tcPr>
          <w:p w14:paraId="39259445" w14:textId="26A59980"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0,6</w:t>
            </w:r>
          </w:p>
        </w:tc>
        <w:tc>
          <w:tcPr>
            <w:tcW w:w="240" w:type="pct"/>
            <w:tcBorders>
              <w:top w:val="nil"/>
              <w:left w:val="nil"/>
              <w:bottom w:val="nil"/>
              <w:right w:val="nil"/>
            </w:tcBorders>
            <w:shd w:val="clear" w:color="auto" w:fill="auto"/>
            <w:noWrap/>
            <w:vAlign w:val="bottom"/>
            <w:hideMark/>
          </w:tcPr>
          <w:p w14:paraId="71B5FB29" w14:textId="76D8B06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6D713F30"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2C9218D6" w14:textId="6FC1D350"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293</w:t>
            </w:r>
          </w:p>
        </w:tc>
        <w:tc>
          <w:tcPr>
            <w:tcW w:w="220" w:type="pct"/>
            <w:tcBorders>
              <w:top w:val="nil"/>
              <w:left w:val="nil"/>
              <w:bottom w:val="nil"/>
              <w:right w:val="nil"/>
            </w:tcBorders>
            <w:shd w:val="clear" w:color="auto" w:fill="auto"/>
            <w:noWrap/>
            <w:vAlign w:val="bottom"/>
            <w:hideMark/>
          </w:tcPr>
          <w:p w14:paraId="7BCFA214" w14:textId="6A7E3B2D"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4,4</w:t>
            </w:r>
          </w:p>
        </w:tc>
        <w:tc>
          <w:tcPr>
            <w:tcW w:w="217" w:type="pct"/>
            <w:tcBorders>
              <w:top w:val="nil"/>
              <w:left w:val="nil"/>
              <w:bottom w:val="nil"/>
              <w:right w:val="nil"/>
            </w:tcBorders>
            <w:shd w:val="clear" w:color="auto" w:fill="auto"/>
            <w:noWrap/>
            <w:vAlign w:val="bottom"/>
            <w:hideMark/>
          </w:tcPr>
          <w:p w14:paraId="6789DF63" w14:textId="3155E11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DF1F90" w:rsidRPr="001A5E76" w14:paraId="5DBA27C1" w14:textId="77777777" w:rsidTr="00666491">
        <w:trPr>
          <w:trHeight w:val="204"/>
        </w:trPr>
        <w:tc>
          <w:tcPr>
            <w:tcW w:w="1075" w:type="pct"/>
            <w:tcBorders>
              <w:top w:val="nil"/>
              <w:left w:val="nil"/>
              <w:bottom w:val="nil"/>
              <w:right w:val="nil"/>
            </w:tcBorders>
            <w:shd w:val="clear" w:color="auto" w:fill="auto"/>
            <w:noWrap/>
            <w:vAlign w:val="bottom"/>
            <w:hideMark/>
          </w:tcPr>
          <w:p w14:paraId="06E65133" w14:textId="77777777" w:rsidR="00DF1F90" w:rsidRPr="001A5E76" w:rsidRDefault="00DF1F90" w:rsidP="00DF1F90">
            <w:pPr>
              <w:spacing w:after="0" w:line="240" w:lineRule="auto"/>
              <w:ind w:firstLineChars="300" w:firstLine="480"/>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Reggio Emilia</w:t>
            </w:r>
          </w:p>
        </w:tc>
        <w:tc>
          <w:tcPr>
            <w:tcW w:w="442" w:type="pct"/>
            <w:tcBorders>
              <w:top w:val="nil"/>
              <w:left w:val="nil"/>
              <w:bottom w:val="nil"/>
              <w:right w:val="nil"/>
            </w:tcBorders>
            <w:shd w:val="clear" w:color="auto" w:fill="auto"/>
            <w:noWrap/>
            <w:vAlign w:val="bottom"/>
            <w:hideMark/>
          </w:tcPr>
          <w:p w14:paraId="4CC5CEBE" w14:textId="728CE619"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78</w:t>
            </w:r>
          </w:p>
        </w:tc>
        <w:tc>
          <w:tcPr>
            <w:tcW w:w="220" w:type="pct"/>
            <w:tcBorders>
              <w:top w:val="nil"/>
              <w:left w:val="nil"/>
              <w:bottom w:val="nil"/>
              <w:right w:val="nil"/>
            </w:tcBorders>
            <w:shd w:val="clear" w:color="auto" w:fill="auto"/>
            <w:noWrap/>
            <w:vAlign w:val="bottom"/>
            <w:hideMark/>
          </w:tcPr>
          <w:p w14:paraId="5B993839" w14:textId="7B29CFF5"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1,0</w:t>
            </w:r>
          </w:p>
        </w:tc>
        <w:tc>
          <w:tcPr>
            <w:tcW w:w="220" w:type="pct"/>
            <w:tcBorders>
              <w:top w:val="nil"/>
              <w:left w:val="nil"/>
              <w:bottom w:val="nil"/>
              <w:right w:val="nil"/>
            </w:tcBorders>
            <w:shd w:val="clear" w:color="auto" w:fill="auto"/>
            <w:noWrap/>
            <w:vAlign w:val="bottom"/>
            <w:hideMark/>
          </w:tcPr>
          <w:p w14:paraId="200EBD73" w14:textId="5C430F9F"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708696FA"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765AE97B" w14:textId="10DAF7B6"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29</w:t>
            </w:r>
          </w:p>
        </w:tc>
        <w:tc>
          <w:tcPr>
            <w:tcW w:w="240" w:type="pct"/>
            <w:tcBorders>
              <w:top w:val="nil"/>
              <w:left w:val="nil"/>
              <w:bottom w:val="nil"/>
              <w:right w:val="nil"/>
            </w:tcBorders>
            <w:shd w:val="clear" w:color="auto" w:fill="auto"/>
            <w:noWrap/>
            <w:vAlign w:val="bottom"/>
            <w:hideMark/>
          </w:tcPr>
          <w:p w14:paraId="18BC0CD8" w14:textId="140E6698"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0,4</w:t>
            </w:r>
          </w:p>
        </w:tc>
        <w:tc>
          <w:tcPr>
            <w:tcW w:w="240" w:type="pct"/>
            <w:tcBorders>
              <w:top w:val="nil"/>
              <w:left w:val="nil"/>
              <w:bottom w:val="nil"/>
              <w:right w:val="nil"/>
            </w:tcBorders>
            <w:shd w:val="clear" w:color="auto" w:fill="auto"/>
            <w:noWrap/>
            <w:vAlign w:val="bottom"/>
            <w:hideMark/>
          </w:tcPr>
          <w:p w14:paraId="0145895F" w14:textId="3605035D"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63B3BF40"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01BCEDDF" w14:textId="45162BB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33</w:t>
            </w:r>
          </w:p>
        </w:tc>
        <w:tc>
          <w:tcPr>
            <w:tcW w:w="240" w:type="pct"/>
            <w:tcBorders>
              <w:top w:val="nil"/>
              <w:left w:val="nil"/>
              <w:bottom w:val="nil"/>
              <w:right w:val="nil"/>
            </w:tcBorders>
            <w:shd w:val="clear" w:color="auto" w:fill="auto"/>
            <w:noWrap/>
            <w:vAlign w:val="bottom"/>
            <w:hideMark/>
          </w:tcPr>
          <w:p w14:paraId="47FE2701" w14:textId="49C61C83"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0,4</w:t>
            </w:r>
          </w:p>
        </w:tc>
        <w:tc>
          <w:tcPr>
            <w:tcW w:w="240" w:type="pct"/>
            <w:tcBorders>
              <w:top w:val="nil"/>
              <w:left w:val="nil"/>
              <w:bottom w:val="nil"/>
              <w:right w:val="nil"/>
            </w:tcBorders>
            <w:shd w:val="clear" w:color="auto" w:fill="auto"/>
            <w:noWrap/>
            <w:vAlign w:val="bottom"/>
            <w:hideMark/>
          </w:tcPr>
          <w:p w14:paraId="7C2B2488" w14:textId="5C8EEB2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1E257E14"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1F6284BB" w14:textId="68E905D6"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669</w:t>
            </w:r>
          </w:p>
        </w:tc>
        <w:tc>
          <w:tcPr>
            <w:tcW w:w="220" w:type="pct"/>
            <w:tcBorders>
              <w:top w:val="nil"/>
              <w:left w:val="nil"/>
              <w:bottom w:val="nil"/>
              <w:right w:val="nil"/>
            </w:tcBorders>
            <w:shd w:val="clear" w:color="auto" w:fill="auto"/>
            <w:noWrap/>
            <w:vAlign w:val="bottom"/>
            <w:hideMark/>
          </w:tcPr>
          <w:p w14:paraId="218ACE01" w14:textId="487AEC1C"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8,5</w:t>
            </w:r>
          </w:p>
        </w:tc>
        <w:tc>
          <w:tcPr>
            <w:tcW w:w="217" w:type="pct"/>
            <w:tcBorders>
              <w:top w:val="nil"/>
              <w:left w:val="nil"/>
              <w:bottom w:val="nil"/>
              <w:right w:val="nil"/>
            </w:tcBorders>
            <w:shd w:val="clear" w:color="auto" w:fill="auto"/>
            <w:noWrap/>
            <w:vAlign w:val="bottom"/>
            <w:hideMark/>
          </w:tcPr>
          <w:p w14:paraId="650DCE8F" w14:textId="36471B6F"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DF1F90" w:rsidRPr="001A5E76" w14:paraId="3D9A4102" w14:textId="77777777" w:rsidTr="00666491">
        <w:trPr>
          <w:trHeight w:val="204"/>
        </w:trPr>
        <w:tc>
          <w:tcPr>
            <w:tcW w:w="1075" w:type="pct"/>
            <w:tcBorders>
              <w:top w:val="nil"/>
              <w:left w:val="nil"/>
              <w:bottom w:val="nil"/>
              <w:right w:val="nil"/>
            </w:tcBorders>
            <w:shd w:val="clear" w:color="auto" w:fill="auto"/>
            <w:noWrap/>
            <w:vAlign w:val="bottom"/>
            <w:hideMark/>
          </w:tcPr>
          <w:p w14:paraId="4993EEDB" w14:textId="77777777" w:rsidR="00DF1F90" w:rsidRPr="001A5E76" w:rsidRDefault="00DF1F90" w:rsidP="00DF1F90">
            <w:pPr>
              <w:spacing w:after="0" w:line="240" w:lineRule="auto"/>
              <w:ind w:firstLineChars="300" w:firstLine="480"/>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Modena</w:t>
            </w:r>
          </w:p>
        </w:tc>
        <w:tc>
          <w:tcPr>
            <w:tcW w:w="442" w:type="pct"/>
            <w:tcBorders>
              <w:top w:val="nil"/>
              <w:left w:val="nil"/>
              <w:bottom w:val="nil"/>
              <w:right w:val="nil"/>
            </w:tcBorders>
            <w:shd w:val="clear" w:color="auto" w:fill="auto"/>
            <w:noWrap/>
            <w:vAlign w:val="bottom"/>
            <w:hideMark/>
          </w:tcPr>
          <w:p w14:paraId="4B3F15EF" w14:textId="149E76D5"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123</w:t>
            </w:r>
          </w:p>
        </w:tc>
        <w:tc>
          <w:tcPr>
            <w:tcW w:w="220" w:type="pct"/>
            <w:tcBorders>
              <w:top w:val="nil"/>
              <w:left w:val="nil"/>
              <w:bottom w:val="nil"/>
              <w:right w:val="nil"/>
            </w:tcBorders>
            <w:shd w:val="clear" w:color="auto" w:fill="auto"/>
            <w:noWrap/>
            <w:vAlign w:val="bottom"/>
            <w:hideMark/>
          </w:tcPr>
          <w:p w14:paraId="4E394B83" w14:textId="5348593F"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1,2</w:t>
            </w:r>
          </w:p>
        </w:tc>
        <w:tc>
          <w:tcPr>
            <w:tcW w:w="220" w:type="pct"/>
            <w:tcBorders>
              <w:top w:val="nil"/>
              <w:left w:val="nil"/>
              <w:bottom w:val="nil"/>
              <w:right w:val="nil"/>
            </w:tcBorders>
            <w:shd w:val="clear" w:color="auto" w:fill="auto"/>
            <w:noWrap/>
            <w:vAlign w:val="bottom"/>
            <w:hideMark/>
          </w:tcPr>
          <w:p w14:paraId="0712CAB1" w14:textId="742E0658"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76F6A391"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6EEDE583" w14:textId="036FCDED"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56</w:t>
            </w:r>
          </w:p>
        </w:tc>
        <w:tc>
          <w:tcPr>
            <w:tcW w:w="240" w:type="pct"/>
            <w:tcBorders>
              <w:top w:val="nil"/>
              <w:left w:val="nil"/>
              <w:bottom w:val="nil"/>
              <w:right w:val="nil"/>
            </w:tcBorders>
            <w:shd w:val="clear" w:color="auto" w:fill="auto"/>
            <w:noWrap/>
            <w:vAlign w:val="bottom"/>
            <w:hideMark/>
          </w:tcPr>
          <w:p w14:paraId="378ACBE6" w14:textId="52063F30"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0,5</w:t>
            </w:r>
          </w:p>
        </w:tc>
        <w:tc>
          <w:tcPr>
            <w:tcW w:w="240" w:type="pct"/>
            <w:tcBorders>
              <w:top w:val="nil"/>
              <w:left w:val="nil"/>
              <w:bottom w:val="nil"/>
              <w:right w:val="nil"/>
            </w:tcBorders>
            <w:shd w:val="clear" w:color="auto" w:fill="auto"/>
            <w:noWrap/>
            <w:vAlign w:val="bottom"/>
            <w:hideMark/>
          </w:tcPr>
          <w:p w14:paraId="62BD1364" w14:textId="717CD3A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0A9DBF32"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60BC88CD" w14:textId="5F32005F"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39</w:t>
            </w:r>
          </w:p>
        </w:tc>
        <w:tc>
          <w:tcPr>
            <w:tcW w:w="240" w:type="pct"/>
            <w:tcBorders>
              <w:top w:val="nil"/>
              <w:left w:val="nil"/>
              <w:bottom w:val="nil"/>
              <w:right w:val="nil"/>
            </w:tcBorders>
            <w:shd w:val="clear" w:color="auto" w:fill="auto"/>
            <w:noWrap/>
            <w:vAlign w:val="bottom"/>
            <w:hideMark/>
          </w:tcPr>
          <w:p w14:paraId="3BD8FDAF" w14:textId="2107316A"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0,4</w:t>
            </w:r>
          </w:p>
        </w:tc>
        <w:tc>
          <w:tcPr>
            <w:tcW w:w="240" w:type="pct"/>
            <w:tcBorders>
              <w:top w:val="nil"/>
              <w:left w:val="nil"/>
              <w:bottom w:val="nil"/>
              <w:right w:val="nil"/>
            </w:tcBorders>
            <w:shd w:val="clear" w:color="auto" w:fill="auto"/>
            <w:noWrap/>
            <w:vAlign w:val="bottom"/>
            <w:hideMark/>
          </w:tcPr>
          <w:p w14:paraId="0E88FAEB" w14:textId="008AC374"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380EC2C4"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2952B84A" w14:textId="49538CFA"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619</w:t>
            </w:r>
          </w:p>
        </w:tc>
        <w:tc>
          <w:tcPr>
            <w:tcW w:w="220" w:type="pct"/>
            <w:tcBorders>
              <w:top w:val="nil"/>
              <w:left w:val="nil"/>
              <w:bottom w:val="nil"/>
              <w:right w:val="nil"/>
            </w:tcBorders>
            <w:shd w:val="clear" w:color="auto" w:fill="auto"/>
            <w:noWrap/>
            <w:vAlign w:val="bottom"/>
            <w:hideMark/>
          </w:tcPr>
          <w:p w14:paraId="6574B59D" w14:textId="26D53D01"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5,9</w:t>
            </w:r>
          </w:p>
        </w:tc>
        <w:tc>
          <w:tcPr>
            <w:tcW w:w="217" w:type="pct"/>
            <w:tcBorders>
              <w:top w:val="nil"/>
              <w:left w:val="nil"/>
              <w:bottom w:val="nil"/>
              <w:right w:val="nil"/>
            </w:tcBorders>
            <w:shd w:val="clear" w:color="auto" w:fill="auto"/>
            <w:noWrap/>
            <w:vAlign w:val="bottom"/>
            <w:hideMark/>
          </w:tcPr>
          <w:p w14:paraId="496833DB" w14:textId="469D771A"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DF1F90" w:rsidRPr="001A5E76" w14:paraId="57DBD104" w14:textId="77777777" w:rsidTr="00666491">
        <w:trPr>
          <w:trHeight w:val="204"/>
        </w:trPr>
        <w:tc>
          <w:tcPr>
            <w:tcW w:w="1075" w:type="pct"/>
            <w:tcBorders>
              <w:top w:val="nil"/>
              <w:left w:val="nil"/>
              <w:bottom w:val="nil"/>
              <w:right w:val="nil"/>
            </w:tcBorders>
            <w:shd w:val="clear" w:color="auto" w:fill="auto"/>
            <w:noWrap/>
            <w:vAlign w:val="bottom"/>
            <w:hideMark/>
          </w:tcPr>
          <w:p w14:paraId="61BCCB82" w14:textId="77777777" w:rsidR="00DF1F90" w:rsidRPr="001A5E76" w:rsidRDefault="00DF1F90" w:rsidP="00DF1F90">
            <w:pPr>
              <w:spacing w:after="0" w:line="240" w:lineRule="auto"/>
              <w:ind w:firstLineChars="300" w:firstLine="480"/>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Bologna</w:t>
            </w:r>
          </w:p>
        </w:tc>
        <w:tc>
          <w:tcPr>
            <w:tcW w:w="442" w:type="pct"/>
            <w:tcBorders>
              <w:top w:val="nil"/>
              <w:left w:val="nil"/>
              <w:bottom w:val="nil"/>
              <w:right w:val="nil"/>
            </w:tcBorders>
            <w:shd w:val="clear" w:color="auto" w:fill="auto"/>
            <w:noWrap/>
            <w:vAlign w:val="bottom"/>
            <w:hideMark/>
          </w:tcPr>
          <w:p w14:paraId="22D815A4" w14:textId="6AAAF5A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290</w:t>
            </w:r>
          </w:p>
        </w:tc>
        <w:tc>
          <w:tcPr>
            <w:tcW w:w="220" w:type="pct"/>
            <w:tcBorders>
              <w:top w:val="nil"/>
              <w:left w:val="nil"/>
              <w:bottom w:val="nil"/>
              <w:right w:val="nil"/>
            </w:tcBorders>
            <w:shd w:val="clear" w:color="auto" w:fill="auto"/>
            <w:noWrap/>
            <w:vAlign w:val="bottom"/>
            <w:hideMark/>
          </w:tcPr>
          <w:p w14:paraId="56C2FF21" w14:textId="73E616E0"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1,9</w:t>
            </w:r>
          </w:p>
        </w:tc>
        <w:tc>
          <w:tcPr>
            <w:tcW w:w="220" w:type="pct"/>
            <w:tcBorders>
              <w:top w:val="nil"/>
              <w:left w:val="nil"/>
              <w:bottom w:val="nil"/>
              <w:right w:val="nil"/>
            </w:tcBorders>
            <w:shd w:val="clear" w:color="auto" w:fill="auto"/>
            <w:noWrap/>
            <w:vAlign w:val="bottom"/>
            <w:hideMark/>
          </w:tcPr>
          <w:p w14:paraId="11C28AEE" w14:textId="2C4AF495"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6F587C30"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30A13254" w14:textId="58011023"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89</w:t>
            </w:r>
          </w:p>
        </w:tc>
        <w:tc>
          <w:tcPr>
            <w:tcW w:w="240" w:type="pct"/>
            <w:tcBorders>
              <w:top w:val="nil"/>
              <w:left w:val="nil"/>
              <w:bottom w:val="nil"/>
              <w:right w:val="nil"/>
            </w:tcBorders>
            <w:shd w:val="clear" w:color="auto" w:fill="auto"/>
            <w:noWrap/>
            <w:vAlign w:val="bottom"/>
            <w:hideMark/>
          </w:tcPr>
          <w:p w14:paraId="331481C7" w14:textId="728E39E2"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0,6</w:t>
            </w:r>
          </w:p>
        </w:tc>
        <w:tc>
          <w:tcPr>
            <w:tcW w:w="240" w:type="pct"/>
            <w:tcBorders>
              <w:top w:val="nil"/>
              <w:left w:val="nil"/>
              <w:bottom w:val="nil"/>
              <w:right w:val="nil"/>
            </w:tcBorders>
            <w:shd w:val="clear" w:color="auto" w:fill="auto"/>
            <w:noWrap/>
            <w:vAlign w:val="bottom"/>
            <w:hideMark/>
          </w:tcPr>
          <w:p w14:paraId="34C39126" w14:textId="680C9214"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4DA4412F"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316594DF" w14:textId="361541EA"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44</w:t>
            </w:r>
          </w:p>
        </w:tc>
        <w:tc>
          <w:tcPr>
            <w:tcW w:w="240" w:type="pct"/>
            <w:tcBorders>
              <w:top w:val="nil"/>
              <w:left w:val="nil"/>
              <w:bottom w:val="nil"/>
              <w:right w:val="nil"/>
            </w:tcBorders>
            <w:shd w:val="clear" w:color="auto" w:fill="auto"/>
            <w:noWrap/>
            <w:vAlign w:val="bottom"/>
            <w:hideMark/>
          </w:tcPr>
          <w:p w14:paraId="210CFEF6" w14:textId="3EEA4269"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0,3</w:t>
            </w:r>
          </w:p>
        </w:tc>
        <w:tc>
          <w:tcPr>
            <w:tcW w:w="240" w:type="pct"/>
            <w:tcBorders>
              <w:top w:val="nil"/>
              <w:left w:val="nil"/>
              <w:bottom w:val="nil"/>
              <w:right w:val="nil"/>
            </w:tcBorders>
            <w:shd w:val="clear" w:color="auto" w:fill="auto"/>
            <w:noWrap/>
            <w:vAlign w:val="bottom"/>
            <w:hideMark/>
          </w:tcPr>
          <w:p w14:paraId="0A9DF5F1" w14:textId="47DC396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68F0D878"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7AAD5D17" w14:textId="48C5408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1.042</w:t>
            </w:r>
          </w:p>
        </w:tc>
        <w:tc>
          <w:tcPr>
            <w:tcW w:w="220" w:type="pct"/>
            <w:tcBorders>
              <w:top w:val="nil"/>
              <w:left w:val="nil"/>
              <w:bottom w:val="nil"/>
              <w:right w:val="nil"/>
            </w:tcBorders>
            <w:shd w:val="clear" w:color="auto" w:fill="auto"/>
            <w:noWrap/>
            <w:vAlign w:val="bottom"/>
            <w:hideMark/>
          </w:tcPr>
          <w:p w14:paraId="67D931F7" w14:textId="099F8EC0"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7,0</w:t>
            </w:r>
          </w:p>
        </w:tc>
        <w:tc>
          <w:tcPr>
            <w:tcW w:w="217" w:type="pct"/>
            <w:tcBorders>
              <w:top w:val="nil"/>
              <w:left w:val="nil"/>
              <w:bottom w:val="nil"/>
              <w:right w:val="nil"/>
            </w:tcBorders>
            <w:shd w:val="clear" w:color="auto" w:fill="auto"/>
            <w:noWrap/>
            <w:vAlign w:val="bottom"/>
            <w:hideMark/>
          </w:tcPr>
          <w:p w14:paraId="125EBF41" w14:textId="6B6FEA4D"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DF1F90" w:rsidRPr="001A5E76" w14:paraId="06B40E43" w14:textId="77777777" w:rsidTr="00666491">
        <w:trPr>
          <w:trHeight w:val="204"/>
        </w:trPr>
        <w:tc>
          <w:tcPr>
            <w:tcW w:w="1075" w:type="pct"/>
            <w:tcBorders>
              <w:top w:val="nil"/>
              <w:left w:val="nil"/>
              <w:bottom w:val="nil"/>
              <w:right w:val="nil"/>
            </w:tcBorders>
            <w:shd w:val="clear" w:color="auto" w:fill="auto"/>
            <w:noWrap/>
            <w:vAlign w:val="bottom"/>
            <w:hideMark/>
          </w:tcPr>
          <w:p w14:paraId="26EE6D55" w14:textId="77777777" w:rsidR="00DF1F90" w:rsidRPr="001A5E76" w:rsidRDefault="00DF1F90" w:rsidP="00DF1F90">
            <w:pPr>
              <w:spacing w:after="0" w:line="240" w:lineRule="auto"/>
              <w:ind w:firstLineChars="300" w:firstLine="480"/>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Ferrara</w:t>
            </w:r>
          </w:p>
        </w:tc>
        <w:tc>
          <w:tcPr>
            <w:tcW w:w="442" w:type="pct"/>
            <w:tcBorders>
              <w:top w:val="nil"/>
              <w:left w:val="nil"/>
              <w:bottom w:val="nil"/>
              <w:right w:val="nil"/>
            </w:tcBorders>
            <w:shd w:val="clear" w:color="auto" w:fill="auto"/>
            <w:noWrap/>
            <w:vAlign w:val="bottom"/>
            <w:hideMark/>
          </w:tcPr>
          <w:p w14:paraId="23E5186B" w14:textId="287F07A5"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88</w:t>
            </w:r>
          </w:p>
        </w:tc>
        <w:tc>
          <w:tcPr>
            <w:tcW w:w="220" w:type="pct"/>
            <w:tcBorders>
              <w:top w:val="nil"/>
              <w:left w:val="nil"/>
              <w:bottom w:val="nil"/>
              <w:right w:val="nil"/>
            </w:tcBorders>
            <w:shd w:val="clear" w:color="auto" w:fill="auto"/>
            <w:noWrap/>
            <w:vAlign w:val="bottom"/>
            <w:hideMark/>
          </w:tcPr>
          <w:p w14:paraId="26E67FBD" w14:textId="5631EB5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1,7</w:t>
            </w:r>
          </w:p>
        </w:tc>
        <w:tc>
          <w:tcPr>
            <w:tcW w:w="220" w:type="pct"/>
            <w:tcBorders>
              <w:top w:val="nil"/>
              <w:left w:val="nil"/>
              <w:bottom w:val="nil"/>
              <w:right w:val="nil"/>
            </w:tcBorders>
            <w:shd w:val="clear" w:color="auto" w:fill="auto"/>
            <w:noWrap/>
            <w:vAlign w:val="bottom"/>
            <w:hideMark/>
          </w:tcPr>
          <w:p w14:paraId="73BF3858" w14:textId="416D9B21"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09E17B23"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2A3DA83C" w14:textId="0337B4B8"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50</w:t>
            </w:r>
          </w:p>
        </w:tc>
        <w:tc>
          <w:tcPr>
            <w:tcW w:w="240" w:type="pct"/>
            <w:tcBorders>
              <w:top w:val="nil"/>
              <w:left w:val="nil"/>
              <w:bottom w:val="nil"/>
              <w:right w:val="nil"/>
            </w:tcBorders>
            <w:shd w:val="clear" w:color="auto" w:fill="auto"/>
            <w:noWrap/>
            <w:vAlign w:val="bottom"/>
            <w:hideMark/>
          </w:tcPr>
          <w:p w14:paraId="1A6BDA52" w14:textId="659F3EE2"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1,0</w:t>
            </w:r>
          </w:p>
        </w:tc>
        <w:tc>
          <w:tcPr>
            <w:tcW w:w="240" w:type="pct"/>
            <w:tcBorders>
              <w:top w:val="nil"/>
              <w:left w:val="nil"/>
              <w:bottom w:val="nil"/>
              <w:right w:val="nil"/>
            </w:tcBorders>
            <w:shd w:val="clear" w:color="auto" w:fill="auto"/>
            <w:noWrap/>
            <w:vAlign w:val="bottom"/>
            <w:hideMark/>
          </w:tcPr>
          <w:p w14:paraId="36A32B12" w14:textId="0B8D4943"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2CB81C9E"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2E2EB364" w14:textId="28113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46</w:t>
            </w:r>
          </w:p>
        </w:tc>
        <w:tc>
          <w:tcPr>
            <w:tcW w:w="240" w:type="pct"/>
            <w:tcBorders>
              <w:top w:val="nil"/>
              <w:left w:val="nil"/>
              <w:bottom w:val="nil"/>
              <w:right w:val="nil"/>
            </w:tcBorders>
            <w:shd w:val="clear" w:color="auto" w:fill="auto"/>
            <w:noWrap/>
            <w:vAlign w:val="bottom"/>
            <w:hideMark/>
          </w:tcPr>
          <w:p w14:paraId="50A4BC93" w14:textId="34462921"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0,9</w:t>
            </w:r>
          </w:p>
        </w:tc>
        <w:tc>
          <w:tcPr>
            <w:tcW w:w="240" w:type="pct"/>
            <w:tcBorders>
              <w:top w:val="nil"/>
              <w:left w:val="nil"/>
              <w:bottom w:val="nil"/>
              <w:right w:val="nil"/>
            </w:tcBorders>
            <w:shd w:val="clear" w:color="auto" w:fill="auto"/>
            <w:noWrap/>
            <w:vAlign w:val="bottom"/>
            <w:hideMark/>
          </w:tcPr>
          <w:p w14:paraId="5AE3248C" w14:textId="03150735"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56FE0432"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69F3DD3C" w14:textId="2F1525E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232</w:t>
            </w:r>
          </w:p>
        </w:tc>
        <w:tc>
          <w:tcPr>
            <w:tcW w:w="220" w:type="pct"/>
            <w:tcBorders>
              <w:top w:val="nil"/>
              <w:left w:val="nil"/>
              <w:bottom w:val="nil"/>
              <w:right w:val="nil"/>
            </w:tcBorders>
            <w:shd w:val="clear" w:color="auto" w:fill="auto"/>
            <w:noWrap/>
            <w:vAlign w:val="bottom"/>
            <w:hideMark/>
          </w:tcPr>
          <w:p w14:paraId="4B7B364A" w14:textId="5BBA597C"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4,4</w:t>
            </w:r>
          </w:p>
        </w:tc>
        <w:tc>
          <w:tcPr>
            <w:tcW w:w="217" w:type="pct"/>
            <w:tcBorders>
              <w:top w:val="nil"/>
              <w:left w:val="nil"/>
              <w:bottom w:val="nil"/>
              <w:right w:val="nil"/>
            </w:tcBorders>
            <w:shd w:val="clear" w:color="auto" w:fill="auto"/>
            <w:noWrap/>
            <w:vAlign w:val="bottom"/>
            <w:hideMark/>
          </w:tcPr>
          <w:p w14:paraId="50DE9983" w14:textId="1F9F50E4"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DF1F90" w:rsidRPr="001A5E76" w14:paraId="2BB0703A" w14:textId="77777777" w:rsidTr="00666491">
        <w:trPr>
          <w:trHeight w:val="204"/>
        </w:trPr>
        <w:tc>
          <w:tcPr>
            <w:tcW w:w="1075" w:type="pct"/>
            <w:tcBorders>
              <w:top w:val="nil"/>
              <w:left w:val="nil"/>
              <w:bottom w:val="nil"/>
              <w:right w:val="nil"/>
            </w:tcBorders>
            <w:shd w:val="clear" w:color="auto" w:fill="auto"/>
            <w:noWrap/>
            <w:vAlign w:val="bottom"/>
            <w:hideMark/>
          </w:tcPr>
          <w:p w14:paraId="4493C162" w14:textId="77777777" w:rsidR="00DF1F90" w:rsidRPr="001A5E76" w:rsidRDefault="00DF1F90" w:rsidP="00DF1F90">
            <w:pPr>
              <w:spacing w:after="0" w:line="240" w:lineRule="auto"/>
              <w:ind w:firstLineChars="300" w:firstLine="480"/>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Ravenna</w:t>
            </w:r>
          </w:p>
        </w:tc>
        <w:tc>
          <w:tcPr>
            <w:tcW w:w="442" w:type="pct"/>
            <w:tcBorders>
              <w:top w:val="nil"/>
              <w:left w:val="nil"/>
              <w:bottom w:val="nil"/>
              <w:right w:val="nil"/>
            </w:tcBorders>
            <w:shd w:val="clear" w:color="auto" w:fill="auto"/>
            <w:noWrap/>
            <w:vAlign w:val="bottom"/>
            <w:hideMark/>
          </w:tcPr>
          <w:p w14:paraId="736EAA69" w14:textId="12D15128"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86</w:t>
            </w:r>
          </w:p>
        </w:tc>
        <w:tc>
          <w:tcPr>
            <w:tcW w:w="220" w:type="pct"/>
            <w:tcBorders>
              <w:top w:val="nil"/>
              <w:left w:val="nil"/>
              <w:bottom w:val="nil"/>
              <w:right w:val="nil"/>
            </w:tcBorders>
            <w:shd w:val="clear" w:color="auto" w:fill="auto"/>
            <w:noWrap/>
            <w:vAlign w:val="bottom"/>
            <w:hideMark/>
          </w:tcPr>
          <w:p w14:paraId="778C67DE" w14:textId="771B6DD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1,5</w:t>
            </w:r>
          </w:p>
        </w:tc>
        <w:tc>
          <w:tcPr>
            <w:tcW w:w="220" w:type="pct"/>
            <w:tcBorders>
              <w:top w:val="nil"/>
              <w:left w:val="nil"/>
              <w:bottom w:val="nil"/>
              <w:right w:val="nil"/>
            </w:tcBorders>
            <w:shd w:val="clear" w:color="auto" w:fill="auto"/>
            <w:noWrap/>
            <w:vAlign w:val="bottom"/>
            <w:hideMark/>
          </w:tcPr>
          <w:p w14:paraId="607994E0" w14:textId="6EBFCC55"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33513E80"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4ED78845" w14:textId="060CDF01"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116</w:t>
            </w:r>
          </w:p>
        </w:tc>
        <w:tc>
          <w:tcPr>
            <w:tcW w:w="240" w:type="pct"/>
            <w:tcBorders>
              <w:top w:val="nil"/>
              <w:left w:val="nil"/>
              <w:bottom w:val="nil"/>
              <w:right w:val="nil"/>
            </w:tcBorders>
            <w:shd w:val="clear" w:color="auto" w:fill="auto"/>
            <w:noWrap/>
            <w:vAlign w:val="bottom"/>
            <w:hideMark/>
          </w:tcPr>
          <w:p w14:paraId="3D939BC1" w14:textId="76B82DB3"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2,0</w:t>
            </w:r>
          </w:p>
        </w:tc>
        <w:tc>
          <w:tcPr>
            <w:tcW w:w="240" w:type="pct"/>
            <w:tcBorders>
              <w:top w:val="nil"/>
              <w:left w:val="nil"/>
              <w:bottom w:val="nil"/>
              <w:right w:val="nil"/>
            </w:tcBorders>
            <w:shd w:val="clear" w:color="auto" w:fill="auto"/>
            <w:noWrap/>
            <w:vAlign w:val="bottom"/>
            <w:hideMark/>
          </w:tcPr>
          <w:p w14:paraId="62CB0909" w14:textId="23E78E4A"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22269AE1"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3E105FD6" w14:textId="14E8F25C"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28</w:t>
            </w:r>
          </w:p>
        </w:tc>
        <w:tc>
          <w:tcPr>
            <w:tcW w:w="240" w:type="pct"/>
            <w:tcBorders>
              <w:top w:val="nil"/>
              <w:left w:val="nil"/>
              <w:bottom w:val="nil"/>
              <w:right w:val="nil"/>
            </w:tcBorders>
            <w:shd w:val="clear" w:color="auto" w:fill="auto"/>
            <w:noWrap/>
            <w:vAlign w:val="bottom"/>
            <w:hideMark/>
          </w:tcPr>
          <w:p w14:paraId="15397421" w14:textId="56A3AD44"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0,5</w:t>
            </w:r>
          </w:p>
        </w:tc>
        <w:tc>
          <w:tcPr>
            <w:tcW w:w="240" w:type="pct"/>
            <w:tcBorders>
              <w:top w:val="nil"/>
              <w:left w:val="nil"/>
              <w:bottom w:val="nil"/>
              <w:right w:val="nil"/>
            </w:tcBorders>
            <w:shd w:val="clear" w:color="auto" w:fill="auto"/>
            <w:noWrap/>
            <w:vAlign w:val="bottom"/>
            <w:hideMark/>
          </w:tcPr>
          <w:p w14:paraId="5828D23B" w14:textId="52570DB4"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3115FCC6"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338EFB84" w14:textId="03103FBC"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360</w:t>
            </w:r>
          </w:p>
        </w:tc>
        <w:tc>
          <w:tcPr>
            <w:tcW w:w="220" w:type="pct"/>
            <w:tcBorders>
              <w:top w:val="nil"/>
              <w:left w:val="nil"/>
              <w:bottom w:val="nil"/>
              <w:right w:val="nil"/>
            </w:tcBorders>
            <w:shd w:val="clear" w:color="auto" w:fill="auto"/>
            <w:noWrap/>
            <w:vAlign w:val="bottom"/>
            <w:hideMark/>
          </w:tcPr>
          <w:p w14:paraId="0F53CAA7" w14:textId="71117B39"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6,2</w:t>
            </w:r>
          </w:p>
        </w:tc>
        <w:tc>
          <w:tcPr>
            <w:tcW w:w="217" w:type="pct"/>
            <w:tcBorders>
              <w:top w:val="nil"/>
              <w:left w:val="nil"/>
              <w:bottom w:val="nil"/>
              <w:right w:val="nil"/>
            </w:tcBorders>
            <w:shd w:val="clear" w:color="auto" w:fill="auto"/>
            <w:noWrap/>
            <w:vAlign w:val="bottom"/>
            <w:hideMark/>
          </w:tcPr>
          <w:p w14:paraId="1C921806" w14:textId="15B46C1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DF1F90" w:rsidRPr="001A5E76" w14:paraId="47BBDA09" w14:textId="77777777" w:rsidTr="00666491">
        <w:trPr>
          <w:trHeight w:val="204"/>
        </w:trPr>
        <w:tc>
          <w:tcPr>
            <w:tcW w:w="1075" w:type="pct"/>
            <w:tcBorders>
              <w:top w:val="nil"/>
              <w:left w:val="nil"/>
              <w:bottom w:val="nil"/>
              <w:right w:val="nil"/>
            </w:tcBorders>
            <w:shd w:val="clear" w:color="auto" w:fill="auto"/>
            <w:noWrap/>
            <w:vAlign w:val="bottom"/>
            <w:hideMark/>
          </w:tcPr>
          <w:p w14:paraId="2ACE36F1" w14:textId="77777777" w:rsidR="00DF1F90" w:rsidRPr="001A5E76" w:rsidRDefault="00DF1F90" w:rsidP="00DF1F90">
            <w:pPr>
              <w:spacing w:after="0" w:line="240" w:lineRule="auto"/>
              <w:ind w:firstLineChars="300" w:firstLine="480"/>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Forlì-Cesena</w:t>
            </w:r>
          </w:p>
        </w:tc>
        <w:tc>
          <w:tcPr>
            <w:tcW w:w="442" w:type="pct"/>
            <w:tcBorders>
              <w:top w:val="nil"/>
              <w:left w:val="nil"/>
              <w:bottom w:val="nil"/>
              <w:right w:val="nil"/>
            </w:tcBorders>
            <w:shd w:val="clear" w:color="auto" w:fill="auto"/>
            <w:noWrap/>
            <w:vAlign w:val="bottom"/>
            <w:hideMark/>
          </w:tcPr>
          <w:p w14:paraId="441E752C" w14:textId="29378B2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144</w:t>
            </w:r>
          </w:p>
        </w:tc>
        <w:tc>
          <w:tcPr>
            <w:tcW w:w="220" w:type="pct"/>
            <w:tcBorders>
              <w:top w:val="nil"/>
              <w:left w:val="nil"/>
              <w:bottom w:val="nil"/>
              <w:right w:val="nil"/>
            </w:tcBorders>
            <w:shd w:val="clear" w:color="auto" w:fill="auto"/>
            <w:noWrap/>
            <w:vAlign w:val="bottom"/>
            <w:hideMark/>
          </w:tcPr>
          <w:p w14:paraId="5F81E69C" w14:textId="70A39413"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2,4</w:t>
            </w:r>
          </w:p>
        </w:tc>
        <w:tc>
          <w:tcPr>
            <w:tcW w:w="220" w:type="pct"/>
            <w:tcBorders>
              <w:top w:val="nil"/>
              <w:left w:val="nil"/>
              <w:bottom w:val="nil"/>
              <w:right w:val="nil"/>
            </w:tcBorders>
            <w:shd w:val="clear" w:color="auto" w:fill="auto"/>
            <w:noWrap/>
            <w:vAlign w:val="bottom"/>
            <w:hideMark/>
          </w:tcPr>
          <w:p w14:paraId="1578CF68" w14:textId="6B2C0196"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56B98F5D"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27BDC0AC" w14:textId="179F70F8"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58</w:t>
            </w:r>
          </w:p>
        </w:tc>
        <w:tc>
          <w:tcPr>
            <w:tcW w:w="240" w:type="pct"/>
            <w:tcBorders>
              <w:top w:val="nil"/>
              <w:left w:val="nil"/>
              <w:bottom w:val="nil"/>
              <w:right w:val="nil"/>
            </w:tcBorders>
            <w:shd w:val="clear" w:color="auto" w:fill="auto"/>
            <w:noWrap/>
            <w:vAlign w:val="bottom"/>
            <w:hideMark/>
          </w:tcPr>
          <w:p w14:paraId="359550D0" w14:textId="376DEEDF"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1,0</w:t>
            </w:r>
          </w:p>
        </w:tc>
        <w:tc>
          <w:tcPr>
            <w:tcW w:w="240" w:type="pct"/>
            <w:tcBorders>
              <w:top w:val="nil"/>
              <w:left w:val="nil"/>
              <w:bottom w:val="nil"/>
              <w:right w:val="nil"/>
            </w:tcBorders>
            <w:shd w:val="clear" w:color="auto" w:fill="auto"/>
            <w:noWrap/>
            <w:vAlign w:val="bottom"/>
            <w:hideMark/>
          </w:tcPr>
          <w:p w14:paraId="3C4A1C98" w14:textId="194AECAC"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0237D5AE"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01" w:type="pct"/>
            <w:tcBorders>
              <w:top w:val="nil"/>
              <w:left w:val="nil"/>
              <w:bottom w:val="nil"/>
              <w:right w:val="nil"/>
            </w:tcBorders>
            <w:shd w:val="clear" w:color="auto" w:fill="auto"/>
            <w:noWrap/>
            <w:vAlign w:val="bottom"/>
            <w:hideMark/>
          </w:tcPr>
          <w:p w14:paraId="330D1B40" w14:textId="6F1F854D"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25</w:t>
            </w:r>
          </w:p>
        </w:tc>
        <w:tc>
          <w:tcPr>
            <w:tcW w:w="240" w:type="pct"/>
            <w:tcBorders>
              <w:top w:val="nil"/>
              <w:left w:val="nil"/>
              <w:bottom w:val="nil"/>
              <w:right w:val="nil"/>
            </w:tcBorders>
            <w:shd w:val="clear" w:color="auto" w:fill="auto"/>
            <w:noWrap/>
            <w:vAlign w:val="bottom"/>
            <w:hideMark/>
          </w:tcPr>
          <w:p w14:paraId="18DB3215" w14:textId="57D47A3C"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0,4</w:t>
            </w:r>
          </w:p>
        </w:tc>
        <w:tc>
          <w:tcPr>
            <w:tcW w:w="240" w:type="pct"/>
            <w:tcBorders>
              <w:top w:val="nil"/>
              <w:left w:val="nil"/>
              <w:bottom w:val="nil"/>
              <w:right w:val="nil"/>
            </w:tcBorders>
            <w:shd w:val="clear" w:color="auto" w:fill="auto"/>
            <w:noWrap/>
            <w:vAlign w:val="bottom"/>
            <w:hideMark/>
          </w:tcPr>
          <w:p w14:paraId="2C1D1337" w14:textId="09F842FC"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nil"/>
              <w:right w:val="nil"/>
            </w:tcBorders>
            <w:shd w:val="clear" w:color="auto" w:fill="auto"/>
            <w:noWrap/>
            <w:vAlign w:val="bottom"/>
            <w:hideMark/>
          </w:tcPr>
          <w:p w14:paraId="7276F8AC" w14:textId="7777777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p>
        </w:tc>
        <w:tc>
          <w:tcPr>
            <w:tcW w:w="442" w:type="pct"/>
            <w:tcBorders>
              <w:top w:val="nil"/>
              <w:left w:val="nil"/>
              <w:bottom w:val="nil"/>
              <w:right w:val="nil"/>
            </w:tcBorders>
            <w:shd w:val="clear" w:color="auto" w:fill="auto"/>
            <w:noWrap/>
            <w:vAlign w:val="bottom"/>
            <w:hideMark/>
          </w:tcPr>
          <w:p w14:paraId="592EDA90" w14:textId="560E9534"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230</w:t>
            </w:r>
          </w:p>
        </w:tc>
        <w:tc>
          <w:tcPr>
            <w:tcW w:w="220" w:type="pct"/>
            <w:tcBorders>
              <w:top w:val="nil"/>
              <w:left w:val="nil"/>
              <w:bottom w:val="nil"/>
              <w:right w:val="nil"/>
            </w:tcBorders>
            <w:shd w:val="clear" w:color="auto" w:fill="auto"/>
            <w:noWrap/>
            <w:vAlign w:val="bottom"/>
            <w:hideMark/>
          </w:tcPr>
          <w:p w14:paraId="7583BEB8" w14:textId="02660942"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3,9</w:t>
            </w:r>
          </w:p>
        </w:tc>
        <w:tc>
          <w:tcPr>
            <w:tcW w:w="217" w:type="pct"/>
            <w:tcBorders>
              <w:top w:val="nil"/>
              <w:left w:val="nil"/>
              <w:bottom w:val="nil"/>
              <w:right w:val="nil"/>
            </w:tcBorders>
            <w:shd w:val="clear" w:color="auto" w:fill="auto"/>
            <w:noWrap/>
            <w:vAlign w:val="bottom"/>
            <w:hideMark/>
          </w:tcPr>
          <w:p w14:paraId="5A389513" w14:textId="37C49F3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r w:rsidR="00DF1F90" w:rsidRPr="001A5E76" w14:paraId="3EE0807F" w14:textId="77777777" w:rsidTr="00666491">
        <w:trPr>
          <w:trHeight w:val="204"/>
        </w:trPr>
        <w:tc>
          <w:tcPr>
            <w:tcW w:w="1075" w:type="pct"/>
            <w:tcBorders>
              <w:top w:val="nil"/>
              <w:left w:val="nil"/>
              <w:bottom w:val="single" w:sz="4" w:space="0" w:color="auto"/>
              <w:right w:val="nil"/>
            </w:tcBorders>
            <w:shd w:val="clear" w:color="auto" w:fill="auto"/>
            <w:noWrap/>
            <w:vAlign w:val="bottom"/>
            <w:hideMark/>
          </w:tcPr>
          <w:p w14:paraId="0CA866D6" w14:textId="77777777" w:rsidR="00DF1F90" w:rsidRPr="001A5E76" w:rsidRDefault="00DF1F90" w:rsidP="00DF1F90">
            <w:pPr>
              <w:spacing w:after="0" w:line="240" w:lineRule="auto"/>
              <w:ind w:firstLineChars="300" w:firstLine="480"/>
              <w:rPr>
                <w:rFonts w:ascii="Calibri" w:eastAsia="Times New Roman" w:hAnsi="Calibri" w:cs="Calibri"/>
                <w:color w:val="000000"/>
                <w:sz w:val="16"/>
                <w:szCs w:val="16"/>
                <w:lang w:eastAsia="it-IT"/>
              </w:rPr>
            </w:pPr>
            <w:r w:rsidRPr="001A5E76">
              <w:rPr>
                <w:rFonts w:ascii="Calibri" w:eastAsia="Times New Roman" w:hAnsi="Calibri" w:cs="Calibri"/>
                <w:color w:val="000000"/>
                <w:sz w:val="16"/>
                <w:szCs w:val="16"/>
                <w:lang w:eastAsia="it-IT"/>
              </w:rPr>
              <w:t>Rimini</w:t>
            </w:r>
          </w:p>
        </w:tc>
        <w:tc>
          <w:tcPr>
            <w:tcW w:w="442" w:type="pct"/>
            <w:tcBorders>
              <w:top w:val="nil"/>
              <w:left w:val="nil"/>
              <w:bottom w:val="single" w:sz="4" w:space="0" w:color="auto"/>
              <w:right w:val="nil"/>
            </w:tcBorders>
            <w:shd w:val="clear" w:color="auto" w:fill="auto"/>
            <w:noWrap/>
            <w:vAlign w:val="bottom"/>
            <w:hideMark/>
          </w:tcPr>
          <w:p w14:paraId="337DD1DF" w14:textId="4D7B80E4"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103</w:t>
            </w:r>
          </w:p>
        </w:tc>
        <w:tc>
          <w:tcPr>
            <w:tcW w:w="220" w:type="pct"/>
            <w:tcBorders>
              <w:top w:val="nil"/>
              <w:left w:val="nil"/>
              <w:bottom w:val="single" w:sz="4" w:space="0" w:color="auto"/>
              <w:right w:val="nil"/>
            </w:tcBorders>
            <w:shd w:val="clear" w:color="auto" w:fill="auto"/>
            <w:noWrap/>
            <w:vAlign w:val="bottom"/>
            <w:hideMark/>
          </w:tcPr>
          <w:p w14:paraId="7CE91F57" w14:textId="7910E860"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2,1</w:t>
            </w:r>
          </w:p>
        </w:tc>
        <w:tc>
          <w:tcPr>
            <w:tcW w:w="220" w:type="pct"/>
            <w:tcBorders>
              <w:top w:val="nil"/>
              <w:left w:val="nil"/>
              <w:bottom w:val="single" w:sz="4" w:space="0" w:color="auto"/>
              <w:right w:val="nil"/>
            </w:tcBorders>
            <w:shd w:val="clear" w:color="auto" w:fill="auto"/>
            <w:noWrap/>
            <w:vAlign w:val="bottom"/>
            <w:hideMark/>
          </w:tcPr>
          <w:p w14:paraId="166449D0" w14:textId="270C26F6"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single" w:sz="4" w:space="0" w:color="auto"/>
              <w:right w:val="nil"/>
            </w:tcBorders>
            <w:shd w:val="clear" w:color="auto" w:fill="auto"/>
            <w:noWrap/>
            <w:vAlign w:val="bottom"/>
            <w:hideMark/>
          </w:tcPr>
          <w:p w14:paraId="2070781F" w14:textId="55E38B13"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 </w:t>
            </w:r>
          </w:p>
        </w:tc>
        <w:tc>
          <w:tcPr>
            <w:tcW w:w="401" w:type="pct"/>
            <w:tcBorders>
              <w:top w:val="nil"/>
              <w:left w:val="nil"/>
              <w:bottom w:val="single" w:sz="4" w:space="0" w:color="auto"/>
              <w:right w:val="nil"/>
            </w:tcBorders>
            <w:shd w:val="clear" w:color="auto" w:fill="auto"/>
            <w:noWrap/>
            <w:vAlign w:val="bottom"/>
            <w:hideMark/>
          </w:tcPr>
          <w:p w14:paraId="15BD02A6" w14:textId="67CF2957"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33</w:t>
            </w:r>
          </w:p>
        </w:tc>
        <w:tc>
          <w:tcPr>
            <w:tcW w:w="240" w:type="pct"/>
            <w:tcBorders>
              <w:top w:val="nil"/>
              <w:left w:val="nil"/>
              <w:bottom w:val="single" w:sz="4" w:space="0" w:color="auto"/>
              <w:right w:val="nil"/>
            </w:tcBorders>
            <w:shd w:val="clear" w:color="auto" w:fill="auto"/>
            <w:noWrap/>
            <w:vAlign w:val="bottom"/>
            <w:hideMark/>
          </w:tcPr>
          <w:p w14:paraId="0F1B556D" w14:textId="55826AD1"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0,7</w:t>
            </w:r>
          </w:p>
        </w:tc>
        <w:tc>
          <w:tcPr>
            <w:tcW w:w="240" w:type="pct"/>
            <w:tcBorders>
              <w:top w:val="nil"/>
              <w:left w:val="nil"/>
              <w:bottom w:val="single" w:sz="4" w:space="0" w:color="auto"/>
              <w:right w:val="nil"/>
            </w:tcBorders>
            <w:shd w:val="clear" w:color="auto" w:fill="auto"/>
            <w:noWrap/>
            <w:vAlign w:val="bottom"/>
            <w:hideMark/>
          </w:tcPr>
          <w:p w14:paraId="26A8F624" w14:textId="0CCB8C85"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single" w:sz="4" w:space="0" w:color="auto"/>
              <w:right w:val="nil"/>
            </w:tcBorders>
            <w:shd w:val="clear" w:color="auto" w:fill="auto"/>
            <w:noWrap/>
            <w:vAlign w:val="bottom"/>
            <w:hideMark/>
          </w:tcPr>
          <w:p w14:paraId="3AF777C1" w14:textId="1790DE76"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 </w:t>
            </w:r>
          </w:p>
        </w:tc>
        <w:tc>
          <w:tcPr>
            <w:tcW w:w="401" w:type="pct"/>
            <w:tcBorders>
              <w:top w:val="nil"/>
              <w:left w:val="nil"/>
              <w:bottom w:val="single" w:sz="4" w:space="0" w:color="auto"/>
              <w:right w:val="nil"/>
            </w:tcBorders>
            <w:shd w:val="clear" w:color="auto" w:fill="auto"/>
            <w:noWrap/>
            <w:vAlign w:val="bottom"/>
            <w:hideMark/>
          </w:tcPr>
          <w:p w14:paraId="42B9F530" w14:textId="0D28F718"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47</w:t>
            </w:r>
          </w:p>
        </w:tc>
        <w:tc>
          <w:tcPr>
            <w:tcW w:w="240" w:type="pct"/>
            <w:tcBorders>
              <w:top w:val="nil"/>
              <w:left w:val="nil"/>
              <w:bottom w:val="single" w:sz="4" w:space="0" w:color="auto"/>
              <w:right w:val="nil"/>
            </w:tcBorders>
            <w:shd w:val="clear" w:color="auto" w:fill="auto"/>
            <w:noWrap/>
            <w:vAlign w:val="bottom"/>
            <w:hideMark/>
          </w:tcPr>
          <w:p w14:paraId="7300169D" w14:textId="38B8903B"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0,9</w:t>
            </w:r>
          </w:p>
        </w:tc>
        <w:tc>
          <w:tcPr>
            <w:tcW w:w="240" w:type="pct"/>
            <w:tcBorders>
              <w:top w:val="nil"/>
              <w:left w:val="nil"/>
              <w:bottom w:val="single" w:sz="4" w:space="0" w:color="auto"/>
              <w:right w:val="nil"/>
            </w:tcBorders>
            <w:shd w:val="clear" w:color="auto" w:fill="auto"/>
            <w:noWrap/>
            <w:vAlign w:val="bottom"/>
            <w:hideMark/>
          </w:tcPr>
          <w:p w14:paraId="65707F9E" w14:textId="66802034"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c>
          <w:tcPr>
            <w:tcW w:w="134" w:type="pct"/>
            <w:tcBorders>
              <w:top w:val="nil"/>
              <w:left w:val="nil"/>
              <w:bottom w:val="single" w:sz="4" w:space="0" w:color="auto"/>
              <w:right w:val="nil"/>
            </w:tcBorders>
            <w:shd w:val="clear" w:color="auto" w:fill="auto"/>
            <w:noWrap/>
            <w:vAlign w:val="bottom"/>
            <w:hideMark/>
          </w:tcPr>
          <w:p w14:paraId="27DCB089" w14:textId="74D4C49E"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 </w:t>
            </w:r>
          </w:p>
        </w:tc>
        <w:tc>
          <w:tcPr>
            <w:tcW w:w="442" w:type="pct"/>
            <w:tcBorders>
              <w:top w:val="nil"/>
              <w:left w:val="nil"/>
              <w:bottom w:val="single" w:sz="4" w:space="0" w:color="auto"/>
              <w:right w:val="nil"/>
            </w:tcBorders>
            <w:shd w:val="clear" w:color="auto" w:fill="auto"/>
            <w:noWrap/>
            <w:vAlign w:val="bottom"/>
            <w:hideMark/>
          </w:tcPr>
          <w:p w14:paraId="586D2CF8" w14:textId="75FA9646"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226</w:t>
            </w:r>
          </w:p>
        </w:tc>
        <w:tc>
          <w:tcPr>
            <w:tcW w:w="220" w:type="pct"/>
            <w:tcBorders>
              <w:top w:val="nil"/>
              <w:left w:val="nil"/>
              <w:bottom w:val="single" w:sz="4" w:space="0" w:color="auto"/>
              <w:right w:val="nil"/>
            </w:tcBorders>
            <w:shd w:val="clear" w:color="auto" w:fill="auto"/>
            <w:noWrap/>
            <w:vAlign w:val="bottom"/>
            <w:hideMark/>
          </w:tcPr>
          <w:p w14:paraId="6F62FE95" w14:textId="7AE7711C"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4,6</w:t>
            </w:r>
          </w:p>
        </w:tc>
        <w:tc>
          <w:tcPr>
            <w:tcW w:w="217" w:type="pct"/>
            <w:tcBorders>
              <w:top w:val="nil"/>
              <w:left w:val="nil"/>
              <w:bottom w:val="single" w:sz="4" w:space="0" w:color="auto"/>
              <w:right w:val="nil"/>
            </w:tcBorders>
            <w:shd w:val="clear" w:color="auto" w:fill="auto"/>
            <w:noWrap/>
            <w:vAlign w:val="bottom"/>
            <w:hideMark/>
          </w:tcPr>
          <w:p w14:paraId="43CD87D3" w14:textId="2C07AAE5" w:rsidR="00DF1F90" w:rsidRPr="001A5E76" w:rsidRDefault="00DF1F90" w:rsidP="00DF1F90">
            <w:pPr>
              <w:spacing w:after="0" w:line="240" w:lineRule="auto"/>
              <w:jc w:val="right"/>
              <w:rPr>
                <w:rFonts w:ascii="Calibri" w:eastAsia="Times New Roman" w:hAnsi="Calibri" w:cs="Calibri"/>
                <w:color w:val="000000"/>
                <w:sz w:val="16"/>
                <w:szCs w:val="16"/>
                <w:lang w:eastAsia="it-IT"/>
              </w:rPr>
            </w:pPr>
            <w:r>
              <w:rPr>
                <w:rFonts w:ascii="Calibri" w:hAnsi="Calibri" w:cs="Calibri"/>
                <w:color w:val="000000"/>
                <w:sz w:val="16"/>
                <w:szCs w:val="16"/>
              </w:rPr>
              <w:t>-</w:t>
            </w:r>
          </w:p>
        </w:tc>
      </w:tr>
    </w:tbl>
    <w:p w14:paraId="45AE4F9E" w14:textId="77777777" w:rsidR="000F758E" w:rsidRPr="00505140" w:rsidRDefault="000F758E" w:rsidP="000F758E">
      <w:pPr>
        <w:spacing w:after="0" w:line="240" w:lineRule="auto"/>
        <w:jc w:val="both"/>
        <w:rPr>
          <w:rFonts w:ascii="Times New Roman" w:hAnsi="Times New Roman" w:cs="Times New Roman"/>
          <w:sz w:val="16"/>
          <w:szCs w:val="16"/>
        </w:rPr>
      </w:pPr>
      <w:r w:rsidRPr="00505140">
        <w:rPr>
          <w:rFonts w:ascii="Times New Roman" w:hAnsi="Times New Roman" w:cs="Times New Roman"/>
          <w:sz w:val="16"/>
          <w:szCs w:val="16"/>
        </w:rPr>
        <w:t>Fonte: nostra elaborazione su dati del Ministero dell’Interno.</w:t>
      </w:r>
    </w:p>
    <w:p w14:paraId="3C37B4F3" w14:textId="77777777" w:rsidR="000F758E" w:rsidRDefault="000F758E" w:rsidP="000F758E">
      <w:pPr>
        <w:spacing w:after="0" w:line="240" w:lineRule="auto"/>
        <w:ind w:firstLine="284"/>
        <w:jc w:val="both"/>
        <w:rPr>
          <w:rFonts w:ascii="Times New Roman" w:hAnsi="Times New Roman" w:cs="Times New Roman"/>
        </w:rPr>
      </w:pPr>
    </w:p>
    <w:p w14:paraId="0A565673" w14:textId="38231403" w:rsidR="00555F4E" w:rsidRPr="00555F4E" w:rsidRDefault="00555F4E" w:rsidP="00555F4E">
      <w:pPr>
        <w:spacing w:after="0" w:line="240" w:lineRule="auto"/>
        <w:jc w:val="both"/>
        <w:rPr>
          <w:rFonts w:ascii="Times New Roman" w:hAnsi="Times New Roman" w:cs="Times New Roman"/>
          <w:b/>
          <w:bCs/>
        </w:rPr>
      </w:pPr>
      <w:r>
        <w:rPr>
          <w:rFonts w:ascii="Times New Roman" w:hAnsi="Times New Roman" w:cs="Times New Roman"/>
          <w:b/>
          <w:bCs/>
        </w:rPr>
        <w:lastRenderedPageBreak/>
        <w:t xml:space="preserve">3. </w:t>
      </w:r>
      <w:r w:rsidRPr="00555F4E">
        <w:rPr>
          <w:rFonts w:ascii="Times New Roman" w:hAnsi="Times New Roman" w:cs="Times New Roman"/>
          <w:b/>
          <w:bCs/>
        </w:rPr>
        <w:t>I numeri del riciclaggio</w:t>
      </w:r>
    </w:p>
    <w:p w14:paraId="6FD45BB4" w14:textId="3683792F" w:rsidR="0041632A" w:rsidRDefault="006F09D0" w:rsidP="006F7084">
      <w:pPr>
        <w:spacing w:after="0" w:line="240" w:lineRule="auto"/>
        <w:ind w:firstLine="284"/>
        <w:jc w:val="both"/>
        <w:rPr>
          <w:rFonts w:ascii="Times New Roman" w:hAnsi="Times New Roman" w:cs="Times New Roman"/>
        </w:rPr>
      </w:pPr>
      <w:r w:rsidRPr="006F09D0">
        <w:rPr>
          <w:rFonts w:ascii="Times New Roman" w:hAnsi="Times New Roman" w:cs="Times New Roman"/>
        </w:rPr>
        <w:t>Riciclaggio e corruzione</w:t>
      </w:r>
      <w:r w:rsidR="009E66E1">
        <w:rPr>
          <w:rFonts w:ascii="Times New Roman" w:hAnsi="Times New Roman" w:cs="Times New Roman"/>
        </w:rPr>
        <w:t xml:space="preserve"> </w:t>
      </w:r>
      <w:r>
        <w:rPr>
          <w:rFonts w:ascii="Times New Roman" w:hAnsi="Times New Roman" w:cs="Times New Roman"/>
        </w:rPr>
        <w:t xml:space="preserve">sono </w:t>
      </w:r>
      <w:r w:rsidRPr="006F09D0">
        <w:rPr>
          <w:rFonts w:ascii="Times New Roman" w:hAnsi="Times New Roman" w:cs="Times New Roman"/>
        </w:rPr>
        <w:t>due fenomeni</w:t>
      </w:r>
      <w:r w:rsidR="00CF3AE6">
        <w:rPr>
          <w:rFonts w:ascii="Times New Roman" w:hAnsi="Times New Roman" w:cs="Times New Roman"/>
        </w:rPr>
        <w:t xml:space="preserve"> </w:t>
      </w:r>
      <w:r w:rsidR="007D22D2">
        <w:rPr>
          <w:rFonts w:ascii="Times New Roman" w:hAnsi="Times New Roman" w:cs="Times New Roman"/>
        </w:rPr>
        <w:t>che si intreccian</w:t>
      </w:r>
      <w:r w:rsidR="00F20F6A">
        <w:rPr>
          <w:rFonts w:ascii="Times New Roman" w:hAnsi="Times New Roman" w:cs="Times New Roman"/>
        </w:rPr>
        <w:t>o</w:t>
      </w:r>
      <w:r w:rsidR="008C5807">
        <w:rPr>
          <w:rFonts w:ascii="Times New Roman" w:hAnsi="Times New Roman" w:cs="Times New Roman"/>
        </w:rPr>
        <w:t xml:space="preserve"> e spesso fanno </w:t>
      </w:r>
      <w:r w:rsidR="00CF3AE6" w:rsidRPr="00CF3AE6">
        <w:rPr>
          <w:rFonts w:ascii="Times New Roman" w:hAnsi="Times New Roman" w:cs="Times New Roman"/>
        </w:rPr>
        <w:t>parte dello stesso sistema di criminalità economica e organizzata.</w:t>
      </w:r>
      <w:r w:rsidR="00CF3AE6">
        <w:rPr>
          <w:rFonts w:ascii="Times New Roman" w:hAnsi="Times New Roman" w:cs="Times New Roman"/>
        </w:rPr>
        <w:t xml:space="preserve"> </w:t>
      </w:r>
      <w:r w:rsidR="00BC372A">
        <w:rPr>
          <w:rFonts w:ascii="Times New Roman" w:hAnsi="Times New Roman" w:cs="Times New Roman"/>
        </w:rPr>
        <w:t>I</w:t>
      </w:r>
      <w:r w:rsidR="008B01B4">
        <w:rPr>
          <w:rFonts w:ascii="Times New Roman" w:hAnsi="Times New Roman" w:cs="Times New Roman"/>
        </w:rPr>
        <w:t xml:space="preserve">nsieme </w:t>
      </w:r>
      <w:r w:rsidR="0022523D">
        <w:rPr>
          <w:rFonts w:ascii="Times New Roman" w:hAnsi="Times New Roman" w:cs="Times New Roman"/>
        </w:rPr>
        <w:t xml:space="preserve">sono </w:t>
      </w:r>
      <w:r w:rsidR="00771FCA">
        <w:rPr>
          <w:rFonts w:ascii="Times New Roman" w:hAnsi="Times New Roman" w:cs="Times New Roman"/>
        </w:rPr>
        <w:t xml:space="preserve">in grado </w:t>
      </w:r>
      <w:r w:rsidR="00771FCA" w:rsidRPr="00771FCA">
        <w:rPr>
          <w:rFonts w:ascii="Times New Roman" w:hAnsi="Times New Roman" w:cs="Times New Roman"/>
        </w:rPr>
        <w:t>di alterare l’economia</w:t>
      </w:r>
      <w:r w:rsidR="00BE5815">
        <w:rPr>
          <w:rFonts w:ascii="Times New Roman" w:hAnsi="Times New Roman" w:cs="Times New Roman"/>
        </w:rPr>
        <w:t xml:space="preserve"> e il mercato</w:t>
      </w:r>
      <w:r w:rsidR="004E2E33">
        <w:rPr>
          <w:rFonts w:ascii="Times New Roman" w:hAnsi="Times New Roman" w:cs="Times New Roman"/>
        </w:rPr>
        <w:t xml:space="preserve">, </w:t>
      </w:r>
      <w:r w:rsidR="002F55F2">
        <w:rPr>
          <w:rFonts w:ascii="Times New Roman" w:hAnsi="Times New Roman" w:cs="Times New Roman"/>
        </w:rPr>
        <w:t xml:space="preserve">di </w:t>
      </w:r>
      <w:r w:rsidR="004E2E33">
        <w:rPr>
          <w:rFonts w:ascii="Times New Roman" w:hAnsi="Times New Roman" w:cs="Times New Roman"/>
        </w:rPr>
        <w:t xml:space="preserve">condizionare la </w:t>
      </w:r>
      <w:r w:rsidR="00771FCA" w:rsidRPr="00771FCA">
        <w:rPr>
          <w:rFonts w:ascii="Times New Roman" w:hAnsi="Times New Roman" w:cs="Times New Roman"/>
        </w:rPr>
        <w:t>fiducia dei cittadini nelle istituzioni</w:t>
      </w:r>
      <w:r w:rsidR="005F4194">
        <w:rPr>
          <w:rFonts w:ascii="Times New Roman" w:hAnsi="Times New Roman" w:cs="Times New Roman"/>
        </w:rPr>
        <w:t xml:space="preserve"> e persino di </w:t>
      </w:r>
      <w:r w:rsidR="00022A98">
        <w:rPr>
          <w:rFonts w:ascii="Times New Roman" w:hAnsi="Times New Roman" w:cs="Times New Roman"/>
        </w:rPr>
        <w:t>minacciare</w:t>
      </w:r>
      <w:r w:rsidR="005F4194">
        <w:rPr>
          <w:rFonts w:ascii="Times New Roman" w:hAnsi="Times New Roman" w:cs="Times New Roman"/>
        </w:rPr>
        <w:t xml:space="preserve">, quando assumono una rilevanza sistemica, </w:t>
      </w:r>
      <w:r w:rsidR="002F55F2">
        <w:rPr>
          <w:rFonts w:ascii="Times New Roman" w:hAnsi="Times New Roman" w:cs="Times New Roman"/>
        </w:rPr>
        <w:t>gli assetti democrati</w:t>
      </w:r>
      <w:r w:rsidR="003C3C90">
        <w:rPr>
          <w:rFonts w:ascii="Times New Roman" w:hAnsi="Times New Roman" w:cs="Times New Roman"/>
        </w:rPr>
        <w:t>c</w:t>
      </w:r>
      <w:r w:rsidR="002F55F2">
        <w:rPr>
          <w:rFonts w:ascii="Times New Roman" w:hAnsi="Times New Roman" w:cs="Times New Roman"/>
        </w:rPr>
        <w:t>i di un paese.</w:t>
      </w:r>
      <w:r w:rsidR="00771FCA" w:rsidRPr="00771FCA">
        <w:rPr>
          <w:rFonts w:ascii="Times New Roman" w:hAnsi="Times New Roman" w:cs="Times New Roman"/>
        </w:rPr>
        <w:t xml:space="preserve"> </w:t>
      </w:r>
    </w:p>
    <w:p w14:paraId="618B44EF" w14:textId="59BFD60C" w:rsidR="006F7084" w:rsidRDefault="00D276E6" w:rsidP="006F7084">
      <w:pPr>
        <w:spacing w:after="0" w:line="240" w:lineRule="auto"/>
        <w:ind w:firstLine="284"/>
        <w:jc w:val="both"/>
        <w:rPr>
          <w:rFonts w:ascii="Times New Roman" w:hAnsi="Times New Roman" w:cs="Times New Roman"/>
        </w:rPr>
      </w:pPr>
      <w:r>
        <w:rPr>
          <w:rFonts w:ascii="Times New Roman" w:hAnsi="Times New Roman" w:cs="Times New Roman"/>
        </w:rPr>
        <w:t>Al pari di tutti i capitali accumulati illecitamente, è noto</w:t>
      </w:r>
      <w:r w:rsidR="00E828E1">
        <w:rPr>
          <w:rFonts w:ascii="Times New Roman" w:hAnsi="Times New Roman" w:cs="Times New Roman"/>
        </w:rPr>
        <w:t xml:space="preserve"> infatti </w:t>
      </w:r>
      <w:r>
        <w:rPr>
          <w:rFonts w:ascii="Times New Roman" w:hAnsi="Times New Roman" w:cs="Times New Roman"/>
        </w:rPr>
        <w:t xml:space="preserve">che anche i </w:t>
      </w:r>
      <w:r w:rsidR="00E828E1">
        <w:rPr>
          <w:rFonts w:ascii="Times New Roman" w:hAnsi="Times New Roman" w:cs="Times New Roman"/>
        </w:rPr>
        <w:t xml:space="preserve">ricavi </w:t>
      </w:r>
      <w:r>
        <w:rPr>
          <w:rFonts w:ascii="Times New Roman" w:hAnsi="Times New Roman" w:cs="Times New Roman"/>
        </w:rPr>
        <w:t xml:space="preserve">della </w:t>
      </w:r>
      <w:r w:rsidR="002F55F2">
        <w:rPr>
          <w:rFonts w:ascii="Times New Roman" w:hAnsi="Times New Roman" w:cs="Times New Roman"/>
        </w:rPr>
        <w:t xml:space="preserve">corruzione </w:t>
      </w:r>
      <w:r w:rsidR="005D4AB6">
        <w:rPr>
          <w:rFonts w:ascii="Times New Roman" w:hAnsi="Times New Roman" w:cs="Times New Roman"/>
        </w:rPr>
        <w:t xml:space="preserve">ottenuti </w:t>
      </w:r>
      <w:r w:rsidR="00986A38">
        <w:rPr>
          <w:rFonts w:ascii="Times New Roman" w:hAnsi="Times New Roman" w:cs="Times New Roman"/>
        </w:rPr>
        <w:t xml:space="preserve">ad esempio </w:t>
      </w:r>
      <w:r w:rsidR="005D4AB6">
        <w:rPr>
          <w:rFonts w:ascii="Times New Roman" w:hAnsi="Times New Roman" w:cs="Times New Roman"/>
        </w:rPr>
        <w:t xml:space="preserve">da tangenti </w:t>
      </w:r>
      <w:r w:rsidR="00CF3EE3">
        <w:rPr>
          <w:rFonts w:ascii="Times New Roman" w:hAnsi="Times New Roman" w:cs="Times New Roman"/>
        </w:rPr>
        <w:t xml:space="preserve">o appalti truccati </w:t>
      </w:r>
      <w:r w:rsidR="00E828E1">
        <w:rPr>
          <w:rFonts w:ascii="Times New Roman" w:hAnsi="Times New Roman" w:cs="Times New Roman"/>
        </w:rPr>
        <w:t xml:space="preserve">sono </w:t>
      </w:r>
      <w:r w:rsidR="002F55F2">
        <w:rPr>
          <w:rFonts w:ascii="Times New Roman" w:hAnsi="Times New Roman" w:cs="Times New Roman"/>
        </w:rPr>
        <w:t xml:space="preserve">sottoposti a elaborate operazioni </w:t>
      </w:r>
      <w:r w:rsidR="003C3C90">
        <w:rPr>
          <w:rFonts w:ascii="Times New Roman" w:hAnsi="Times New Roman" w:cs="Times New Roman"/>
        </w:rPr>
        <w:t xml:space="preserve">di riciclaggio </w:t>
      </w:r>
      <w:r w:rsidR="002F55F2">
        <w:rPr>
          <w:rFonts w:ascii="Times New Roman" w:hAnsi="Times New Roman" w:cs="Times New Roman"/>
        </w:rPr>
        <w:t xml:space="preserve">per </w:t>
      </w:r>
      <w:r w:rsidR="00C55C77">
        <w:rPr>
          <w:rFonts w:ascii="Times New Roman" w:hAnsi="Times New Roman" w:cs="Times New Roman"/>
        </w:rPr>
        <w:t xml:space="preserve">poterne disperdere </w:t>
      </w:r>
      <w:r w:rsidR="003C3C90">
        <w:rPr>
          <w:rFonts w:ascii="Times New Roman" w:hAnsi="Times New Roman" w:cs="Times New Roman"/>
        </w:rPr>
        <w:t xml:space="preserve">la natura illecita </w:t>
      </w:r>
      <w:r w:rsidR="00AF454C">
        <w:rPr>
          <w:rFonts w:ascii="Times New Roman" w:hAnsi="Times New Roman" w:cs="Times New Roman"/>
        </w:rPr>
        <w:t xml:space="preserve">al fine di </w:t>
      </w:r>
      <w:r w:rsidR="008446B5">
        <w:rPr>
          <w:rFonts w:ascii="Times New Roman" w:hAnsi="Times New Roman" w:cs="Times New Roman"/>
        </w:rPr>
        <w:t xml:space="preserve">essere </w:t>
      </w:r>
      <w:r w:rsidR="00AF454C">
        <w:rPr>
          <w:rFonts w:ascii="Times New Roman" w:hAnsi="Times New Roman" w:cs="Times New Roman"/>
        </w:rPr>
        <w:t xml:space="preserve">successivamente </w:t>
      </w:r>
      <w:r w:rsidR="003C3C90">
        <w:rPr>
          <w:rFonts w:ascii="Times New Roman" w:hAnsi="Times New Roman" w:cs="Times New Roman"/>
        </w:rPr>
        <w:t xml:space="preserve">investiti </w:t>
      </w:r>
      <w:r w:rsidR="003C3C90" w:rsidRPr="003C3C90">
        <w:rPr>
          <w:rFonts w:ascii="Times New Roman" w:hAnsi="Times New Roman" w:cs="Times New Roman"/>
        </w:rPr>
        <w:t>nell</w:t>
      </w:r>
      <w:r w:rsidR="00D86A5B">
        <w:rPr>
          <w:rFonts w:ascii="Times New Roman" w:hAnsi="Times New Roman" w:cs="Times New Roman"/>
        </w:rPr>
        <w:t>’</w:t>
      </w:r>
      <w:r w:rsidR="003C3C90" w:rsidRPr="003C3C90">
        <w:rPr>
          <w:rFonts w:ascii="Times New Roman" w:hAnsi="Times New Roman" w:cs="Times New Roman"/>
        </w:rPr>
        <w:t>economia legale</w:t>
      </w:r>
      <w:r w:rsidR="00E33FB6">
        <w:rPr>
          <w:rFonts w:ascii="Times New Roman" w:hAnsi="Times New Roman" w:cs="Times New Roman"/>
        </w:rPr>
        <w:t xml:space="preserve"> (es. investimenti immobiliari, </w:t>
      </w:r>
      <w:r w:rsidR="00E635CA">
        <w:rPr>
          <w:rFonts w:ascii="Times New Roman" w:hAnsi="Times New Roman" w:cs="Times New Roman"/>
        </w:rPr>
        <w:t>acquisizioni di imprese, ecc.)</w:t>
      </w:r>
      <w:r w:rsidR="006F7084">
        <w:rPr>
          <w:rStyle w:val="Rimandonotaapidipagina"/>
          <w:rFonts w:ascii="Times New Roman" w:hAnsi="Times New Roman" w:cs="Times New Roman"/>
        </w:rPr>
        <w:footnoteReference w:id="9"/>
      </w:r>
      <w:r w:rsidR="00771FCA">
        <w:rPr>
          <w:rFonts w:ascii="Times New Roman" w:hAnsi="Times New Roman" w:cs="Times New Roman"/>
        </w:rPr>
        <w:t>.</w:t>
      </w:r>
      <w:r w:rsidR="002F55F2">
        <w:rPr>
          <w:rFonts w:ascii="Times New Roman" w:hAnsi="Times New Roman" w:cs="Times New Roman"/>
        </w:rPr>
        <w:t xml:space="preserve"> </w:t>
      </w:r>
    </w:p>
    <w:p w14:paraId="2CFD7779" w14:textId="1E45408A" w:rsidR="007F24FC" w:rsidRDefault="00266B34" w:rsidP="00555F4E">
      <w:pPr>
        <w:spacing w:after="0" w:line="240" w:lineRule="auto"/>
        <w:ind w:firstLine="284"/>
        <w:jc w:val="both"/>
        <w:rPr>
          <w:rFonts w:ascii="Times New Roman" w:hAnsi="Times New Roman" w:cs="Times New Roman"/>
        </w:rPr>
      </w:pPr>
      <w:r>
        <w:rPr>
          <w:rFonts w:ascii="Times New Roman" w:hAnsi="Times New Roman" w:cs="Times New Roman"/>
        </w:rPr>
        <w:t xml:space="preserve">Ai </w:t>
      </w:r>
      <w:r w:rsidR="00C90BBB">
        <w:rPr>
          <w:rFonts w:ascii="Times New Roman" w:hAnsi="Times New Roman" w:cs="Times New Roman"/>
        </w:rPr>
        <w:t>fini della redazione di questo documento</w:t>
      </w:r>
      <w:r>
        <w:rPr>
          <w:rFonts w:ascii="Times New Roman" w:hAnsi="Times New Roman" w:cs="Times New Roman"/>
        </w:rPr>
        <w:t xml:space="preserve">, ciò induce a </w:t>
      </w:r>
      <w:r w:rsidR="008421BF">
        <w:rPr>
          <w:rFonts w:ascii="Times New Roman" w:hAnsi="Times New Roman" w:cs="Times New Roman"/>
        </w:rPr>
        <w:t xml:space="preserve">esaminare </w:t>
      </w:r>
      <w:r w:rsidR="00583E66">
        <w:rPr>
          <w:rFonts w:ascii="Times New Roman" w:hAnsi="Times New Roman" w:cs="Times New Roman"/>
        </w:rPr>
        <w:t>i due reati</w:t>
      </w:r>
      <w:r w:rsidR="005510F7">
        <w:rPr>
          <w:rFonts w:ascii="Times New Roman" w:hAnsi="Times New Roman" w:cs="Times New Roman"/>
        </w:rPr>
        <w:t xml:space="preserve"> insieme</w:t>
      </w:r>
      <w:r w:rsidR="00953F46">
        <w:rPr>
          <w:rFonts w:ascii="Times New Roman" w:hAnsi="Times New Roman" w:cs="Times New Roman"/>
        </w:rPr>
        <w:t xml:space="preserve"> </w:t>
      </w:r>
      <w:r w:rsidR="0074672B">
        <w:rPr>
          <w:rFonts w:ascii="Times New Roman" w:hAnsi="Times New Roman" w:cs="Times New Roman"/>
        </w:rPr>
        <w:t xml:space="preserve">considerandoli </w:t>
      </w:r>
      <w:r w:rsidR="0014724C">
        <w:rPr>
          <w:rFonts w:ascii="Times New Roman" w:hAnsi="Times New Roman" w:cs="Times New Roman"/>
        </w:rPr>
        <w:t>speculari</w:t>
      </w:r>
      <w:r w:rsidR="00583E66">
        <w:rPr>
          <w:rFonts w:ascii="Times New Roman" w:hAnsi="Times New Roman" w:cs="Times New Roman"/>
        </w:rPr>
        <w:t>.</w:t>
      </w:r>
      <w:r w:rsidR="00800E16">
        <w:rPr>
          <w:rFonts w:ascii="Times New Roman" w:hAnsi="Times New Roman" w:cs="Times New Roman"/>
        </w:rPr>
        <w:t xml:space="preserve"> </w:t>
      </w:r>
      <w:r w:rsidR="009A4A60">
        <w:rPr>
          <w:rFonts w:ascii="Times New Roman" w:hAnsi="Times New Roman" w:cs="Times New Roman"/>
        </w:rPr>
        <w:t>Del resto la</w:t>
      </w:r>
      <w:r w:rsidR="00800E16">
        <w:rPr>
          <w:rFonts w:ascii="Times New Roman" w:hAnsi="Times New Roman" w:cs="Times New Roman"/>
        </w:rPr>
        <w:t xml:space="preserve"> </w:t>
      </w:r>
      <w:r w:rsidR="00CD5D59">
        <w:rPr>
          <w:rFonts w:ascii="Times New Roman" w:hAnsi="Times New Roman" w:cs="Times New Roman"/>
        </w:rPr>
        <w:t xml:space="preserve">distribuzione congiunta </w:t>
      </w:r>
      <w:r w:rsidR="00073AD8">
        <w:rPr>
          <w:rFonts w:ascii="Times New Roman" w:hAnsi="Times New Roman" w:cs="Times New Roman"/>
        </w:rPr>
        <w:t xml:space="preserve">dei </w:t>
      </w:r>
      <w:r w:rsidR="00EE4913">
        <w:rPr>
          <w:rFonts w:ascii="Times New Roman" w:hAnsi="Times New Roman" w:cs="Times New Roman"/>
        </w:rPr>
        <w:t xml:space="preserve">due </w:t>
      </w:r>
      <w:r w:rsidR="00F637D1">
        <w:rPr>
          <w:rFonts w:ascii="Times New Roman" w:hAnsi="Times New Roman" w:cs="Times New Roman"/>
        </w:rPr>
        <w:t>fenomeni</w:t>
      </w:r>
      <w:r w:rsidR="0009039A">
        <w:rPr>
          <w:rFonts w:ascii="Times New Roman" w:hAnsi="Times New Roman" w:cs="Times New Roman"/>
        </w:rPr>
        <w:t>,</w:t>
      </w:r>
      <w:r w:rsidR="00F637D1">
        <w:rPr>
          <w:rFonts w:ascii="Times New Roman" w:hAnsi="Times New Roman" w:cs="Times New Roman"/>
        </w:rPr>
        <w:t xml:space="preserve"> </w:t>
      </w:r>
      <w:r w:rsidR="00225F58">
        <w:rPr>
          <w:rFonts w:ascii="Times New Roman" w:hAnsi="Times New Roman" w:cs="Times New Roman"/>
        </w:rPr>
        <w:t>così com</w:t>
      </w:r>
      <w:r w:rsidR="004C14D1">
        <w:rPr>
          <w:rFonts w:ascii="Times New Roman" w:hAnsi="Times New Roman" w:cs="Times New Roman"/>
        </w:rPr>
        <w:t>’</w:t>
      </w:r>
      <w:r w:rsidR="00225F58">
        <w:rPr>
          <w:rFonts w:ascii="Times New Roman" w:hAnsi="Times New Roman" w:cs="Times New Roman"/>
        </w:rPr>
        <w:t xml:space="preserve">è </w:t>
      </w:r>
      <w:r w:rsidR="00F51176">
        <w:rPr>
          <w:rFonts w:ascii="Times New Roman" w:hAnsi="Times New Roman" w:cs="Times New Roman"/>
        </w:rPr>
        <w:t xml:space="preserve">raffigurata nel grafico </w:t>
      </w:r>
      <w:r w:rsidR="005510F7">
        <w:rPr>
          <w:rFonts w:ascii="Times New Roman" w:hAnsi="Times New Roman" w:cs="Times New Roman"/>
        </w:rPr>
        <w:t>sotto</w:t>
      </w:r>
      <w:r w:rsidR="0009039A">
        <w:rPr>
          <w:rFonts w:ascii="Times New Roman" w:hAnsi="Times New Roman" w:cs="Times New Roman"/>
        </w:rPr>
        <w:t xml:space="preserve">, </w:t>
      </w:r>
      <w:r w:rsidR="009A4A60">
        <w:rPr>
          <w:rFonts w:ascii="Times New Roman" w:hAnsi="Times New Roman" w:cs="Times New Roman"/>
        </w:rPr>
        <w:t>ammette</w:t>
      </w:r>
      <w:r w:rsidR="00A231EE">
        <w:rPr>
          <w:rFonts w:ascii="Times New Roman" w:hAnsi="Times New Roman" w:cs="Times New Roman"/>
        </w:rPr>
        <w:t>rebbe</w:t>
      </w:r>
      <w:r w:rsidR="009A4A60">
        <w:rPr>
          <w:rFonts w:ascii="Times New Roman" w:hAnsi="Times New Roman" w:cs="Times New Roman"/>
        </w:rPr>
        <w:t xml:space="preserve"> </w:t>
      </w:r>
      <w:r w:rsidR="0084096E">
        <w:rPr>
          <w:rFonts w:ascii="Times New Roman" w:hAnsi="Times New Roman" w:cs="Times New Roman"/>
        </w:rPr>
        <w:t>questo tipo di analisi</w:t>
      </w:r>
      <w:r w:rsidR="000B6F54">
        <w:rPr>
          <w:rFonts w:ascii="Times New Roman" w:hAnsi="Times New Roman" w:cs="Times New Roman"/>
        </w:rPr>
        <w:t xml:space="preserve">. </w:t>
      </w:r>
      <w:r w:rsidR="008F6E77">
        <w:rPr>
          <w:rFonts w:ascii="Times New Roman" w:hAnsi="Times New Roman" w:cs="Times New Roman"/>
        </w:rPr>
        <w:t xml:space="preserve">Dalla lettura del grafico appare </w:t>
      </w:r>
      <w:r w:rsidR="00BD7896">
        <w:rPr>
          <w:rFonts w:ascii="Times New Roman" w:hAnsi="Times New Roman" w:cs="Times New Roman"/>
        </w:rPr>
        <w:t xml:space="preserve">infatti </w:t>
      </w:r>
      <w:r w:rsidR="000B6F54">
        <w:rPr>
          <w:rFonts w:ascii="Times New Roman" w:hAnsi="Times New Roman" w:cs="Times New Roman"/>
        </w:rPr>
        <w:t>evidente</w:t>
      </w:r>
      <w:r w:rsidR="00BD7896">
        <w:rPr>
          <w:rFonts w:ascii="Times New Roman" w:hAnsi="Times New Roman" w:cs="Times New Roman"/>
        </w:rPr>
        <w:t xml:space="preserve"> </w:t>
      </w:r>
      <w:r w:rsidR="00C22EC1">
        <w:rPr>
          <w:rFonts w:ascii="Times New Roman" w:hAnsi="Times New Roman" w:cs="Times New Roman"/>
        </w:rPr>
        <w:t xml:space="preserve">la </w:t>
      </w:r>
      <w:r w:rsidR="00DE6E63">
        <w:rPr>
          <w:rFonts w:ascii="Times New Roman" w:hAnsi="Times New Roman" w:cs="Times New Roman"/>
        </w:rPr>
        <w:t xml:space="preserve">comune </w:t>
      </w:r>
      <w:r w:rsidR="000B6F54">
        <w:rPr>
          <w:rFonts w:ascii="Times New Roman" w:hAnsi="Times New Roman" w:cs="Times New Roman"/>
        </w:rPr>
        <w:t>tendenza</w:t>
      </w:r>
      <w:r w:rsidR="00244A3A">
        <w:rPr>
          <w:rFonts w:ascii="Times New Roman" w:hAnsi="Times New Roman" w:cs="Times New Roman"/>
        </w:rPr>
        <w:t xml:space="preserve"> tra corruzione e riciclaggio</w:t>
      </w:r>
      <w:r w:rsidR="0074672B">
        <w:rPr>
          <w:rFonts w:ascii="Times New Roman" w:hAnsi="Times New Roman" w:cs="Times New Roman"/>
        </w:rPr>
        <w:t xml:space="preserve">, tale per cui </w:t>
      </w:r>
      <w:r w:rsidR="006F7084">
        <w:rPr>
          <w:rFonts w:ascii="Times New Roman" w:hAnsi="Times New Roman" w:cs="Times New Roman"/>
        </w:rPr>
        <w:t xml:space="preserve">al crescere </w:t>
      </w:r>
      <w:r w:rsidR="00DF2BDE">
        <w:rPr>
          <w:rFonts w:ascii="Times New Roman" w:hAnsi="Times New Roman" w:cs="Times New Roman"/>
        </w:rPr>
        <w:t>di un</w:t>
      </w:r>
      <w:r w:rsidR="00243A2F">
        <w:rPr>
          <w:rFonts w:ascii="Times New Roman" w:hAnsi="Times New Roman" w:cs="Times New Roman"/>
        </w:rPr>
        <w:t>a</w:t>
      </w:r>
      <w:r w:rsidR="008F6E77">
        <w:rPr>
          <w:rFonts w:ascii="Times New Roman" w:hAnsi="Times New Roman" w:cs="Times New Roman"/>
        </w:rPr>
        <w:t xml:space="preserve">, in </w:t>
      </w:r>
      <w:r w:rsidR="0036465E">
        <w:rPr>
          <w:rFonts w:ascii="Times New Roman" w:hAnsi="Times New Roman" w:cs="Times New Roman"/>
        </w:rPr>
        <w:t xml:space="preserve">genere, </w:t>
      </w:r>
      <w:r w:rsidR="006F7084">
        <w:rPr>
          <w:rFonts w:ascii="Times New Roman" w:hAnsi="Times New Roman" w:cs="Times New Roman"/>
        </w:rPr>
        <w:t xml:space="preserve">aumenta </w:t>
      </w:r>
      <w:r w:rsidR="00376770">
        <w:rPr>
          <w:rFonts w:ascii="Times New Roman" w:hAnsi="Times New Roman" w:cs="Times New Roman"/>
        </w:rPr>
        <w:t>l’altro</w:t>
      </w:r>
      <w:r w:rsidR="00270ED6">
        <w:rPr>
          <w:rFonts w:ascii="Times New Roman" w:hAnsi="Times New Roman" w:cs="Times New Roman"/>
        </w:rPr>
        <w:t xml:space="preserve">. Accade così che </w:t>
      </w:r>
      <w:r w:rsidR="00953F46">
        <w:rPr>
          <w:rFonts w:ascii="Times New Roman" w:hAnsi="Times New Roman" w:cs="Times New Roman"/>
        </w:rPr>
        <w:t xml:space="preserve">le </w:t>
      </w:r>
      <w:r w:rsidR="00270ED6">
        <w:rPr>
          <w:rFonts w:ascii="Times New Roman" w:hAnsi="Times New Roman" w:cs="Times New Roman"/>
        </w:rPr>
        <w:t xml:space="preserve">regioni che detengono tassi </w:t>
      </w:r>
      <w:r w:rsidR="00243A2F">
        <w:rPr>
          <w:rFonts w:ascii="Times New Roman" w:hAnsi="Times New Roman" w:cs="Times New Roman"/>
        </w:rPr>
        <w:t xml:space="preserve">elevati </w:t>
      </w:r>
      <w:r w:rsidR="00270ED6">
        <w:rPr>
          <w:rFonts w:ascii="Times New Roman" w:hAnsi="Times New Roman" w:cs="Times New Roman"/>
        </w:rPr>
        <w:t>di corruzion</w:t>
      </w:r>
      <w:r w:rsidR="00953F46">
        <w:rPr>
          <w:rFonts w:ascii="Times New Roman" w:hAnsi="Times New Roman" w:cs="Times New Roman"/>
        </w:rPr>
        <w:t>e</w:t>
      </w:r>
      <w:r w:rsidR="00C90BBB">
        <w:rPr>
          <w:rFonts w:ascii="Times New Roman" w:hAnsi="Times New Roman" w:cs="Times New Roman"/>
        </w:rPr>
        <w:t xml:space="preserve"> </w:t>
      </w:r>
      <w:r w:rsidR="00953F46">
        <w:rPr>
          <w:rFonts w:ascii="Times New Roman" w:hAnsi="Times New Roman" w:cs="Times New Roman"/>
        </w:rPr>
        <w:t>siano</w:t>
      </w:r>
      <w:r w:rsidR="00C90BBB">
        <w:rPr>
          <w:rFonts w:ascii="Times New Roman" w:hAnsi="Times New Roman" w:cs="Times New Roman"/>
        </w:rPr>
        <w:t xml:space="preserve"> </w:t>
      </w:r>
      <w:r w:rsidR="0074672B">
        <w:rPr>
          <w:rFonts w:ascii="Times New Roman" w:hAnsi="Times New Roman" w:cs="Times New Roman"/>
        </w:rPr>
        <w:t xml:space="preserve">anche quelle </w:t>
      </w:r>
      <w:r w:rsidR="00953F46">
        <w:rPr>
          <w:rFonts w:ascii="Times New Roman" w:hAnsi="Times New Roman" w:cs="Times New Roman"/>
        </w:rPr>
        <w:t xml:space="preserve">dove </w:t>
      </w:r>
      <w:r w:rsidR="00C94426">
        <w:rPr>
          <w:rFonts w:ascii="Times New Roman" w:hAnsi="Times New Roman" w:cs="Times New Roman"/>
        </w:rPr>
        <w:t xml:space="preserve">il reato di </w:t>
      </w:r>
      <w:r w:rsidR="00953F46">
        <w:rPr>
          <w:rFonts w:ascii="Times New Roman" w:hAnsi="Times New Roman" w:cs="Times New Roman"/>
        </w:rPr>
        <w:t xml:space="preserve">riciclaggio è </w:t>
      </w:r>
      <w:r w:rsidR="00C94426">
        <w:rPr>
          <w:rFonts w:ascii="Times New Roman" w:hAnsi="Times New Roman" w:cs="Times New Roman"/>
        </w:rPr>
        <w:t xml:space="preserve">più frequente </w:t>
      </w:r>
      <w:r w:rsidR="00243A2F">
        <w:rPr>
          <w:rFonts w:ascii="Times New Roman" w:hAnsi="Times New Roman" w:cs="Times New Roman"/>
        </w:rPr>
        <w:t>e viceversa</w:t>
      </w:r>
      <w:r w:rsidR="00953F46">
        <w:rPr>
          <w:rFonts w:ascii="Times New Roman" w:hAnsi="Times New Roman" w:cs="Times New Roman"/>
        </w:rPr>
        <w:t xml:space="preserve">. </w:t>
      </w:r>
      <w:r w:rsidR="00A231EE">
        <w:rPr>
          <w:rFonts w:ascii="Times New Roman" w:hAnsi="Times New Roman" w:cs="Times New Roman"/>
        </w:rPr>
        <w:t>(v. grafico 2)</w:t>
      </w:r>
      <w:r w:rsidR="0036465E">
        <w:rPr>
          <w:rFonts w:ascii="Times New Roman" w:hAnsi="Times New Roman" w:cs="Times New Roman"/>
        </w:rPr>
        <w:t>.</w:t>
      </w:r>
    </w:p>
    <w:p w14:paraId="7BBDDDD6" w14:textId="77777777" w:rsidR="0036465E" w:rsidRDefault="0036465E" w:rsidP="00555F4E">
      <w:pPr>
        <w:spacing w:after="0" w:line="240" w:lineRule="auto"/>
        <w:ind w:firstLine="284"/>
        <w:jc w:val="both"/>
        <w:rPr>
          <w:rFonts w:ascii="Times New Roman" w:hAnsi="Times New Roman" w:cs="Times New Roman"/>
        </w:rPr>
      </w:pPr>
    </w:p>
    <w:p w14:paraId="3B99CE78" w14:textId="77777777" w:rsidR="007F24FC" w:rsidRPr="00B61297" w:rsidRDefault="007F24FC" w:rsidP="007F24FC">
      <w:pPr>
        <w:spacing w:after="0" w:line="240" w:lineRule="auto"/>
        <w:jc w:val="both"/>
        <w:rPr>
          <w:rFonts w:ascii="Times New Roman" w:hAnsi="Times New Roman" w:cs="Times New Roman"/>
          <w:b/>
          <w:bCs/>
          <w:smallCaps/>
          <w:sz w:val="18"/>
          <w:szCs w:val="18"/>
        </w:rPr>
      </w:pPr>
      <w:r>
        <w:rPr>
          <w:rFonts w:ascii="Times New Roman" w:hAnsi="Times New Roman" w:cs="Times New Roman"/>
          <w:b/>
          <w:bCs/>
          <w:smallCaps/>
          <w:sz w:val="18"/>
          <w:szCs w:val="18"/>
        </w:rPr>
        <w:t>Grafico 2:</w:t>
      </w:r>
    </w:p>
    <w:p w14:paraId="16929AF4" w14:textId="2B2E9FAA" w:rsidR="007F24FC" w:rsidRDefault="004F04AD" w:rsidP="007F24FC">
      <w:pPr>
        <w:spacing w:after="0" w:line="240" w:lineRule="auto"/>
        <w:jc w:val="both"/>
        <w:rPr>
          <w:rFonts w:ascii="Times New Roman" w:hAnsi="Times New Roman" w:cs="Times New Roman"/>
        </w:rPr>
      </w:pPr>
      <w:r>
        <w:rPr>
          <w:rFonts w:ascii="Times New Roman" w:hAnsi="Times New Roman" w:cs="Times New Roman"/>
          <w:smallCaps/>
          <w:sz w:val="18"/>
          <w:szCs w:val="18"/>
        </w:rPr>
        <w:t xml:space="preserve">Distribuzione dei </w:t>
      </w:r>
      <w:r w:rsidR="00D00BFE">
        <w:rPr>
          <w:rFonts w:ascii="Times New Roman" w:hAnsi="Times New Roman" w:cs="Times New Roman"/>
          <w:smallCaps/>
          <w:sz w:val="18"/>
          <w:szCs w:val="18"/>
        </w:rPr>
        <w:t xml:space="preserve">tassi di corruzione e di riciclaggio in italia per regioni </w:t>
      </w:r>
      <w:r w:rsidR="00A231EE">
        <w:rPr>
          <w:rFonts w:ascii="Times New Roman" w:hAnsi="Times New Roman" w:cs="Times New Roman"/>
          <w:smallCaps/>
          <w:sz w:val="18"/>
          <w:szCs w:val="18"/>
        </w:rPr>
        <w:t xml:space="preserve">ricavati dai dati delle denunce </w:t>
      </w:r>
      <w:r w:rsidR="00D00BFE">
        <w:rPr>
          <w:rFonts w:ascii="Times New Roman" w:hAnsi="Times New Roman" w:cs="Times New Roman"/>
          <w:smallCaps/>
          <w:sz w:val="18"/>
          <w:szCs w:val="18"/>
        </w:rPr>
        <w:t xml:space="preserve">(Tassi </w:t>
      </w:r>
      <w:r w:rsidR="00795C77">
        <w:rPr>
          <w:rFonts w:ascii="Times New Roman" w:hAnsi="Times New Roman" w:cs="Times New Roman"/>
          <w:smallCaps/>
          <w:sz w:val="18"/>
          <w:szCs w:val="18"/>
        </w:rPr>
        <w:t xml:space="preserve">medi </w:t>
      </w:r>
      <w:r w:rsidR="00D00BFE">
        <w:rPr>
          <w:rFonts w:ascii="Times New Roman" w:hAnsi="Times New Roman" w:cs="Times New Roman"/>
          <w:smallCaps/>
          <w:sz w:val="18"/>
          <w:szCs w:val="18"/>
        </w:rPr>
        <w:t>per 100 mila r</w:t>
      </w:r>
      <w:r w:rsidR="00A036E1">
        <w:rPr>
          <w:rFonts w:ascii="Times New Roman" w:hAnsi="Times New Roman" w:cs="Times New Roman"/>
          <w:smallCaps/>
          <w:sz w:val="18"/>
          <w:szCs w:val="18"/>
        </w:rPr>
        <w:t>esidenti). Anni 2008-2022</w:t>
      </w:r>
    </w:p>
    <w:p w14:paraId="61EEBD97" w14:textId="63D83BD8" w:rsidR="00B73A2C" w:rsidRDefault="007F24FC" w:rsidP="0042565D">
      <w:pPr>
        <w:spacing w:after="0" w:line="240" w:lineRule="auto"/>
        <w:jc w:val="both"/>
        <w:rPr>
          <w:rFonts w:ascii="Times New Roman" w:hAnsi="Times New Roman" w:cs="Times New Roman"/>
        </w:rPr>
      </w:pPr>
      <w:r w:rsidRPr="007F24FC">
        <w:rPr>
          <w:noProof/>
        </w:rPr>
        <w:drawing>
          <wp:inline distT="0" distB="0" distL="0" distR="0" wp14:anchorId="2D111580" wp14:editId="220BD697">
            <wp:extent cx="5400040" cy="3484245"/>
            <wp:effectExtent l="0" t="0" r="0" b="1905"/>
            <wp:docPr id="209733786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40" cy="3484245"/>
                    </a:xfrm>
                    <a:prstGeom prst="rect">
                      <a:avLst/>
                    </a:prstGeom>
                    <a:noFill/>
                    <a:ln>
                      <a:noFill/>
                    </a:ln>
                  </pic:spPr>
                </pic:pic>
              </a:graphicData>
            </a:graphic>
          </wp:inline>
        </w:drawing>
      </w:r>
    </w:p>
    <w:p w14:paraId="079CD62C" w14:textId="77777777" w:rsidR="0042565D" w:rsidRPr="00505140" w:rsidRDefault="0042565D" w:rsidP="0042565D">
      <w:pPr>
        <w:spacing w:after="0" w:line="240" w:lineRule="auto"/>
        <w:jc w:val="both"/>
        <w:rPr>
          <w:rFonts w:ascii="Times New Roman" w:hAnsi="Times New Roman" w:cs="Times New Roman"/>
          <w:sz w:val="16"/>
          <w:szCs w:val="16"/>
        </w:rPr>
      </w:pPr>
      <w:r w:rsidRPr="00505140">
        <w:rPr>
          <w:rFonts w:ascii="Times New Roman" w:hAnsi="Times New Roman" w:cs="Times New Roman"/>
          <w:sz w:val="16"/>
          <w:szCs w:val="16"/>
        </w:rPr>
        <w:t>Fonte: nostra elaborazione su dati del Ministero dell’Interno.</w:t>
      </w:r>
    </w:p>
    <w:p w14:paraId="64C8EDD5" w14:textId="77777777" w:rsidR="00B73A2C" w:rsidRDefault="00B73A2C" w:rsidP="00555F4E">
      <w:pPr>
        <w:spacing w:after="0" w:line="240" w:lineRule="auto"/>
        <w:ind w:firstLine="284"/>
        <w:jc w:val="both"/>
        <w:rPr>
          <w:rFonts w:ascii="Times New Roman" w:hAnsi="Times New Roman" w:cs="Times New Roman"/>
        </w:rPr>
      </w:pPr>
    </w:p>
    <w:p w14:paraId="28973077" w14:textId="2E4EC4CE" w:rsidR="00E32D3A" w:rsidRDefault="00A231EE" w:rsidP="00161092">
      <w:pPr>
        <w:spacing w:after="0" w:line="240" w:lineRule="auto"/>
        <w:ind w:firstLine="284"/>
        <w:jc w:val="both"/>
        <w:rPr>
          <w:rFonts w:ascii="Times New Roman" w:hAnsi="Times New Roman" w:cs="Times New Roman"/>
        </w:rPr>
      </w:pPr>
      <w:r>
        <w:rPr>
          <w:rFonts w:ascii="Times New Roman" w:hAnsi="Times New Roman" w:cs="Times New Roman"/>
        </w:rPr>
        <w:t>Alla luce di quanto appena detto, non vi è dubbio</w:t>
      </w:r>
      <w:r w:rsidR="00343564">
        <w:rPr>
          <w:rFonts w:ascii="Times New Roman" w:hAnsi="Times New Roman" w:cs="Times New Roman"/>
        </w:rPr>
        <w:t xml:space="preserve">, quindi, </w:t>
      </w:r>
      <w:r>
        <w:rPr>
          <w:rFonts w:ascii="Times New Roman" w:hAnsi="Times New Roman" w:cs="Times New Roman"/>
        </w:rPr>
        <w:t>che u</w:t>
      </w:r>
      <w:r w:rsidR="00813306" w:rsidRPr="0021720F">
        <w:rPr>
          <w:rFonts w:ascii="Times New Roman" w:hAnsi="Times New Roman" w:cs="Times New Roman"/>
        </w:rPr>
        <w:t>n</w:t>
      </w:r>
      <w:r w:rsidR="00507164">
        <w:rPr>
          <w:rFonts w:ascii="Times New Roman" w:hAnsi="Times New Roman" w:cs="Times New Roman"/>
        </w:rPr>
        <w:t xml:space="preserve"> </w:t>
      </w:r>
      <w:r w:rsidR="00813306" w:rsidRPr="0021720F">
        <w:rPr>
          <w:rFonts w:ascii="Times New Roman" w:hAnsi="Times New Roman" w:cs="Times New Roman"/>
        </w:rPr>
        <w:t xml:space="preserve">efficace </w:t>
      </w:r>
      <w:r w:rsidR="004F79E2">
        <w:rPr>
          <w:rFonts w:ascii="Times New Roman" w:hAnsi="Times New Roman" w:cs="Times New Roman"/>
        </w:rPr>
        <w:t xml:space="preserve">ostacolo </w:t>
      </w:r>
      <w:r w:rsidR="004E147C">
        <w:rPr>
          <w:rFonts w:ascii="Times New Roman" w:hAnsi="Times New Roman" w:cs="Times New Roman"/>
        </w:rPr>
        <w:t xml:space="preserve">posto </w:t>
      </w:r>
      <w:r w:rsidR="00AE58B2">
        <w:rPr>
          <w:rFonts w:ascii="Times New Roman" w:hAnsi="Times New Roman" w:cs="Times New Roman"/>
        </w:rPr>
        <w:t xml:space="preserve">all’utilizzo e al </w:t>
      </w:r>
      <w:r w:rsidR="004F79E2">
        <w:rPr>
          <w:rFonts w:ascii="Times New Roman" w:hAnsi="Times New Roman" w:cs="Times New Roman"/>
        </w:rPr>
        <w:t xml:space="preserve">reimpiego dei proventi illeciti </w:t>
      </w:r>
      <w:r>
        <w:rPr>
          <w:rFonts w:ascii="Times New Roman" w:hAnsi="Times New Roman" w:cs="Times New Roman"/>
        </w:rPr>
        <w:t xml:space="preserve">possa </w:t>
      </w:r>
      <w:r w:rsidR="00D62574">
        <w:rPr>
          <w:rFonts w:ascii="Times New Roman" w:hAnsi="Times New Roman" w:cs="Times New Roman"/>
        </w:rPr>
        <w:t xml:space="preserve">contribuire a </w:t>
      </w:r>
      <w:r w:rsidR="004F79E2">
        <w:rPr>
          <w:rFonts w:ascii="Times New Roman" w:hAnsi="Times New Roman" w:cs="Times New Roman"/>
        </w:rPr>
        <w:t>r</w:t>
      </w:r>
      <w:r w:rsidR="0014724C">
        <w:rPr>
          <w:rFonts w:ascii="Times New Roman" w:hAnsi="Times New Roman" w:cs="Times New Roman"/>
        </w:rPr>
        <w:t>idurre</w:t>
      </w:r>
      <w:r w:rsidR="00507164">
        <w:rPr>
          <w:rFonts w:ascii="Times New Roman" w:hAnsi="Times New Roman" w:cs="Times New Roman"/>
        </w:rPr>
        <w:t xml:space="preserve"> </w:t>
      </w:r>
      <w:r w:rsidR="004F79E2">
        <w:rPr>
          <w:rFonts w:ascii="Times New Roman" w:hAnsi="Times New Roman" w:cs="Times New Roman"/>
        </w:rPr>
        <w:t>la corruzione</w:t>
      </w:r>
      <w:r w:rsidR="0014724C">
        <w:rPr>
          <w:rFonts w:ascii="Times New Roman" w:hAnsi="Times New Roman" w:cs="Times New Roman"/>
        </w:rPr>
        <w:t xml:space="preserve"> o a prevenirla</w:t>
      </w:r>
      <w:r w:rsidR="00813306" w:rsidRPr="0021720F">
        <w:rPr>
          <w:rFonts w:ascii="Times New Roman" w:hAnsi="Times New Roman" w:cs="Times New Roman"/>
        </w:rPr>
        <w:t>.</w:t>
      </w:r>
      <w:r w:rsidR="00813306">
        <w:rPr>
          <w:rFonts w:ascii="Times New Roman" w:hAnsi="Times New Roman" w:cs="Times New Roman"/>
        </w:rPr>
        <w:t xml:space="preserve"> </w:t>
      </w:r>
      <w:r w:rsidR="00E32D3A">
        <w:rPr>
          <w:rFonts w:ascii="Times New Roman" w:hAnsi="Times New Roman" w:cs="Times New Roman"/>
        </w:rPr>
        <w:t xml:space="preserve">D’altra parte, va da sé che la lotta alla corruzione limiterebbe </w:t>
      </w:r>
      <w:r w:rsidR="00BD7896">
        <w:rPr>
          <w:rFonts w:ascii="Times New Roman" w:hAnsi="Times New Roman" w:cs="Times New Roman"/>
        </w:rPr>
        <w:t xml:space="preserve">in una qualche misura </w:t>
      </w:r>
      <w:r w:rsidR="00E32D3A">
        <w:rPr>
          <w:rFonts w:ascii="Times New Roman" w:hAnsi="Times New Roman" w:cs="Times New Roman"/>
        </w:rPr>
        <w:t xml:space="preserve">il riciclaggio, </w:t>
      </w:r>
      <w:r w:rsidR="00E32D3A">
        <w:rPr>
          <w:rFonts w:ascii="Times New Roman" w:hAnsi="Times New Roman" w:cs="Times New Roman"/>
        </w:rPr>
        <w:lastRenderedPageBreak/>
        <w:t xml:space="preserve">benché le fonti da cui </w:t>
      </w:r>
      <w:r w:rsidR="00BD7896">
        <w:rPr>
          <w:rFonts w:ascii="Times New Roman" w:hAnsi="Times New Roman" w:cs="Times New Roman"/>
        </w:rPr>
        <w:t>quest</w:t>
      </w:r>
      <w:r w:rsidR="00CA23B2">
        <w:rPr>
          <w:rFonts w:ascii="Times New Roman" w:hAnsi="Times New Roman" w:cs="Times New Roman"/>
        </w:rPr>
        <w:t xml:space="preserve">’ultimo </w:t>
      </w:r>
      <w:r w:rsidR="00DF0D46">
        <w:rPr>
          <w:rFonts w:ascii="Times New Roman" w:hAnsi="Times New Roman" w:cs="Times New Roman"/>
        </w:rPr>
        <w:t xml:space="preserve">si alimenta </w:t>
      </w:r>
      <w:r w:rsidR="00E32D3A">
        <w:rPr>
          <w:rFonts w:ascii="Times New Roman" w:hAnsi="Times New Roman" w:cs="Times New Roman"/>
        </w:rPr>
        <w:t>va</w:t>
      </w:r>
      <w:r w:rsidR="0060760E">
        <w:rPr>
          <w:rFonts w:ascii="Times New Roman" w:hAnsi="Times New Roman" w:cs="Times New Roman"/>
        </w:rPr>
        <w:t>nno</w:t>
      </w:r>
      <w:r w:rsidR="00E32D3A">
        <w:rPr>
          <w:rFonts w:ascii="Times New Roman" w:hAnsi="Times New Roman" w:cs="Times New Roman"/>
        </w:rPr>
        <w:t xml:space="preserve"> ben oltre </w:t>
      </w:r>
      <w:r w:rsidR="00BD7896">
        <w:rPr>
          <w:rFonts w:ascii="Times New Roman" w:hAnsi="Times New Roman" w:cs="Times New Roman"/>
        </w:rPr>
        <w:t xml:space="preserve">gli scambi corruttivi </w:t>
      </w:r>
      <w:r w:rsidR="00E32D3A">
        <w:rPr>
          <w:rFonts w:ascii="Times New Roman" w:hAnsi="Times New Roman" w:cs="Times New Roman"/>
        </w:rPr>
        <w:t>per estenders</w:t>
      </w:r>
      <w:r w:rsidR="00BD7896">
        <w:rPr>
          <w:rFonts w:ascii="Times New Roman" w:hAnsi="Times New Roman" w:cs="Times New Roman"/>
        </w:rPr>
        <w:t>i</w:t>
      </w:r>
      <w:r w:rsidR="00E32D3A">
        <w:rPr>
          <w:rFonts w:ascii="Times New Roman" w:hAnsi="Times New Roman" w:cs="Times New Roman"/>
        </w:rPr>
        <w:t xml:space="preserve"> ad altr</w:t>
      </w:r>
      <w:r w:rsidR="00BD7896">
        <w:rPr>
          <w:rFonts w:ascii="Times New Roman" w:hAnsi="Times New Roman" w:cs="Times New Roman"/>
        </w:rPr>
        <w:t>e</w:t>
      </w:r>
      <w:r w:rsidR="00E32D3A">
        <w:rPr>
          <w:rFonts w:ascii="Times New Roman" w:hAnsi="Times New Roman" w:cs="Times New Roman"/>
        </w:rPr>
        <w:t xml:space="preserve"> </w:t>
      </w:r>
      <w:r w:rsidR="000B5F8C">
        <w:rPr>
          <w:rFonts w:ascii="Times New Roman" w:hAnsi="Times New Roman" w:cs="Times New Roman"/>
        </w:rPr>
        <w:t xml:space="preserve">- </w:t>
      </w:r>
      <w:r w:rsidR="00E32D3A">
        <w:rPr>
          <w:rFonts w:ascii="Times New Roman" w:hAnsi="Times New Roman" w:cs="Times New Roman"/>
        </w:rPr>
        <w:t>e probabilmente più remunerativ</w:t>
      </w:r>
      <w:r w:rsidR="00BD7896">
        <w:rPr>
          <w:rFonts w:ascii="Times New Roman" w:hAnsi="Times New Roman" w:cs="Times New Roman"/>
        </w:rPr>
        <w:t xml:space="preserve">e </w:t>
      </w:r>
      <w:r w:rsidR="000B5F8C">
        <w:rPr>
          <w:rFonts w:ascii="Times New Roman" w:hAnsi="Times New Roman" w:cs="Times New Roman"/>
        </w:rPr>
        <w:t xml:space="preserve">- </w:t>
      </w:r>
      <w:r w:rsidR="00BD7896">
        <w:rPr>
          <w:rFonts w:ascii="Times New Roman" w:hAnsi="Times New Roman" w:cs="Times New Roman"/>
        </w:rPr>
        <w:t>attività</w:t>
      </w:r>
      <w:r w:rsidR="00E32D3A">
        <w:rPr>
          <w:rFonts w:ascii="Times New Roman" w:hAnsi="Times New Roman" w:cs="Times New Roman"/>
        </w:rPr>
        <w:t xml:space="preserve"> criminali</w:t>
      </w:r>
      <w:r w:rsidR="00AA7EEA">
        <w:rPr>
          <w:rFonts w:ascii="Times New Roman" w:hAnsi="Times New Roman" w:cs="Times New Roman"/>
        </w:rPr>
        <w:t>,</w:t>
      </w:r>
      <w:r w:rsidR="00E32D3A">
        <w:rPr>
          <w:rFonts w:ascii="Times New Roman" w:hAnsi="Times New Roman" w:cs="Times New Roman"/>
        </w:rPr>
        <w:t xml:space="preserve"> quali</w:t>
      </w:r>
      <w:r w:rsidR="000B5F8C">
        <w:rPr>
          <w:rFonts w:ascii="Times New Roman" w:hAnsi="Times New Roman" w:cs="Times New Roman"/>
        </w:rPr>
        <w:t xml:space="preserve">, </w:t>
      </w:r>
      <w:r w:rsidR="00E32D3A">
        <w:rPr>
          <w:rFonts w:ascii="Times New Roman" w:hAnsi="Times New Roman" w:cs="Times New Roman"/>
        </w:rPr>
        <w:t>ad esempio</w:t>
      </w:r>
      <w:r w:rsidR="000B5F8C">
        <w:rPr>
          <w:rFonts w:ascii="Times New Roman" w:hAnsi="Times New Roman" w:cs="Times New Roman"/>
        </w:rPr>
        <w:t xml:space="preserve">, </w:t>
      </w:r>
      <w:r w:rsidR="00E32D3A">
        <w:rPr>
          <w:rFonts w:ascii="Times New Roman" w:hAnsi="Times New Roman" w:cs="Times New Roman"/>
        </w:rPr>
        <w:t>il traffico degli stupefacenti.</w:t>
      </w:r>
    </w:p>
    <w:p w14:paraId="7E5B93B1" w14:textId="796E4DAE" w:rsidR="00A77A61" w:rsidRDefault="007A4618" w:rsidP="00161092">
      <w:pPr>
        <w:spacing w:after="0" w:line="240" w:lineRule="auto"/>
        <w:ind w:firstLine="284"/>
        <w:jc w:val="both"/>
        <w:rPr>
          <w:rFonts w:ascii="Times New Roman" w:hAnsi="Times New Roman" w:cs="Times New Roman"/>
        </w:rPr>
      </w:pPr>
      <w:r>
        <w:rPr>
          <w:rFonts w:ascii="Times New Roman" w:hAnsi="Times New Roman" w:cs="Times New Roman"/>
        </w:rPr>
        <w:t xml:space="preserve">A questo proposito, </w:t>
      </w:r>
      <w:r w:rsidR="00CC5271">
        <w:rPr>
          <w:rFonts w:ascii="Times New Roman" w:hAnsi="Times New Roman" w:cs="Times New Roman"/>
        </w:rPr>
        <w:t xml:space="preserve">occorre evidenziare </w:t>
      </w:r>
      <w:r>
        <w:rPr>
          <w:rFonts w:ascii="Times New Roman" w:hAnsi="Times New Roman" w:cs="Times New Roman"/>
        </w:rPr>
        <w:t xml:space="preserve">che nel </w:t>
      </w:r>
      <w:r w:rsidR="00161092" w:rsidRPr="001012CE">
        <w:rPr>
          <w:rFonts w:ascii="Times New Roman" w:hAnsi="Times New Roman" w:cs="Times New Roman"/>
        </w:rPr>
        <w:t xml:space="preserve">corso degli ultimi decenni l’attività di contrasto alla criminalità organizzata </w:t>
      </w:r>
      <w:r w:rsidR="00161092">
        <w:rPr>
          <w:rFonts w:ascii="Times New Roman" w:hAnsi="Times New Roman" w:cs="Times New Roman"/>
        </w:rPr>
        <w:t xml:space="preserve">e ai corrotti </w:t>
      </w:r>
      <w:r w:rsidR="00161092" w:rsidRPr="001012CE">
        <w:rPr>
          <w:rFonts w:ascii="Times New Roman" w:hAnsi="Times New Roman" w:cs="Times New Roman"/>
        </w:rPr>
        <w:t xml:space="preserve">si è molto concentrata </w:t>
      </w:r>
      <w:r w:rsidR="0066517A">
        <w:rPr>
          <w:rFonts w:ascii="Times New Roman" w:hAnsi="Times New Roman" w:cs="Times New Roman"/>
        </w:rPr>
        <w:t xml:space="preserve">proprio </w:t>
      </w:r>
      <w:r w:rsidR="00161092" w:rsidRPr="001012CE">
        <w:rPr>
          <w:rFonts w:ascii="Times New Roman" w:hAnsi="Times New Roman" w:cs="Times New Roman"/>
        </w:rPr>
        <w:t xml:space="preserve">sull’attacco ai capitali di origine illecita e ciò è avvenuto anche grazie al supporto di un sistema di prevenzione </w:t>
      </w:r>
      <w:r w:rsidR="00161092">
        <w:rPr>
          <w:rFonts w:ascii="Times New Roman" w:hAnsi="Times New Roman" w:cs="Times New Roman"/>
        </w:rPr>
        <w:t xml:space="preserve">che </w:t>
      </w:r>
      <w:r w:rsidR="00161092" w:rsidRPr="001012CE">
        <w:rPr>
          <w:rFonts w:ascii="Times New Roman" w:hAnsi="Times New Roman" w:cs="Times New Roman"/>
        </w:rPr>
        <w:t xml:space="preserve">ha costituito un importante complemento all’attività di repressione dei reati, intercettando e ostacolando l’impiego e la dissimulazione dei relativi proventi. </w:t>
      </w:r>
    </w:p>
    <w:p w14:paraId="7BE1554C" w14:textId="6C653D84" w:rsidR="00161092" w:rsidRDefault="00161092" w:rsidP="00161092">
      <w:pPr>
        <w:spacing w:after="0" w:line="240" w:lineRule="auto"/>
        <w:ind w:firstLine="284"/>
        <w:jc w:val="both"/>
        <w:rPr>
          <w:rFonts w:ascii="Times New Roman" w:hAnsi="Times New Roman" w:cs="Times New Roman"/>
        </w:rPr>
      </w:pPr>
      <w:r w:rsidRPr="001012CE">
        <w:rPr>
          <w:rFonts w:ascii="Times New Roman" w:hAnsi="Times New Roman" w:cs="Times New Roman"/>
        </w:rPr>
        <w:t>In questo sistema di prevenzione l’Unità di Informazione Finanziaria (UIF)</w:t>
      </w:r>
      <w:r w:rsidR="003C3C90">
        <w:rPr>
          <w:rStyle w:val="Rimandonotaapidipagina"/>
          <w:rFonts w:ascii="Times New Roman" w:hAnsi="Times New Roman" w:cs="Times New Roman"/>
        </w:rPr>
        <w:footnoteReference w:id="10"/>
      </w:r>
      <w:r w:rsidR="003C3C90">
        <w:rPr>
          <w:rFonts w:ascii="Times New Roman" w:hAnsi="Times New Roman" w:cs="Times New Roman"/>
        </w:rPr>
        <w:t xml:space="preserve"> </w:t>
      </w:r>
      <w:r w:rsidR="006A6CAB">
        <w:rPr>
          <w:rFonts w:ascii="Times New Roman" w:hAnsi="Times New Roman" w:cs="Times New Roman"/>
        </w:rPr>
        <w:t xml:space="preserve">rappresenta </w:t>
      </w:r>
      <w:r w:rsidRPr="001012CE">
        <w:rPr>
          <w:rFonts w:ascii="Times New Roman" w:hAnsi="Times New Roman" w:cs="Times New Roman"/>
        </w:rPr>
        <w:t xml:space="preserve">l’autorità incaricata di acquisire i flussi finanziari e le informazioni riguardanti ipotesi di riciclaggio e di finanziamento del terrorismo principalmente attraverso le segnalazioni </w:t>
      </w:r>
      <w:r w:rsidR="006A6CAB">
        <w:rPr>
          <w:rFonts w:ascii="Times New Roman" w:hAnsi="Times New Roman" w:cs="Times New Roman"/>
        </w:rPr>
        <w:t xml:space="preserve">alle autorità competenti </w:t>
      </w:r>
      <w:r w:rsidRPr="001012CE">
        <w:rPr>
          <w:rFonts w:ascii="Times New Roman" w:hAnsi="Times New Roman" w:cs="Times New Roman"/>
        </w:rPr>
        <w:t>di operazioni sospette trasmesse da intermediari finanziari, professionisti e altri operatori</w:t>
      </w:r>
      <w:r>
        <w:rPr>
          <w:rFonts w:ascii="Times New Roman" w:hAnsi="Times New Roman" w:cs="Times New Roman"/>
        </w:rPr>
        <w:t xml:space="preserve">. </w:t>
      </w:r>
      <w:r w:rsidR="00A71A9E">
        <w:rPr>
          <w:rFonts w:ascii="Times New Roman" w:hAnsi="Times New Roman" w:cs="Times New Roman"/>
        </w:rPr>
        <w:t xml:space="preserve">Su </w:t>
      </w:r>
      <w:r>
        <w:rPr>
          <w:rFonts w:ascii="Times New Roman" w:hAnsi="Times New Roman" w:cs="Times New Roman"/>
        </w:rPr>
        <w:t xml:space="preserve">queste </w:t>
      </w:r>
      <w:r w:rsidRPr="001012CE">
        <w:rPr>
          <w:rFonts w:ascii="Times New Roman" w:hAnsi="Times New Roman" w:cs="Times New Roman"/>
        </w:rPr>
        <w:t>informazioni l’UIF effettua l’analisi finanziaria, utilizzando l’insieme delle fonti e dei poteri di cui</w:t>
      </w:r>
      <w:r w:rsidRPr="00AA40EC">
        <w:t xml:space="preserve"> </w:t>
      </w:r>
      <w:r w:rsidRPr="00AA40EC">
        <w:rPr>
          <w:rFonts w:ascii="Times New Roman" w:hAnsi="Times New Roman" w:cs="Times New Roman"/>
        </w:rPr>
        <w:t xml:space="preserve">dispone e </w:t>
      </w:r>
      <w:r>
        <w:rPr>
          <w:rFonts w:ascii="Times New Roman" w:hAnsi="Times New Roman" w:cs="Times New Roman"/>
        </w:rPr>
        <w:t xml:space="preserve">ne </w:t>
      </w:r>
      <w:r w:rsidRPr="00AA40EC">
        <w:rPr>
          <w:rFonts w:ascii="Times New Roman" w:hAnsi="Times New Roman" w:cs="Times New Roman"/>
        </w:rPr>
        <w:t xml:space="preserve">valuta la rilevanza ai fini della trasmissione agli organi investigativi e della collaborazione con l’autorità giudiziaria per l’eventuale sviluppo dell’azione di repressione. </w:t>
      </w:r>
    </w:p>
    <w:p w14:paraId="114A64E1" w14:textId="2DFBA630" w:rsidR="00687085" w:rsidRDefault="00A77A61" w:rsidP="001D766B">
      <w:pPr>
        <w:spacing w:after="0" w:line="240" w:lineRule="auto"/>
        <w:ind w:firstLine="284"/>
        <w:jc w:val="both"/>
        <w:rPr>
          <w:rFonts w:ascii="Times New Roman" w:hAnsi="Times New Roman" w:cs="Times New Roman"/>
        </w:rPr>
      </w:pPr>
      <w:r>
        <w:rPr>
          <w:rFonts w:ascii="Times New Roman" w:hAnsi="Times New Roman" w:cs="Times New Roman"/>
        </w:rPr>
        <w:t xml:space="preserve">Volgendo ora </w:t>
      </w:r>
      <w:r w:rsidR="00530244">
        <w:rPr>
          <w:rFonts w:ascii="Times New Roman" w:hAnsi="Times New Roman" w:cs="Times New Roman"/>
        </w:rPr>
        <w:t xml:space="preserve">brevemente </w:t>
      </w:r>
      <w:r>
        <w:rPr>
          <w:rFonts w:ascii="Times New Roman" w:hAnsi="Times New Roman" w:cs="Times New Roman"/>
        </w:rPr>
        <w:t xml:space="preserve">lo sguardo </w:t>
      </w:r>
      <w:r w:rsidR="00AD7B13">
        <w:rPr>
          <w:rFonts w:ascii="Times New Roman" w:hAnsi="Times New Roman" w:cs="Times New Roman"/>
        </w:rPr>
        <w:t>a</w:t>
      </w:r>
      <w:r w:rsidR="0039699C">
        <w:rPr>
          <w:rFonts w:ascii="Times New Roman" w:hAnsi="Times New Roman" w:cs="Times New Roman"/>
        </w:rPr>
        <w:t>i</w:t>
      </w:r>
      <w:r w:rsidR="00AD7B13">
        <w:rPr>
          <w:rFonts w:ascii="Times New Roman" w:hAnsi="Times New Roman" w:cs="Times New Roman"/>
        </w:rPr>
        <w:t xml:space="preserve"> dati</w:t>
      </w:r>
      <w:r w:rsidR="0066517A">
        <w:rPr>
          <w:rFonts w:ascii="Times New Roman" w:hAnsi="Times New Roman" w:cs="Times New Roman"/>
        </w:rPr>
        <w:t xml:space="preserve"> aggregati</w:t>
      </w:r>
      <w:r w:rsidR="006A6CAB">
        <w:rPr>
          <w:rFonts w:ascii="Times New Roman" w:hAnsi="Times New Roman" w:cs="Times New Roman"/>
        </w:rPr>
        <w:t xml:space="preserve"> </w:t>
      </w:r>
      <w:r w:rsidR="00031621">
        <w:rPr>
          <w:rFonts w:ascii="Times New Roman" w:hAnsi="Times New Roman" w:cs="Times New Roman"/>
        </w:rPr>
        <w:t xml:space="preserve">di queste </w:t>
      </w:r>
      <w:r w:rsidR="006A6CAB">
        <w:rPr>
          <w:rFonts w:ascii="Times New Roman" w:hAnsi="Times New Roman" w:cs="Times New Roman"/>
        </w:rPr>
        <w:t>operazioni</w:t>
      </w:r>
      <w:r>
        <w:rPr>
          <w:rFonts w:ascii="Times New Roman" w:hAnsi="Times New Roman" w:cs="Times New Roman"/>
        </w:rPr>
        <w:t xml:space="preserve">, </w:t>
      </w:r>
      <w:r w:rsidR="00AD7B13">
        <w:rPr>
          <w:rFonts w:ascii="Times New Roman" w:hAnsi="Times New Roman" w:cs="Times New Roman"/>
        </w:rPr>
        <w:t xml:space="preserve">con circa 95 mila segnalazioni trasmesse </w:t>
      </w:r>
      <w:r w:rsidR="00465B1F">
        <w:rPr>
          <w:rFonts w:ascii="Times New Roman" w:hAnsi="Times New Roman" w:cs="Times New Roman"/>
        </w:rPr>
        <w:t xml:space="preserve">in circa quindici anni </w:t>
      </w:r>
      <w:r w:rsidR="006A6CAB">
        <w:rPr>
          <w:rFonts w:ascii="Times New Roman" w:hAnsi="Times New Roman" w:cs="Times New Roman"/>
        </w:rPr>
        <w:t xml:space="preserve">all’UIF </w:t>
      </w:r>
      <w:r w:rsidR="00465B1F">
        <w:rPr>
          <w:rFonts w:ascii="Times New Roman" w:hAnsi="Times New Roman" w:cs="Times New Roman"/>
        </w:rPr>
        <w:t xml:space="preserve">da intermediari finanziari, professionisti e altri operatori </w:t>
      </w:r>
      <w:r w:rsidR="00AD7B13">
        <w:rPr>
          <w:rFonts w:ascii="Times New Roman" w:hAnsi="Times New Roman" w:cs="Times New Roman"/>
        </w:rPr>
        <w:t xml:space="preserve">attivi nel territorio regionale, </w:t>
      </w:r>
      <w:r w:rsidR="00D93EAD">
        <w:rPr>
          <w:rFonts w:ascii="Times New Roman" w:hAnsi="Times New Roman" w:cs="Times New Roman"/>
        </w:rPr>
        <w:t>l’Emilia-Romagna</w:t>
      </w:r>
      <w:r w:rsidR="00AD7B13">
        <w:rPr>
          <w:rFonts w:ascii="Times New Roman" w:hAnsi="Times New Roman" w:cs="Times New Roman"/>
        </w:rPr>
        <w:t xml:space="preserve"> </w:t>
      </w:r>
      <w:r w:rsidR="0039699C">
        <w:rPr>
          <w:rFonts w:ascii="Times New Roman" w:hAnsi="Times New Roman" w:cs="Times New Roman"/>
        </w:rPr>
        <w:t xml:space="preserve">risulta essere </w:t>
      </w:r>
      <w:r w:rsidR="00AD7B13">
        <w:rPr>
          <w:rFonts w:ascii="Times New Roman" w:hAnsi="Times New Roman" w:cs="Times New Roman"/>
        </w:rPr>
        <w:t xml:space="preserve">la quinta regione </w:t>
      </w:r>
      <w:r w:rsidR="0039699C">
        <w:rPr>
          <w:rFonts w:ascii="Times New Roman" w:hAnsi="Times New Roman" w:cs="Times New Roman"/>
        </w:rPr>
        <w:t xml:space="preserve">in Italia </w:t>
      </w:r>
      <w:r w:rsidR="00AD7B13">
        <w:rPr>
          <w:rFonts w:ascii="Times New Roman" w:hAnsi="Times New Roman" w:cs="Times New Roman"/>
        </w:rPr>
        <w:t xml:space="preserve">per numero di </w:t>
      </w:r>
      <w:r w:rsidR="009C3FEE">
        <w:rPr>
          <w:rFonts w:ascii="Times New Roman" w:hAnsi="Times New Roman" w:cs="Times New Roman"/>
        </w:rPr>
        <w:t>operazioni sospette</w:t>
      </w:r>
      <w:r w:rsidR="006A6CAB">
        <w:rPr>
          <w:rFonts w:ascii="Times New Roman" w:hAnsi="Times New Roman" w:cs="Times New Roman"/>
        </w:rPr>
        <w:t xml:space="preserve"> segnalate</w:t>
      </w:r>
      <w:r w:rsidR="00A63C0D">
        <w:rPr>
          <w:rFonts w:ascii="Times New Roman" w:hAnsi="Times New Roman" w:cs="Times New Roman"/>
        </w:rPr>
        <w:t xml:space="preserve"> - dopo la </w:t>
      </w:r>
      <w:r w:rsidR="00AD7B13">
        <w:rPr>
          <w:rFonts w:ascii="Times New Roman" w:hAnsi="Times New Roman" w:cs="Times New Roman"/>
        </w:rPr>
        <w:t xml:space="preserve">Lombardia, </w:t>
      </w:r>
      <w:r w:rsidR="00A63C0D">
        <w:rPr>
          <w:rFonts w:ascii="Times New Roman" w:hAnsi="Times New Roman" w:cs="Times New Roman"/>
        </w:rPr>
        <w:t xml:space="preserve">il </w:t>
      </w:r>
      <w:r w:rsidR="00AD7B13">
        <w:rPr>
          <w:rFonts w:ascii="Times New Roman" w:hAnsi="Times New Roman" w:cs="Times New Roman"/>
        </w:rPr>
        <w:t xml:space="preserve">Lazio, </w:t>
      </w:r>
      <w:r w:rsidR="00A63C0D">
        <w:rPr>
          <w:rFonts w:ascii="Times New Roman" w:hAnsi="Times New Roman" w:cs="Times New Roman"/>
        </w:rPr>
        <w:t xml:space="preserve">la </w:t>
      </w:r>
      <w:r w:rsidR="00AD7B13">
        <w:rPr>
          <w:rFonts w:ascii="Times New Roman" w:hAnsi="Times New Roman" w:cs="Times New Roman"/>
        </w:rPr>
        <w:t xml:space="preserve">Campania e </w:t>
      </w:r>
      <w:r w:rsidR="00A63C0D">
        <w:rPr>
          <w:rFonts w:ascii="Times New Roman" w:hAnsi="Times New Roman" w:cs="Times New Roman"/>
        </w:rPr>
        <w:t xml:space="preserve">il </w:t>
      </w:r>
      <w:r w:rsidR="00AD7B13">
        <w:rPr>
          <w:rFonts w:ascii="Times New Roman" w:hAnsi="Times New Roman" w:cs="Times New Roman"/>
        </w:rPr>
        <w:t>Veneto</w:t>
      </w:r>
      <w:r w:rsidR="00A63C0D">
        <w:rPr>
          <w:rFonts w:ascii="Times New Roman" w:hAnsi="Times New Roman" w:cs="Times New Roman"/>
        </w:rPr>
        <w:t xml:space="preserve"> -, </w:t>
      </w:r>
      <w:r w:rsidR="00E10189">
        <w:rPr>
          <w:rFonts w:ascii="Times New Roman" w:hAnsi="Times New Roman" w:cs="Times New Roman"/>
        </w:rPr>
        <w:t>sebbene</w:t>
      </w:r>
      <w:r w:rsidR="00A63C0D">
        <w:rPr>
          <w:rFonts w:ascii="Times New Roman" w:hAnsi="Times New Roman" w:cs="Times New Roman"/>
        </w:rPr>
        <w:t xml:space="preserve"> </w:t>
      </w:r>
      <w:r w:rsidR="005A7985">
        <w:rPr>
          <w:rFonts w:ascii="Times New Roman" w:hAnsi="Times New Roman" w:cs="Times New Roman"/>
        </w:rPr>
        <w:t>l</w:t>
      </w:r>
      <w:r w:rsidR="009A06F9">
        <w:rPr>
          <w:rFonts w:ascii="Times New Roman" w:hAnsi="Times New Roman" w:cs="Times New Roman"/>
        </w:rPr>
        <w:t xml:space="preserve">’incidenza </w:t>
      </w:r>
      <w:r w:rsidR="007F557E">
        <w:rPr>
          <w:rFonts w:ascii="Times New Roman" w:hAnsi="Times New Roman" w:cs="Times New Roman"/>
        </w:rPr>
        <w:t xml:space="preserve">di queste operazioni </w:t>
      </w:r>
      <w:r w:rsidR="00E10189">
        <w:rPr>
          <w:rFonts w:ascii="Times New Roman" w:hAnsi="Times New Roman" w:cs="Times New Roman"/>
        </w:rPr>
        <w:t xml:space="preserve">sulla popolazione </w:t>
      </w:r>
      <w:r w:rsidR="007F557E">
        <w:rPr>
          <w:rFonts w:ascii="Times New Roman" w:hAnsi="Times New Roman" w:cs="Times New Roman"/>
        </w:rPr>
        <w:t xml:space="preserve">in regione </w:t>
      </w:r>
      <w:r w:rsidR="0080466E">
        <w:rPr>
          <w:rFonts w:ascii="Times New Roman" w:hAnsi="Times New Roman" w:cs="Times New Roman"/>
        </w:rPr>
        <w:t xml:space="preserve">risulti </w:t>
      </w:r>
      <w:r w:rsidR="0024667B">
        <w:rPr>
          <w:rFonts w:ascii="Times New Roman" w:hAnsi="Times New Roman" w:cs="Times New Roman"/>
        </w:rPr>
        <w:t>inferiore alla media</w:t>
      </w:r>
      <w:r w:rsidR="007F557E">
        <w:rPr>
          <w:rFonts w:ascii="Times New Roman" w:hAnsi="Times New Roman" w:cs="Times New Roman"/>
        </w:rPr>
        <w:t xml:space="preserve"> dell’Italia </w:t>
      </w:r>
      <w:r w:rsidR="00E10189">
        <w:rPr>
          <w:rFonts w:ascii="Times New Roman" w:hAnsi="Times New Roman" w:cs="Times New Roman"/>
        </w:rPr>
        <w:t xml:space="preserve">e ben lontana </w:t>
      </w:r>
      <w:r w:rsidR="002C34B6">
        <w:rPr>
          <w:rFonts w:ascii="Times New Roman" w:hAnsi="Times New Roman" w:cs="Times New Roman"/>
        </w:rPr>
        <w:t xml:space="preserve">da altre regioni </w:t>
      </w:r>
      <w:r w:rsidR="007F557E">
        <w:rPr>
          <w:rFonts w:ascii="Times New Roman" w:hAnsi="Times New Roman" w:cs="Times New Roman"/>
        </w:rPr>
        <w:t>(</w:t>
      </w:r>
      <w:r w:rsidR="008D439E">
        <w:rPr>
          <w:rFonts w:ascii="Times New Roman" w:hAnsi="Times New Roman" w:cs="Times New Roman"/>
        </w:rPr>
        <w:t xml:space="preserve">135 </w:t>
      </w:r>
      <w:r w:rsidR="003A3844">
        <w:rPr>
          <w:rFonts w:ascii="Times New Roman" w:hAnsi="Times New Roman" w:cs="Times New Roman"/>
        </w:rPr>
        <w:t xml:space="preserve">segnalazioni </w:t>
      </w:r>
      <w:r w:rsidR="007F557E">
        <w:rPr>
          <w:rFonts w:ascii="Times New Roman" w:hAnsi="Times New Roman" w:cs="Times New Roman"/>
        </w:rPr>
        <w:t xml:space="preserve">contro </w:t>
      </w:r>
      <w:r w:rsidR="003A3844">
        <w:rPr>
          <w:rFonts w:ascii="Times New Roman" w:hAnsi="Times New Roman" w:cs="Times New Roman"/>
        </w:rPr>
        <w:t xml:space="preserve">143 </w:t>
      </w:r>
      <w:r w:rsidR="008D439E">
        <w:rPr>
          <w:rFonts w:ascii="Times New Roman" w:hAnsi="Times New Roman" w:cs="Times New Roman"/>
        </w:rPr>
        <w:t>ogni 100 mila abitanti</w:t>
      </w:r>
      <w:r w:rsidR="0024667B">
        <w:rPr>
          <w:rFonts w:ascii="Times New Roman" w:hAnsi="Times New Roman" w:cs="Times New Roman"/>
        </w:rPr>
        <w:t xml:space="preserve"> </w:t>
      </w:r>
      <w:r w:rsidR="008D439E">
        <w:rPr>
          <w:rFonts w:ascii="Times New Roman" w:hAnsi="Times New Roman" w:cs="Times New Roman"/>
        </w:rPr>
        <w:t>(v. tabella 4)</w:t>
      </w:r>
      <w:r w:rsidR="008D439E">
        <w:rPr>
          <w:rFonts w:ascii="Times New Roman" w:hAnsi="Times New Roman" w:cs="Times New Roman"/>
        </w:rPr>
        <w:t>.</w:t>
      </w:r>
    </w:p>
    <w:p w14:paraId="6BA6AC44" w14:textId="742B97EC" w:rsidR="0066517A" w:rsidRDefault="0066517A" w:rsidP="00555F4E">
      <w:pPr>
        <w:spacing w:after="0" w:line="240" w:lineRule="auto"/>
        <w:jc w:val="both"/>
        <w:rPr>
          <w:rFonts w:ascii="Times New Roman" w:hAnsi="Times New Roman" w:cs="Times New Roman"/>
          <w:b/>
          <w:bCs/>
          <w:smallCaps/>
          <w:sz w:val="18"/>
          <w:szCs w:val="18"/>
        </w:rPr>
      </w:pPr>
    </w:p>
    <w:p w14:paraId="23209E20" w14:textId="214175BE" w:rsidR="00555F4E" w:rsidRPr="00B61297" w:rsidRDefault="00555F4E" w:rsidP="00555F4E">
      <w:pPr>
        <w:spacing w:after="0" w:line="240" w:lineRule="auto"/>
        <w:jc w:val="both"/>
        <w:rPr>
          <w:rFonts w:ascii="Times New Roman" w:hAnsi="Times New Roman" w:cs="Times New Roman"/>
          <w:b/>
          <w:bCs/>
          <w:smallCaps/>
          <w:sz w:val="18"/>
          <w:szCs w:val="18"/>
        </w:rPr>
      </w:pPr>
      <w:r>
        <w:rPr>
          <w:rFonts w:ascii="Times New Roman" w:hAnsi="Times New Roman" w:cs="Times New Roman"/>
          <w:b/>
          <w:bCs/>
          <w:smallCaps/>
          <w:sz w:val="18"/>
          <w:szCs w:val="18"/>
        </w:rPr>
        <w:t xml:space="preserve">Tabella </w:t>
      </w:r>
      <w:r w:rsidR="00074FC8">
        <w:rPr>
          <w:rFonts w:ascii="Times New Roman" w:hAnsi="Times New Roman" w:cs="Times New Roman"/>
          <w:b/>
          <w:bCs/>
          <w:smallCaps/>
          <w:sz w:val="18"/>
          <w:szCs w:val="18"/>
        </w:rPr>
        <w:t>4</w:t>
      </w:r>
      <w:r>
        <w:rPr>
          <w:rFonts w:ascii="Times New Roman" w:hAnsi="Times New Roman" w:cs="Times New Roman"/>
          <w:b/>
          <w:bCs/>
          <w:smallCaps/>
          <w:sz w:val="18"/>
          <w:szCs w:val="18"/>
        </w:rPr>
        <w:t>:</w:t>
      </w:r>
    </w:p>
    <w:p w14:paraId="355EF42A" w14:textId="207C322B" w:rsidR="00555F4E" w:rsidRDefault="00987201" w:rsidP="00555F4E">
      <w:pPr>
        <w:spacing w:after="0" w:line="240" w:lineRule="auto"/>
        <w:jc w:val="both"/>
        <w:rPr>
          <w:rFonts w:ascii="Times New Roman" w:hAnsi="Times New Roman" w:cs="Times New Roman"/>
          <w:smallCaps/>
          <w:sz w:val="18"/>
          <w:szCs w:val="18"/>
        </w:rPr>
      </w:pPr>
      <w:r>
        <w:rPr>
          <w:rFonts w:ascii="Times New Roman" w:hAnsi="Times New Roman" w:cs="Times New Roman"/>
          <w:smallCaps/>
          <w:sz w:val="18"/>
          <w:szCs w:val="18"/>
        </w:rPr>
        <w:t xml:space="preserve">Operazioni sospette di riciclaggio segnalate dai soggetti obbligati all’uif </w:t>
      </w:r>
      <w:r w:rsidR="00F276CC">
        <w:rPr>
          <w:rFonts w:ascii="Times New Roman" w:hAnsi="Times New Roman" w:cs="Times New Roman"/>
          <w:smallCaps/>
          <w:sz w:val="18"/>
          <w:szCs w:val="18"/>
        </w:rPr>
        <w:t xml:space="preserve">in italia. </w:t>
      </w:r>
      <w:r w:rsidR="000760DB" w:rsidRPr="00B61297">
        <w:rPr>
          <w:rFonts w:ascii="Times New Roman" w:hAnsi="Times New Roman" w:cs="Times New Roman"/>
          <w:smallCaps/>
          <w:sz w:val="18"/>
          <w:szCs w:val="18"/>
        </w:rPr>
        <w:t>Periodo 2008-202</w:t>
      </w:r>
      <w:r w:rsidR="000760DB">
        <w:rPr>
          <w:rFonts w:ascii="Times New Roman" w:hAnsi="Times New Roman" w:cs="Times New Roman"/>
          <w:smallCaps/>
          <w:sz w:val="18"/>
          <w:szCs w:val="18"/>
        </w:rPr>
        <w:t xml:space="preserve">3. </w:t>
      </w:r>
      <w:r w:rsidR="00F276CC">
        <w:rPr>
          <w:rFonts w:ascii="Times New Roman" w:hAnsi="Times New Roman" w:cs="Times New Roman"/>
          <w:smallCaps/>
          <w:sz w:val="18"/>
          <w:szCs w:val="18"/>
        </w:rPr>
        <w:t xml:space="preserve">(Valori assoluti, </w:t>
      </w:r>
      <w:r w:rsidR="000760DB">
        <w:rPr>
          <w:rFonts w:ascii="Times New Roman" w:hAnsi="Times New Roman" w:cs="Times New Roman"/>
          <w:smallCaps/>
          <w:sz w:val="18"/>
          <w:szCs w:val="18"/>
        </w:rPr>
        <w:t>valori relativi, tassi medi su 100 mila abitanti, tendenza di lungo e breve periodo)</w:t>
      </w:r>
    </w:p>
    <w:tbl>
      <w:tblPr>
        <w:tblW w:w="5000" w:type="pct"/>
        <w:tblCellMar>
          <w:left w:w="70" w:type="dxa"/>
          <w:right w:w="70" w:type="dxa"/>
        </w:tblCellMar>
        <w:tblLook w:val="04A0" w:firstRow="1" w:lastRow="0" w:firstColumn="1" w:lastColumn="0" w:noHBand="0" w:noVBand="1"/>
      </w:tblPr>
      <w:tblGrid>
        <w:gridCol w:w="2113"/>
        <w:gridCol w:w="1211"/>
        <w:gridCol w:w="1293"/>
        <w:gridCol w:w="1379"/>
        <w:gridCol w:w="1255"/>
        <w:gridCol w:w="1253"/>
      </w:tblGrid>
      <w:tr w:rsidR="00325A1A" w:rsidRPr="00043264" w14:paraId="29BAC416" w14:textId="77777777" w:rsidTr="00BC596F">
        <w:trPr>
          <w:trHeight w:val="204"/>
        </w:trPr>
        <w:tc>
          <w:tcPr>
            <w:tcW w:w="1242" w:type="pct"/>
            <w:tcBorders>
              <w:top w:val="single" w:sz="4" w:space="0" w:color="auto"/>
              <w:left w:val="nil"/>
              <w:bottom w:val="single" w:sz="4" w:space="0" w:color="auto"/>
              <w:right w:val="nil"/>
            </w:tcBorders>
            <w:shd w:val="clear" w:color="auto" w:fill="auto"/>
            <w:noWrap/>
            <w:vAlign w:val="bottom"/>
            <w:hideMark/>
          </w:tcPr>
          <w:p w14:paraId="16C9AE20" w14:textId="77777777" w:rsidR="00325A1A" w:rsidRPr="00043264" w:rsidRDefault="00325A1A" w:rsidP="0060081D">
            <w:pPr>
              <w:spacing w:after="0" w:line="240" w:lineRule="auto"/>
              <w:rPr>
                <w:rFonts w:ascii="Times New Roman" w:eastAsia="Times New Roman" w:hAnsi="Times New Roman" w:cs="Times New Roman"/>
                <w:sz w:val="24"/>
                <w:szCs w:val="24"/>
                <w:lang w:eastAsia="it-IT"/>
              </w:rPr>
            </w:pPr>
          </w:p>
        </w:tc>
        <w:tc>
          <w:tcPr>
            <w:tcW w:w="712" w:type="pct"/>
            <w:tcBorders>
              <w:top w:val="single" w:sz="4" w:space="0" w:color="auto"/>
              <w:left w:val="nil"/>
              <w:bottom w:val="single" w:sz="4" w:space="0" w:color="auto"/>
              <w:right w:val="nil"/>
            </w:tcBorders>
            <w:shd w:val="clear" w:color="auto" w:fill="auto"/>
            <w:noWrap/>
            <w:vAlign w:val="bottom"/>
            <w:hideMark/>
          </w:tcPr>
          <w:p w14:paraId="62F63C20" w14:textId="77777777" w:rsidR="00325A1A" w:rsidRDefault="00325A1A" w:rsidP="0060081D">
            <w:pPr>
              <w:spacing w:after="0" w:line="240" w:lineRule="auto"/>
              <w:jc w:val="right"/>
              <w:rPr>
                <w:rFonts w:ascii="Calibri" w:eastAsia="Times New Roman" w:hAnsi="Calibri" w:cs="Calibri"/>
                <w:color w:val="000000"/>
                <w:sz w:val="16"/>
                <w:szCs w:val="16"/>
                <w:lang w:eastAsia="it-IT"/>
              </w:rPr>
            </w:pPr>
            <w:r>
              <w:rPr>
                <w:rFonts w:ascii="Calibri" w:eastAsia="Times New Roman" w:hAnsi="Calibri" w:cs="Calibri"/>
                <w:color w:val="000000"/>
                <w:sz w:val="16"/>
                <w:szCs w:val="16"/>
                <w:lang w:eastAsia="it-IT"/>
              </w:rPr>
              <w:t>Frequenza</w:t>
            </w:r>
          </w:p>
          <w:p w14:paraId="5229C44F" w14:textId="58EC1AB6" w:rsidR="00325A1A" w:rsidRPr="00043264" w:rsidRDefault="00325A1A" w:rsidP="0060081D">
            <w:pPr>
              <w:spacing w:after="0" w:line="240" w:lineRule="auto"/>
              <w:jc w:val="right"/>
              <w:rPr>
                <w:rFonts w:ascii="Calibri" w:eastAsia="Times New Roman" w:hAnsi="Calibri" w:cs="Calibri"/>
                <w:color w:val="000000"/>
                <w:sz w:val="16"/>
                <w:szCs w:val="16"/>
                <w:lang w:eastAsia="it-IT"/>
              </w:rPr>
            </w:pPr>
            <w:r>
              <w:rPr>
                <w:rFonts w:ascii="Calibri" w:eastAsia="Times New Roman" w:hAnsi="Calibri" w:cs="Calibri"/>
                <w:color w:val="000000"/>
                <w:sz w:val="16"/>
                <w:szCs w:val="16"/>
                <w:lang w:eastAsia="it-IT"/>
              </w:rPr>
              <w:t>assoluta</w:t>
            </w:r>
          </w:p>
        </w:tc>
        <w:tc>
          <w:tcPr>
            <w:tcW w:w="760" w:type="pct"/>
            <w:tcBorders>
              <w:top w:val="single" w:sz="4" w:space="0" w:color="auto"/>
              <w:left w:val="nil"/>
              <w:bottom w:val="single" w:sz="4" w:space="0" w:color="auto"/>
              <w:right w:val="nil"/>
            </w:tcBorders>
            <w:shd w:val="clear" w:color="auto" w:fill="auto"/>
            <w:noWrap/>
            <w:vAlign w:val="bottom"/>
            <w:hideMark/>
          </w:tcPr>
          <w:p w14:paraId="6B1C3E71" w14:textId="77777777" w:rsidR="00325A1A" w:rsidRDefault="00325A1A" w:rsidP="0060081D">
            <w:pPr>
              <w:spacing w:after="0" w:line="240" w:lineRule="auto"/>
              <w:jc w:val="right"/>
              <w:rPr>
                <w:rFonts w:ascii="Calibri" w:eastAsia="Times New Roman" w:hAnsi="Calibri" w:cs="Calibri"/>
                <w:color w:val="000000"/>
                <w:sz w:val="16"/>
                <w:szCs w:val="16"/>
                <w:lang w:eastAsia="it-IT"/>
              </w:rPr>
            </w:pPr>
            <w:r>
              <w:rPr>
                <w:rFonts w:ascii="Calibri" w:eastAsia="Times New Roman" w:hAnsi="Calibri" w:cs="Calibri"/>
                <w:color w:val="000000"/>
                <w:sz w:val="16"/>
                <w:szCs w:val="16"/>
                <w:lang w:eastAsia="it-IT"/>
              </w:rPr>
              <w:t>Frequenza</w:t>
            </w:r>
          </w:p>
          <w:p w14:paraId="275CFDDE" w14:textId="2DA449B1" w:rsidR="00325A1A" w:rsidRPr="00043264" w:rsidRDefault="00325A1A" w:rsidP="0060081D">
            <w:pPr>
              <w:spacing w:after="0" w:line="240" w:lineRule="auto"/>
              <w:jc w:val="right"/>
              <w:rPr>
                <w:rFonts w:ascii="Calibri" w:eastAsia="Times New Roman" w:hAnsi="Calibri" w:cs="Calibri"/>
                <w:color w:val="000000"/>
                <w:sz w:val="16"/>
                <w:szCs w:val="16"/>
                <w:lang w:eastAsia="it-IT"/>
              </w:rPr>
            </w:pPr>
            <w:r>
              <w:rPr>
                <w:rFonts w:ascii="Calibri" w:eastAsia="Times New Roman" w:hAnsi="Calibri" w:cs="Calibri"/>
                <w:color w:val="000000"/>
                <w:sz w:val="16"/>
                <w:szCs w:val="16"/>
                <w:lang w:eastAsia="it-IT"/>
              </w:rPr>
              <w:t>relativa (</w:t>
            </w:r>
            <w:r w:rsidRPr="00043264">
              <w:rPr>
                <w:rFonts w:ascii="Calibri" w:eastAsia="Times New Roman" w:hAnsi="Calibri" w:cs="Calibri"/>
                <w:color w:val="000000"/>
                <w:sz w:val="16"/>
                <w:szCs w:val="16"/>
                <w:lang w:eastAsia="it-IT"/>
              </w:rPr>
              <w:t>%</w:t>
            </w:r>
            <w:r>
              <w:rPr>
                <w:rFonts w:ascii="Calibri" w:eastAsia="Times New Roman" w:hAnsi="Calibri" w:cs="Calibri"/>
                <w:color w:val="000000"/>
                <w:sz w:val="16"/>
                <w:szCs w:val="16"/>
                <w:lang w:eastAsia="it-IT"/>
              </w:rPr>
              <w:t>)</w:t>
            </w:r>
          </w:p>
        </w:tc>
        <w:tc>
          <w:tcPr>
            <w:tcW w:w="811" w:type="pct"/>
            <w:tcBorders>
              <w:top w:val="single" w:sz="4" w:space="0" w:color="auto"/>
              <w:left w:val="nil"/>
              <w:bottom w:val="single" w:sz="4" w:space="0" w:color="auto"/>
              <w:right w:val="nil"/>
            </w:tcBorders>
            <w:shd w:val="clear" w:color="auto" w:fill="auto"/>
            <w:noWrap/>
            <w:vAlign w:val="bottom"/>
            <w:hideMark/>
          </w:tcPr>
          <w:p w14:paraId="763F96F2" w14:textId="77777777" w:rsidR="00325A1A" w:rsidRDefault="00325A1A" w:rsidP="0060081D">
            <w:pPr>
              <w:spacing w:after="0" w:line="240" w:lineRule="auto"/>
              <w:jc w:val="right"/>
              <w:rPr>
                <w:rFonts w:ascii="Calibri" w:eastAsia="Times New Roman" w:hAnsi="Calibri" w:cs="Calibri"/>
                <w:color w:val="000000"/>
                <w:sz w:val="16"/>
                <w:szCs w:val="16"/>
                <w:lang w:eastAsia="it-IT"/>
              </w:rPr>
            </w:pPr>
            <w:r w:rsidRPr="00043264">
              <w:rPr>
                <w:rFonts w:ascii="Calibri" w:eastAsia="Times New Roman" w:hAnsi="Calibri" w:cs="Calibri"/>
                <w:color w:val="000000"/>
                <w:sz w:val="16"/>
                <w:szCs w:val="16"/>
                <w:lang w:eastAsia="it-IT"/>
              </w:rPr>
              <w:t>Tassi</w:t>
            </w:r>
            <w:r>
              <w:rPr>
                <w:rFonts w:ascii="Calibri" w:eastAsia="Times New Roman" w:hAnsi="Calibri" w:cs="Calibri"/>
                <w:color w:val="000000"/>
                <w:sz w:val="16"/>
                <w:szCs w:val="16"/>
                <w:lang w:eastAsia="it-IT"/>
              </w:rPr>
              <w:t xml:space="preserve"> </w:t>
            </w:r>
          </w:p>
          <w:p w14:paraId="206BAE46" w14:textId="0B01FA9C" w:rsidR="00325A1A" w:rsidRPr="00043264" w:rsidRDefault="00325A1A" w:rsidP="0060081D">
            <w:pPr>
              <w:spacing w:after="0" w:line="240" w:lineRule="auto"/>
              <w:jc w:val="right"/>
              <w:rPr>
                <w:rFonts w:ascii="Calibri" w:eastAsia="Times New Roman" w:hAnsi="Calibri" w:cs="Calibri"/>
                <w:color w:val="000000"/>
                <w:sz w:val="16"/>
                <w:szCs w:val="16"/>
                <w:lang w:eastAsia="it-IT"/>
              </w:rPr>
            </w:pPr>
            <w:r>
              <w:rPr>
                <w:rFonts w:ascii="Calibri" w:eastAsia="Times New Roman" w:hAnsi="Calibri" w:cs="Calibri"/>
                <w:color w:val="000000"/>
                <w:sz w:val="16"/>
                <w:szCs w:val="16"/>
                <w:lang w:eastAsia="it-IT"/>
              </w:rPr>
              <w:t>100 mila ab.</w:t>
            </w:r>
          </w:p>
        </w:tc>
        <w:tc>
          <w:tcPr>
            <w:tcW w:w="738" w:type="pct"/>
            <w:tcBorders>
              <w:top w:val="single" w:sz="4" w:space="0" w:color="auto"/>
              <w:left w:val="nil"/>
              <w:bottom w:val="single" w:sz="4" w:space="0" w:color="auto"/>
              <w:right w:val="nil"/>
            </w:tcBorders>
          </w:tcPr>
          <w:p w14:paraId="12694639" w14:textId="77777777" w:rsidR="00325A1A" w:rsidRDefault="00325A1A" w:rsidP="0060081D">
            <w:pPr>
              <w:spacing w:after="0" w:line="240" w:lineRule="auto"/>
              <w:jc w:val="right"/>
              <w:rPr>
                <w:rFonts w:ascii="Calibri" w:eastAsia="Times New Roman" w:hAnsi="Calibri" w:cs="Calibri"/>
                <w:color w:val="000000"/>
                <w:sz w:val="16"/>
                <w:szCs w:val="16"/>
                <w:lang w:eastAsia="it-IT"/>
              </w:rPr>
            </w:pPr>
            <w:r>
              <w:rPr>
                <w:rFonts w:ascii="Calibri" w:eastAsia="Times New Roman" w:hAnsi="Calibri" w:cs="Calibri"/>
                <w:color w:val="000000"/>
                <w:sz w:val="16"/>
                <w:szCs w:val="16"/>
                <w:lang w:eastAsia="it-IT"/>
              </w:rPr>
              <w:t>Tendenza</w:t>
            </w:r>
          </w:p>
          <w:p w14:paraId="1BF34F18" w14:textId="3334FA0B" w:rsidR="00325A1A" w:rsidRPr="00043264" w:rsidRDefault="00325A1A" w:rsidP="0060081D">
            <w:pPr>
              <w:spacing w:after="0" w:line="240" w:lineRule="auto"/>
              <w:jc w:val="right"/>
              <w:rPr>
                <w:rFonts w:ascii="Calibri" w:eastAsia="Times New Roman" w:hAnsi="Calibri" w:cs="Calibri"/>
                <w:color w:val="000000"/>
                <w:sz w:val="16"/>
                <w:szCs w:val="16"/>
                <w:lang w:eastAsia="it-IT"/>
              </w:rPr>
            </w:pPr>
            <w:r>
              <w:rPr>
                <w:rFonts w:ascii="Calibri" w:eastAsia="Times New Roman" w:hAnsi="Calibri" w:cs="Calibri"/>
                <w:color w:val="000000"/>
                <w:sz w:val="16"/>
                <w:szCs w:val="16"/>
                <w:lang w:eastAsia="it-IT"/>
              </w:rPr>
              <w:t xml:space="preserve">2008/2023 </w:t>
            </w:r>
          </w:p>
        </w:tc>
        <w:tc>
          <w:tcPr>
            <w:tcW w:w="737" w:type="pct"/>
            <w:tcBorders>
              <w:top w:val="single" w:sz="4" w:space="0" w:color="auto"/>
              <w:left w:val="nil"/>
              <w:bottom w:val="single" w:sz="4" w:space="0" w:color="auto"/>
              <w:right w:val="nil"/>
            </w:tcBorders>
            <w:shd w:val="clear" w:color="auto" w:fill="auto"/>
            <w:noWrap/>
            <w:vAlign w:val="bottom"/>
            <w:hideMark/>
          </w:tcPr>
          <w:p w14:paraId="17D5EE5A" w14:textId="77777777" w:rsidR="00325A1A" w:rsidRDefault="00325A1A" w:rsidP="0060081D">
            <w:pPr>
              <w:spacing w:after="0" w:line="240" w:lineRule="auto"/>
              <w:jc w:val="right"/>
              <w:rPr>
                <w:rFonts w:ascii="Calibri" w:eastAsia="Times New Roman" w:hAnsi="Calibri" w:cs="Calibri"/>
                <w:color w:val="000000"/>
                <w:sz w:val="16"/>
                <w:szCs w:val="16"/>
                <w:lang w:eastAsia="it-IT"/>
              </w:rPr>
            </w:pPr>
            <w:r w:rsidRPr="00043264">
              <w:rPr>
                <w:rFonts w:ascii="Calibri" w:eastAsia="Times New Roman" w:hAnsi="Calibri" w:cs="Calibri"/>
                <w:color w:val="000000"/>
                <w:sz w:val="16"/>
                <w:szCs w:val="16"/>
                <w:lang w:eastAsia="it-IT"/>
              </w:rPr>
              <w:t>Tendenza</w:t>
            </w:r>
            <w:r>
              <w:rPr>
                <w:rFonts w:ascii="Calibri" w:eastAsia="Times New Roman" w:hAnsi="Calibri" w:cs="Calibri"/>
                <w:color w:val="000000"/>
                <w:sz w:val="16"/>
                <w:szCs w:val="16"/>
                <w:lang w:eastAsia="it-IT"/>
              </w:rPr>
              <w:t xml:space="preserve"> </w:t>
            </w:r>
          </w:p>
          <w:p w14:paraId="5E0966D4" w14:textId="3D0C318E" w:rsidR="00325A1A" w:rsidRPr="00043264" w:rsidRDefault="00325A1A" w:rsidP="0060081D">
            <w:pPr>
              <w:spacing w:after="0" w:line="240" w:lineRule="auto"/>
              <w:jc w:val="right"/>
              <w:rPr>
                <w:rFonts w:ascii="Calibri" w:eastAsia="Times New Roman" w:hAnsi="Calibri" w:cs="Calibri"/>
                <w:color w:val="000000"/>
                <w:sz w:val="16"/>
                <w:szCs w:val="16"/>
                <w:lang w:eastAsia="it-IT"/>
              </w:rPr>
            </w:pPr>
            <w:r>
              <w:rPr>
                <w:rFonts w:ascii="Calibri" w:eastAsia="Times New Roman" w:hAnsi="Calibri" w:cs="Calibri"/>
                <w:color w:val="000000"/>
                <w:sz w:val="16"/>
                <w:szCs w:val="16"/>
                <w:lang w:eastAsia="it-IT"/>
              </w:rPr>
              <w:t>2022/2023</w:t>
            </w:r>
          </w:p>
        </w:tc>
      </w:tr>
      <w:tr w:rsidR="0030354F" w:rsidRPr="00043264" w14:paraId="4DB42DE7" w14:textId="77777777" w:rsidTr="00F370D8">
        <w:trPr>
          <w:trHeight w:val="204"/>
        </w:trPr>
        <w:tc>
          <w:tcPr>
            <w:tcW w:w="1242" w:type="pct"/>
            <w:tcBorders>
              <w:top w:val="single" w:sz="4" w:space="0" w:color="auto"/>
              <w:left w:val="nil"/>
              <w:bottom w:val="nil"/>
              <w:right w:val="nil"/>
            </w:tcBorders>
            <w:shd w:val="clear" w:color="auto" w:fill="auto"/>
            <w:noWrap/>
            <w:vAlign w:val="center"/>
            <w:hideMark/>
          </w:tcPr>
          <w:p w14:paraId="7D013723" w14:textId="69C35AE4"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Piemonte</w:t>
            </w:r>
          </w:p>
        </w:tc>
        <w:tc>
          <w:tcPr>
            <w:tcW w:w="712" w:type="pct"/>
            <w:tcBorders>
              <w:top w:val="single" w:sz="4" w:space="0" w:color="auto"/>
              <w:left w:val="nil"/>
              <w:bottom w:val="nil"/>
              <w:right w:val="nil"/>
            </w:tcBorders>
            <w:shd w:val="clear" w:color="auto" w:fill="auto"/>
            <w:noWrap/>
            <w:vAlign w:val="bottom"/>
            <w:hideMark/>
          </w:tcPr>
          <w:p w14:paraId="32AD2DEE" w14:textId="5EFD2723"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86.469</w:t>
            </w:r>
          </w:p>
        </w:tc>
        <w:tc>
          <w:tcPr>
            <w:tcW w:w="760" w:type="pct"/>
            <w:tcBorders>
              <w:top w:val="single" w:sz="4" w:space="0" w:color="auto"/>
              <w:left w:val="nil"/>
              <w:bottom w:val="nil"/>
              <w:right w:val="nil"/>
            </w:tcBorders>
            <w:shd w:val="clear" w:color="auto" w:fill="auto"/>
            <w:noWrap/>
            <w:vAlign w:val="bottom"/>
            <w:hideMark/>
          </w:tcPr>
          <w:p w14:paraId="38C7D2D0" w14:textId="34186D28"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6,3</w:t>
            </w:r>
          </w:p>
        </w:tc>
        <w:tc>
          <w:tcPr>
            <w:tcW w:w="811" w:type="pct"/>
            <w:tcBorders>
              <w:top w:val="single" w:sz="4" w:space="0" w:color="auto"/>
              <w:left w:val="nil"/>
              <w:bottom w:val="nil"/>
              <w:right w:val="nil"/>
            </w:tcBorders>
            <w:shd w:val="clear" w:color="auto" w:fill="auto"/>
            <w:noWrap/>
            <w:vAlign w:val="bottom"/>
            <w:hideMark/>
          </w:tcPr>
          <w:p w14:paraId="48143EA3" w14:textId="7C46023D"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124</w:t>
            </w:r>
          </w:p>
        </w:tc>
        <w:tc>
          <w:tcPr>
            <w:tcW w:w="738" w:type="pct"/>
            <w:tcBorders>
              <w:top w:val="single" w:sz="4" w:space="0" w:color="auto"/>
              <w:left w:val="nil"/>
              <w:bottom w:val="nil"/>
              <w:right w:val="nil"/>
            </w:tcBorders>
            <w:vAlign w:val="bottom"/>
          </w:tcPr>
          <w:p w14:paraId="7ECC54E2" w14:textId="60A2A605"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767,9</w:t>
            </w:r>
          </w:p>
        </w:tc>
        <w:tc>
          <w:tcPr>
            <w:tcW w:w="737" w:type="pct"/>
            <w:tcBorders>
              <w:top w:val="single" w:sz="4" w:space="0" w:color="auto"/>
              <w:left w:val="nil"/>
              <w:bottom w:val="nil"/>
              <w:right w:val="nil"/>
            </w:tcBorders>
            <w:shd w:val="clear" w:color="auto" w:fill="auto"/>
            <w:noWrap/>
            <w:vAlign w:val="bottom"/>
            <w:hideMark/>
          </w:tcPr>
          <w:p w14:paraId="4BB3D9B7" w14:textId="24CA0FF4"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-3,0</w:t>
            </w:r>
          </w:p>
        </w:tc>
      </w:tr>
      <w:tr w:rsidR="0030354F" w:rsidRPr="00043264" w14:paraId="50543E10" w14:textId="77777777" w:rsidTr="00F370D8">
        <w:trPr>
          <w:trHeight w:val="204"/>
        </w:trPr>
        <w:tc>
          <w:tcPr>
            <w:tcW w:w="1242" w:type="pct"/>
            <w:tcBorders>
              <w:top w:val="nil"/>
              <w:left w:val="nil"/>
              <w:bottom w:val="nil"/>
              <w:right w:val="nil"/>
            </w:tcBorders>
            <w:shd w:val="clear" w:color="auto" w:fill="auto"/>
            <w:noWrap/>
            <w:vAlign w:val="center"/>
            <w:hideMark/>
          </w:tcPr>
          <w:p w14:paraId="1451CA64" w14:textId="2D642567"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Valle d’Aosta</w:t>
            </w:r>
          </w:p>
        </w:tc>
        <w:tc>
          <w:tcPr>
            <w:tcW w:w="712" w:type="pct"/>
            <w:tcBorders>
              <w:top w:val="nil"/>
              <w:left w:val="nil"/>
              <w:bottom w:val="nil"/>
              <w:right w:val="nil"/>
            </w:tcBorders>
            <w:shd w:val="clear" w:color="auto" w:fill="auto"/>
            <w:noWrap/>
            <w:vAlign w:val="bottom"/>
            <w:hideMark/>
          </w:tcPr>
          <w:p w14:paraId="20CE1F25" w14:textId="78A80D4B"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2.746</w:t>
            </w:r>
          </w:p>
        </w:tc>
        <w:tc>
          <w:tcPr>
            <w:tcW w:w="760" w:type="pct"/>
            <w:tcBorders>
              <w:top w:val="nil"/>
              <w:left w:val="nil"/>
              <w:bottom w:val="nil"/>
              <w:right w:val="nil"/>
            </w:tcBorders>
            <w:shd w:val="clear" w:color="auto" w:fill="auto"/>
            <w:noWrap/>
            <w:vAlign w:val="bottom"/>
            <w:hideMark/>
          </w:tcPr>
          <w:p w14:paraId="1E8D867D" w14:textId="09DC2A41"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0,2</w:t>
            </w:r>
          </w:p>
        </w:tc>
        <w:tc>
          <w:tcPr>
            <w:tcW w:w="811" w:type="pct"/>
            <w:tcBorders>
              <w:top w:val="nil"/>
              <w:left w:val="nil"/>
              <w:bottom w:val="nil"/>
              <w:right w:val="nil"/>
            </w:tcBorders>
            <w:shd w:val="clear" w:color="auto" w:fill="auto"/>
            <w:noWrap/>
            <w:vAlign w:val="bottom"/>
            <w:hideMark/>
          </w:tcPr>
          <w:p w14:paraId="17F648B8" w14:textId="64C57792"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136</w:t>
            </w:r>
          </w:p>
        </w:tc>
        <w:tc>
          <w:tcPr>
            <w:tcW w:w="738" w:type="pct"/>
            <w:tcBorders>
              <w:top w:val="nil"/>
              <w:left w:val="nil"/>
              <w:bottom w:val="nil"/>
              <w:right w:val="nil"/>
            </w:tcBorders>
            <w:vAlign w:val="bottom"/>
          </w:tcPr>
          <w:p w14:paraId="72154884" w14:textId="461C9B04"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2.183,3</w:t>
            </w:r>
          </w:p>
        </w:tc>
        <w:tc>
          <w:tcPr>
            <w:tcW w:w="737" w:type="pct"/>
            <w:tcBorders>
              <w:top w:val="nil"/>
              <w:left w:val="nil"/>
              <w:bottom w:val="nil"/>
              <w:right w:val="nil"/>
            </w:tcBorders>
            <w:shd w:val="clear" w:color="auto" w:fill="auto"/>
            <w:noWrap/>
            <w:vAlign w:val="bottom"/>
            <w:hideMark/>
          </w:tcPr>
          <w:p w14:paraId="5E50798F" w14:textId="0E65B8F3"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-16,2</w:t>
            </w:r>
          </w:p>
        </w:tc>
      </w:tr>
      <w:tr w:rsidR="0030354F" w:rsidRPr="00043264" w14:paraId="2E1873F8" w14:textId="77777777" w:rsidTr="00F370D8">
        <w:trPr>
          <w:trHeight w:val="204"/>
        </w:trPr>
        <w:tc>
          <w:tcPr>
            <w:tcW w:w="1242" w:type="pct"/>
            <w:tcBorders>
              <w:top w:val="nil"/>
              <w:left w:val="nil"/>
              <w:bottom w:val="nil"/>
              <w:right w:val="nil"/>
            </w:tcBorders>
            <w:shd w:val="clear" w:color="auto" w:fill="auto"/>
            <w:noWrap/>
            <w:vAlign w:val="center"/>
            <w:hideMark/>
          </w:tcPr>
          <w:p w14:paraId="4ADDC0DB" w14:textId="7EB55D0D"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Liguria</w:t>
            </w:r>
          </w:p>
        </w:tc>
        <w:tc>
          <w:tcPr>
            <w:tcW w:w="712" w:type="pct"/>
            <w:tcBorders>
              <w:top w:val="nil"/>
              <w:left w:val="nil"/>
              <w:bottom w:val="nil"/>
              <w:right w:val="nil"/>
            </w:tcBorders>
            <w:shd w:val="clear" w:color="auto" w:fill="auto"/>
            <w:noWrap/>
            <w:vAlign w:val="bottom"/>
            <w:hideMark/>
          </w:tcPr>
          <w:p w14:paraId="383C719E" w14:textId="51A64F61"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34.928</w:t>
            </w:r>
          </w:p>
        </w:tc>
        <w:tc>
          <w:tcPr>
            <w:tcW w:w="760" w:type="pct"/>
            <w:tcBorders>
              <w:top w:val="nil"/>
              <w:left w:val="nil"/>
              <w:bottom w:val="nil"/>
              <w:right w:val="nil"/>
            </w:tcBorders>
            <w:shd w:val="clear" w:color="auto" w:fill="auto"/>
            <w:noWrap/>
            <w:vAlign w:val="bottom"/>
            <w:hideMark/>
          </w:tcPr>
          <w:p w14:paraId="01DF8EFF" w14:textId="5CB24B5F"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2,6</w:t>
            </w:r>
          </w:p>
        </w:tc>
        <w:tc>
          <w:tcPr>
            <w:tcW w:w="811" w:type="pct"/>
            <w:tcBorders>
              <w:top w:val="nil"/>
              <w:left w:val="nil"/>
              <w:bottom w:val="nil"/>
              <w:right w:val="nil"/>
            </w:tcBorders>
            <w:shd w:val="clear" w:color="auto" w:fill="auto"/>
            <w:noWrap/>
            <w:vAlign w:val="bottom"/>
            <w:hideMark/>
          </w:tcPr>
          <w:p w14:paraId="0213056E" w14:textId="5A26519F"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140</w:t>
            </w:r>
          </w:p>
        </w:tc>
        <w:tc>
          <w:tcPr>
            <w:tcW w:w="738" w:type="pct"/>
            <w:tcBorders>
              <w:top w:val="nil"/>
              <w:left w:val="nil"/>
              <w:bottom w:val="nil"/>
              <w:right w:val="nil"/>
            </w:tcBorders>
            <w:vAlign w:val="bottom"/>
          </w:tcPr>
          <w:p w14:paraId="42D47944" w14:textId="3F251B15"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1.168,1</w:t>
            </w:r>
          </w:p>
        </w:tc>
        <w:tc>
          <w:tcPr>
            <w:tcW w:w="737" w:type="pct"/>
            <w:tcBorders>
              <w:top w:val="nil"/>
              <w:left w:val="nil"/>
              <w:bottom w:val="nil"/>
              <w:right w:val="nil"/>
            </w:tcBorders>
            <w:shd w:val="clear" w:color="auto" w:fill="auto"/>
            <w:noWrap/>
            <w:vAlign w:val="bottom"/>
            <w:hideMark/>
          </w:tcPr>
          <w:p w14:paraId="2EC3F19A" w14:textId="78071C1F"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-0,2</w:t>
            </w:r>
          </w:p>
        </w:tc>
      </w:tr>
      <w:tr w:rsidR="0030354F" w:rsidRPr="00043264" w14:paraId="3A9365E2" w14:textId="77777777" w:rsidTr="00F370D8">
        <w:trPr>
          <w:trHeight w:val="204"/>
        </w:trPr>
        <w:tc>
          <w:tcPr>
            <w:tcW w:w="1242" w:type="pct"/>
            <w:tcBorders>
              <w:top w:val="nil"/>
              <w:left w:val="nil"/>
              <w:bottom w:val="nil"/>
              <w:right w:val="nil"/>
            </w:tcBorders>
            <w:shd w:val="clear" w:color="auto" w:fill="auto"/>
            <w:noWrap/>
            <w:vAlign w:val="center"/>
            <w:hideMark/>
          </w:tcPr>
          <w:p w14:paraId="7B25C576" w14:textId="46E235D9"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Lombardia</w:t>
            </w:r>
          </w:p>
        </w:tc>
        <w:tc>
          <w:tcPr>
            <w:tcW w:w="712" w:type="pct"/>
            <w:tcBorders>
              <w:top w:val="nil"/>
              <w:left w:val="nil"/>
              <w:bottom w:val="nil"/>
              <w:right w:val="nil"/>
            </w:tcBorders>
            <w:shd w:val="clear" w:color="auto" w:fill="auto"/>
            <w:noWrap/>
            <w:vAlign w:val="bottom"/>
            <w:hideMark/>
          </w:tcPr>
          <w:p w14:paraId="73152DEF" w14:textId="6BA544FE"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265.574</w:t>
            </w:r>
          </w:p>
        </w:tc>
        <w:tc>
          <w:tcPr>
            <w:tcW w:w="760" w:type="pct"/>
            <w:tcBorders>
              <w:top w:val="nil"/>
              <w:left w:val="nil"/>
              <w:bottom w:val="nil"/>
              <w:right w:val="nil"/>
            </w:tcBorders>
            <w:shd w:val="clear" w:color="auto" w:fill="auto"/>
            <w:noWrap/>
            <w:vAlign w:val="bottom"/>
            <w:hideMark/>
          </w:tcPr>
          <w:p w14:paraId="0E902396" w14:textId="523F2DE1"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19,5</w:t>
            </w:r>
          </w:p>
        </w:tc>
        <w:tc>
          <w:tcPr>
            <w:tcW w:w="811" w:type="pct"/>
            <w:tcBorders>
              <w:top w:val="nil"/>
              <w:left w:val="nil"/>
              <w:bottom w:val="nil"/>
              <w:right w:val="nil"/>
            </w:tcBorders>
            <w:shd w:val="clear" w:color="auto" w:fill="auto"/>
            <w:noWrap/>
            <w:vAlign w:val="bottom"/>
            <w:hideMark/>
          </w:tcPr>
          <w:p w14:paraId="26A104A5" w14:textId="32D3B9FF"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168</w:t>
            </w:r>
          </w:p>
        </w:tc>
        <w:tc>
          <w:tcPr>
            <w:tcW w:w="738" w:type="pct"/>
            <w:tcBorders>
              <w:top w:val="nil"/>
              <w:left w:val="nil"/>
              <w:bottom w:val="nil"/>
              <w:right w:val="nil"/>
            </w:tcBorders>
            <w:vAlign w:val="bottom"/>
          </w:tcPr>
          <w:p w14:paraId="5C458316" w14:textId="6AF124C2"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628,8</w:t>
            </w:r>
          </w:p>
        </w:tc>
        <w:tc>
          <w:tcPr>
            <w:tcW w:w="737" w:type="pct"/>
            <w:tcBorders>
              <w:top w:val="nil"/>
              <w:left w:val="nil"/>
              <w:bottom w:val="nil"/>
              <w:right w:val="nil"/>
            </w:tcBorders>
            <w:shd w:val="clear" w:color="auto" w:fill="auto"/>
            <w:noWrap/>
            <w:vAlign w:val="bottom"/>
            <w:hideMark/>
          </w:tcPr>
          <w:p w14:paraId="0A3BFE31" w14:textId="71718686"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-0,7</w:t>
            </w:r>
          </w:p>
        </w:tc>
      </w:tr>
      <w:tr w:rsidR="0030354F" w:rsidRPr="00043264" w14:paraId="1EFE56DE" w14:textId="77777777" w:rsidTr="00F370D8">
        <w:trPr>
          <w:trHeight w:val="204"/>
        </w:trPr>
        <w:tc>
          <w:tcPr>
            <w:tcW w:w="1242" w:type="pct"/>
            <w:tcBorders>
              <w:top w:val="nil"/>
              <w:left w:val="nil"/>
              <w:bottom w:val="nil"/>
              <w:right w:val="nil"/>
            </w:tcBorders>
            <w:shd w:val="clear" w:color="auto" w:fill="auto"/>
            <w:noWrap/>
            <w:vAlign w:val="center"/>
            <w:hideMark/>
          </w:tcPr>
          <w:p w14:paraId="43B85EE6" w14:textId="7E76BD8C"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Veneto</w:t>
            </w:r>
          </w:p>
        </w:tc>
        <w:tc>
          <w:tcPr>
            <w:tcW w:w="712" w:type="pct"/>
            <w:tcBorders>
              <w:top w:val="nil"/>
              <w:left w:val="nil"/>
              <w:bottom w:val="nil"/>
              <w:right w:val="nil"/>
            </w:tcBorders>
            <w:shd w:val="clear" w:color="auto" w:fill="auto"/>
            <w:noWrap/>
            <w:vAlign w:val="bottom"/>
            <w:hideMark/>
          </w:tcPr>
          <w:p w14:paraId="131D888E" w14:textId="4B67FE56"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102.401</w:t>
            </w:r>
          </w:p>
        </w:tc>
        <w:tc>
          <w:tcPr>
            <w:tcW w:w="760" w:type="pct"/>
            <w:tcBorders>
              <w:top w:val="nil"/>
              <w:left w:val="nil"/>
              <w:bottom w:val="nil"/>
              <w:right w:val="nil"/>
            </w:tcBorders>
            <w:shd w:val="clear" w:color="auto" w:fill="auto"/>
            <w:noWrap/>
            <w:vAlign w:val="bottom"/>
            <w:hideMark/>
          </w:tcPr>
          <w:p w14:paraId="6F0C71BF" w14:textId="408D665B"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7,5</w:t>
            </w:r>
          </w:p>
        </w:tc>
        <w:tc>
          <w:tcPr>
            <w:tcW w:w="811" w:type="pct"/>
            <w:tcBorders>
              <w:top w:val="nil"/>
              <w:left w:val="nil"/>
              <w:bottom w:val="nil"/>
              <w:right w:val="nil"/>
            </w:tcBorders>
            <w:shd w:val="clear" w:color="auto" w:fill="auto"/>
            <w:noWrap/>
            <w:vAlign w:val="bottom"/>
            <w:hideMark/>
          </w:tcPr>
          <w:p w14:paraId="528A3728" w14:textId="0F5B6D4D"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131</w:t>
            </w:r>
          </w:p>
        </w:tc>
        <w:tc>
          <w:tcPr>
            <w:tcW w:w="738" w:type="pct"/>
            <w:tcBorders>
              <w:top w:val="nil"/>
              <w:left w:val="nil"/>
              <w:bottom w:val="nil"/>
              <w:right w:val="nil"/>
            </w:tcBorders>
            <w:vAlign w:val="bottom"/>
          </w:tcPr>
          <w:p w14:paraId="08E41744" w14:textId="11EDDF95"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1.039,1</w:t>
            </w:r>
          </w:p>
        </w:tc>
        <w:tc>
          <w:tcPr>
            <w:tcW w:w="737" w:type="pct"/>
            <w:tcBorders>
              <w:top w:val="nil"/>
              <w:left w:val="nil"/>
              <w:bottom w:val="nil"/>
              <w:right w:val="nil"/>
            </w:tcBorders>
            <w:shd w:val="clear" w:color="auto" w:fill="auto"/>
            <w:noWrap/>
            <w:vAlign w:val="bottom"/>
            <w:hideMark/>
          </w:tcPr>
          <w:p w14:paraId="1B72D266" w14:textId="3B384A0E"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-6,7</w:t>
            </w:r>
          </w:p>
        </w:tc>
      </w:tr>
      <w:tr w:rsidR="0030354F" w:rsidRPr="00043264" w14:paraId="53E92FCC" w14:textId="77777777" w:rsidTr="00F370D8">
        <w:trPr>
          <w:trHeight w:val="204"/>
        </w:trPr>
        <w:tc>
          <w:tcPr>
            <w:tcW w:w="1242" w:type="pct"/>
            <w:tcBorders>
              <w:top w:val="nil"/>
              <w:left w:val="nil"/>
              <w:bottom w:val="nil"/>
              <w:right w:val="nil"/>
            </w:tcBorders>
            <w:shd w:val="clear" w:color="auto" w:fill="auto"/>
            <w:noWrap/>
            <w:vAlign w:val="center"/>
            <w:hideMark/>
          </w:tcPr>
          <w:p w14:paraId="1E5744E3" w14:textId="0FF70957"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Trentino-Alto Adige</w:t>
            </w:r>
          </w:p>
        </w:tc>
        <w:tc>
          <w:tcPr>
            <w:tcW w:w="712" w:type="pct"/>
            <w:tcBorders>
              <w:top w:val="nil"/>
              <w:left w:val="nil"/>
              <w:bottom w:val="nil"/>
              <w:right w:val="nil"/>
            </w:tcBorders>
            <w:shd w:val="clear" w:color="auto" w:fill="auto"/>
            <w:noWrap/>
            <w:vAlign w:val="bottom"/>
            <w:hideMark/>
          </w:tcPr>
          <w:p w14:paraId="14FA81D3" w14:textId="6B8C9ED9"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18.534</w:t>
            </w:r>
          </w:p>
        </w:tc>
        <w:tc>
          <w:tcPr>
            <w:tcW w:w="760" w:type="pct"/>
            <w:tcBorders>
              <w:top w:val="nil"/>
              <w:left w:val="nil"/>
              <w:bottom w:val="nil"/>
              <w:right w:val="nil"/>
            </w:tcBorders>
            <w:shd w:val="clear" w:color="auto" w:fill="auto"/>
            <w:noWrap/>
            <w:vAlign w:val="bottom"/>
            <w:hideMark/>
          </w:tcPr>
          <w:p w14:paraId="69532875" w14:textId="5B394581"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1,4</w:t>
            </w:r>
          </w:p>
        </w:tc>
        <w:tc>
          <w:tcPr>
            <w:tcW w:w="811" w:type="pct"/>
            <w:tcBorders>
              <w:top w:val="nil"/>
              <w:left w:val="nil"/>
              <w:bottom w:val="nil"/>
              <w:right w:val="nil"/>
            </w:tcBorders>
            <w:shd w:val="clear" w:color="auto" w:fill="auto"/>
            <w:noWrap/>
            <w:vAlign w:val="bottom"/>
            <w:hideMark/>
          </w:tcPr>
          <w:p w14:paraId="6A141A83" w14:textId="22F02765"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110</w:t>
            </w:r>
          </w:p>
        </w:tc>
        <w:tc>
          <w:tcPr>
            <w:tcW w:w="738" w:type="pct"/>
            <w:tcBorders>
              <w:top w:val="nil"/>
              <w:left w:val="nil"/>
              <w:bottom w:val="nil"/>
              <w:right w:val="nil"/>
            </w:tcBorders>
            <w:vAlign w:val="bottom"/>
          </w:tcPr>
          <w:p w14:paraId="3459747A" w14:textId="3AFE5D1D"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1.734,6</w:t>
            </w:r>
          </w:p>
        </w:tc>
        <w:tc>
          <w:tcPr>
            <w:tcW w:w="737" w:type="pct"/>
            <w:tcBorders>
              <w:top w:val="nil"/>
              <w:left w:val="nil"/>
              <w:bottom w:val="nil"/>
              <w:right w:val="nil"/>
            </w:tcBorders>
            <w:shd w:val="clear" w:color="auto" w:fill="auto"/>
            <w:noWrap/>
            <w:vAlign w:val="bottom"/>
            <w:hideMark/>
          </w:tcPr>
          <w:p w14:paraId="204A0D33" w14:textId="68421D97"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-13,4</w:t>
            </w:r>
          </w:p>
        </w:tc>
      </w:tr>
      <w:tr w:rsidR="0030354F" w:rsidRPr="00043264" w14:paraId="53F880E2" w14:textId="77777777" w:rsidTr="00F370D8">
        <w:trPr>
          <w:trHeight w:val="204"/>
        </w:trPr>
        <w:tc>
          <w:tcPr>
            <w:tcW w:w="1242" w:type="pct"/>
            <w:tcBorders>
              <w:top w:val="nil"/>
              <w:left w:val="nil"/>
              <w:bottom w:val="nil"/>
              <w:right w:val="nil"/>
            </w:tcBorders>
            <w:shd w:val="clear" w:color="auto" w:fill="auto"/>
            <w:noWrap/>
            <w:vAlign w:val="center"/>
            <w:hideMark/>
          </w:tcPr>
          <w:p w14:paraId="33DB8FE2" w14:textId="412CE2BD"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Friuli-Venezia Giulia</w:t>
            </w:r>
          </w:p>
        </w:tc>
        <w:tc>
          <w:tcPr>
            <w:tcW w:w="712" w:type="pct"/>
            <w:tcBorders>
              <w:top w:val="nil"/>
              <w:left w:val="nil"/>
              <w:bottom w:val="nil"/>
              <w:right w:val="nil"/>
            </w:tcBorders>
            <w:shd w:val="clear" w:color="auto" w:fill="auto"/>
            <w:noWrap/>
            <w:vAlign w:val="bottom"/>
            <w:hideMark/>
          </w:tcPr>
          <w:p w14:paraId="092BA4BA" w14:textId="6F4CC6BE"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22.213</w:t>
            </w:r>
          </w:p>
        </w:tc>
        <w:tc>
          <w:tcPr>
            <w:tcW w:w="760" w:type="pct"/>
            <w:tcBorders>
              <w:top w:val="nil"/>
              <w:left w:val="nil"/>
              <w:bottom w:val="nil"/>
              <w:right w:val="nil"/>
            </w:tcBorders>
            <w:shd w:val="clear" w:color="auto" w:fill="auto"/>
            <w:noWrap/>
            <w:vAlign w:val="bottom"/>
            <w:hideMark/>
          </w:tcPr>
          <w:p w14:paraId="6A5B1BF4" w14:textId="67E6239D"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1,6</w:t>
            </w:r>
          </w:p>
        </w:tc>
        <w:tc>
          <w:tcPr>
            <w:tcW w:w="811" w:type="pct"/>
            <w:tcBorders>
              <w:top w:val="nil"/>
              <w:left w:val="nil"/>
              <w:bottom w:val="nil"/>
              <w:right w:val="nil"/>
            </w:tcBorders>
            <w:shd w:val="clear" w:color="auto" w:fill="auto"/>
            <w:noWrap/>
            <w:vAlign w:val="bottom"/>
            <w:hideMark/>
          </w:tcPr>
          <w:p w14:paraId="4078D97A" w14:textId="7B1E8524"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114</w:t>
            </w:r>
          </w:p>
        </w:tc>
        <w:tc>
          <w:tcPr>
            <w:tcW w:w="738" w:type="pct"/>
            <w:tcBorders>
              <w:top w:val="nil"/>
              <w:left w:val="nil"/>
              <w:bottom w:val="nil"/>
              <w:right w:val="nil"/>
            </w:tcBorders>
            <w:vAlign w:val="bottom"/>
          </w:tcPr>
          <w:p w14:paraId="6600C942" w14:textId="7A9CC0C5"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708,7</w:t>
            </w:r>
          </w:p>
        </w:tc>
        <w:tc>
          <w:tcPr>
            <w:tcW w:w="737" w:type="pct"/>
            <w:tcBorders>
              <w:top w:val="nil"/>
              <w:left w:val="nil"/>
              <w:bottom w:val="nil"/>
              <w:right w:val="nil"/>
            </w:tcBorders>
            <w:shd w:val="clear" w:color="auto" w:fill="auto"/>
            <w:noWrap/>
            <w:vAlign w:val="bottom"/>
            <w:hideMark/>
          </w:tcPr>
          <w:p w14:paraId="773C00D2" w14:textId="0DC2A3F0"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-7,7</w:t>
            </w:r>
          </w:p>
        </w:tc>
      </w:tr>
      <w:tr w:rsidR="0030354F" w:rsidRPr="0030354F" w14:paraId="36B30806" w14:textId="77777777" w:rsidTr="0030354F">
        <w:trPr>
          <w:trHeight w:val="204"/>
        </w:trPr>
        <w:tc>
          <w:tcPr>
            <w:tcW w:w="1242" w:type="pct"/>
            <w:tcBorders>
              <w:top w:val="nil"/>
              <w:left w:val="nil"/>
              <w:bottom w:val="nil"/>
              <w:right w:val="nil"/>
            </w:tcBorders>
            <w:shd w:val="clear" w:color="auto" w:fill="auto"/>
            <w:noWrap/>
            <w:vAlign w:val="center"/>
            <w:hideMark/>
          </w:tcPr>
          <w:p w14:paraId="7F753D08" w14:textId="7E690A0C" w:rsidR="0030354F" w:rsidRPr="0030354F" w:rsidRDefault="0030354F" w:rsidP="0030354F">
            <w:pPr>
              <w:spacing w:after="0" w:line="240" w:lineRule="auto"/>
              <w:rPr>
                <w:rFonts w:eastAsia="Times New Roman" w:cstheme="minorHAnsi"/>
                <w:color w:val="FF0000"/>
                <w:sz w:val="16"/>
                <w:szCs w:val="16"/>
                <w:lang w:eastAsia="it-IT"/>
              </w:rPr>
            </w:pPr>
            <w:r w:rsidRPr="0030354F">
              <w:rPr>
                <w:rFonts w:cstheme="minorHAnsi"/>
                <w:color w:val="FF0000"/>
                <w:sz w:val="16"/>
                <w:szCs w:val="16"/>
              </w:rPr>
              <w:t>Emilia-Romagna</w:t>
            </w:r>
          </w:p>
        </w:tc>
        <w:tc>
          <w:tcPr>
            <w:tcW w:w="712" w:type="pct"/>
            <w:tcBorders>
              <w:top w:val="nil"/>
              <w:left w:val="nil"/>
              <w:bottom w:val="nil"/>
              <w:right w:val="nil"/>
            </w:tcBorders>
            <w:shd w:val="clear" w:color="auto" w:fill="auto"/>
            <w:noWrap/>
            <w:vAlign w:val="bottom"/>
            <w:hideMark/>
          </w:tcPr>
          <w:p w14:paraId="4FB3616E" w14:textId="1853A333" w:rsidR="0030354F" w:rsidRPr="0030354F" w:rsidRDefault="0030354F" w:rsidP="0030354F">
            <w:pPr>
              <w:spacing w:after="0" w:line="240" w:lineRule="auto"/>
              <w:jc w:val="right"/>
              <w:rPr>
                <w:rFonts w:eastAsia="Times New Roman" w:cstheme="minorHAnsi"/>
                <w:color w:val="FF0000"/>
                <w:sz w:val="16"/>
                <w:szCs w:val="16"/>
                <w:lang w:eastAsia="it-IT"/>
              </w:rPr>
            </w:pPr>
            <w:r w:rsidRPr="0030354F">
              <w:rPr>
                <w:rFonts w:cstheme="minorHAnsi"/>
                <w:color w:val="FF0000"/>
                <w:sz w:val="16"/>
                <w:szCs w:val="16"/>
              </w:rPr>
              <w:t>94.981</w:t>
            </w:r>
          </w:p>
        </w:tc>
        <w:tc>
          <w:tcPr>
            <w:tcW w:w="760" w:type="pct"/>
            <w:tcBorders>
              <w:top w:val="nil"/>
              <w:left w:val="nil"/>
              <w:bottom w:val="nil"/>
              <w:right w:val="nil"/>
            </w:tcBorders>
            <w:shd w:val="clear" w:color="auto" w:fill="auto"/>
            <w:noWrap/>
            <w:vAlign w:val="bottom"/>
            <w:hideMark/>
          </w:tcPr>
          <w:p w14:paraId="2FAD86D0" w14:textId="6C8B8AA5" w:rsidR="0030354F" w:rsidRPr="0030354F" w:rsidRDefault="0030354F" w:rsidP="0030354F">
            <w:pPr>
              <w:spacing w:after="0" w:line="240" w:lineRule="auto"/>
              <w:jc w:val="right"/>
              <w:rPr>
                <w:rFonts w:eastAsia="Times New Roman" w:cstheme="minorHAnsi"/>
                <w:color w:val="FF0000"/>
                <w:sz w:val="16"/>
                <w:szCs w:val="16"/>
                <w:lang w:eastAsia="it-IT"/>
              </w:rPr>
            </w:pPr>
            <w:r w:rsidRPr="0030354F">
              <w:rPr>
                <w:rFonts w:cstheme="minorHAnsi"/>
                <w:color w:val="FF0000"/>
                <w:sz w:val="16"/>
                <w:szCs w:val="16"/>
              </w:rPr>
              <w:t>7,0</w:t>
            </w:r>
          </w:p>
        </w:tc>
        <w:tc>
          <w:tcPr>
            <w:tcW w:w="811" w:type="pct"/>
            <w:tcBorders>
              <w:top w:val="nil"/>
              <w:left w:val="nil"/>
              <w:bottom w:val="nil"/>
              <w:right w:val="nil"/>
            </w:tcBorders>
            <w:shd w:val="clear" w:color="auto" w:fill="auto"/>
            <w:noWrap/>
            <w:vAlign w:val="bottom"/>
            <w:hideMark/>
          </w:tcPr>
          <w:p w14:paraId="066EFA54" w14:textId="43E8BF3A" w:rsidR="0030354F" w:rsidRPr="0030354F" w:rsidRDefault="0030354F" w:rsidP="0030354F">
            <w:pPr>
              <w:spacing w:after="0" w:line="240" w:lineRule="auto"/>
              <w:jc w:val="right"/>
              <w:rPr>
                <w:rFonts w:eastAsia="Times New Roman" w:cstheme="minorHAnsi"/>
                <w:color w:val="FF0000"/>
                <w:sz w:val="16"/>
                <w:szCs w:val="16"/>
                <w:lang w:eastAsia="it-IT"/>
              </w:rPr>
            </w:pPr>
            <w:r w:rsidRPr="0030354F">
              <w:rPr>
                <w:rFonts w:cstheme="minorHAnsi"/>
                <w:color w:val="FF0000"/>
                <w:sz w:val="16"/>
                <w:szCs w:val="16"/>
              </w:rPr>
              <w:t>135</w:t>
            </w:r>
          </w:p>
        </w:tc>
        <w:tc>
          <w:tcPr>
            <w:tcW w:w="738" w:type="pct"/>
            <w:tcBorders>
              <w:top w:val="nil"/>
              <w:left w:val="nil"/>
              <w:bottom w:val="nil"/>
              <w:right w:val="nil"/>
            </w:tcBorders>
            <w:shd w:val="clear" w:color="auto" w:fill="auto"/>
            <w:vAlign w:val="bottom"/>
          </w:tcPr>
          <w:p w14:paraId="1B281CBA" w14:textId="09B456BA" w:rsidR="0030354F" w:rsidRPr="0030354F" w:rsidRDefault="0030354F" w:rsidP="0030354F">
            <w:pPr>
              <w:spacing w:after="0" w:line="240" w:lineRule="auto"/>
              <w:jc w:val="right"/>
              <w:rPr>
                <w:rFonts w:cstheme="minorHAnsi"/>
                <w:color w:val="FF0000"/>
                <w:sz w:val="16"/>
                <w:szCs w:val="16"/>
              </w:rPr>
            </w:pPr>
            <w:r w:rsidRPr="0030354F">
              <w:rPr>
                <w:rFonts w:cstheme="minorHAnsi"/>
                <w:color w:val="FF0000"/>
                <w:sz w:val="16"/>
                <w:szCs w:val="16"/>
              </w:rPr>
              <w:t>897,4</w:t>
            </w:r>
          </w:p>
        </w:tc>
        <w:tc>
          <w:tcPr>
            <w:tcW w:w="737" w:type="pct"/>
            <w:tcBorders>
              <w:top w:val="nil"/>
              <w:left w:val="nil"/>
              <w:bottom w:val="nil"/>
              <w:right w:val="nil"/>
            </w:tcBorders>
            <w:shd w:val="clear" w:color="auto" w:fill="auto"/>
            <w:noWrap/>
            <w:vAlign w:val="bottom"/>
            <w:hideMark/>
          </w:tcPr>
          <w:p w14:paraId="6A862129" w14:textId="51F40B88" w:rsidR="0030354F" w:rsidRPr="0030354F" w:rsidRDefault="0030354F" w:rsidP="0030354F">
            <w:pPr>
              <w:spacing w:after="0" w:line="240" w:lineRule="auto"/>
              <w:jc w:val="right"/>
              <w:rPr>
                <w:rFonts w:eastAsia="Times New Roman" w:cstheme="minorHAnsi"/>
                <w:color w:val="FF0000"/>
                <w:sz w:val="16"/>
                <w:szCs w:val="16"/>
                <w:lang w:eastAsia="it-IT"/>
              </w:rPr>
            </w:pPr>
            <w:r w:rsidRPr="0030354F">
              <w:rPr>
                <w:rFonts w:cstheme="minorHAnsi"/>
                <w:color w:val="FF0000"/>
                <w:sz w:val="16"/>
                <w:szCs w:val="16"/>
              </w:rPr>
              <w:t>3,8</w:t>
            </w:r>
          </w:p>
        </w:tc>
      </w:tr>
      <w:tr w:rsidR="0030354F" w:rsidRPr="00043264" w14:paraId="2258AD9B" w14:textId="77777777" w:rsidTr="00F370D8">
        <w:trPr>
          <w:trHeight w:val="204"/>
        </w:trPr>
        <w:tc>
          <w:tcPr>
            <w:tcW w:w="1242" w:type="pct"/>
            <w:tcBorders>
              <w:top w:val="nil"/>
              <w:left w:val="nil"/>
              <w:bottom w:val="nil"/>
              <w:right w:val="nil"/>
            </w:tcBorders>
            <w:shd w:val="clear" w:color="auto" w:fill="auto"/>
            <w:noWrap/>
            <w:vAlign w:val="center"/>
            <w:hideMark/>
          </w:tcPr>
          <w:p w14:paraId="0D4797C3" w14:textId="7D8FDB9D"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Toscana</w:t>
            </w:r>
          </w:p>
        </w:tc>
        <w:tc>
          <w:tcPr>
            <w:tcW w:w="712" w:type="pct"/>
            <w:tcBorders>
              <w:top w:val="nil"/>
              <w:left w:val="nil"/>
              <w:bottom w:val="nil"/>
              <w:right w:val="nil"/>
            </w:tcBorders>
            <w:shd w:val="clear" w:color="auto" w:fill="auto"/>
            <w:noWrap/>
            <w:vAlign w:val="bottom"/>
            <w:hideMark/>
          </w:tcPr>
          <w:p w14:paraId="0E95D58E" w14:textId="4E4DDDA6"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86.134</w:t>
            </w:r>
          </w:p>
        </w:tc>
        <w:tc>
          <w:tcPr>
            <w:tcW w:w="760" w:type="pct"/>
            <w:tcBorders>
              <w:top w:val="nil"/>
              <w:left w:val="nil"/>
              <w:bottom w:val="nil"/>
              <w:right w:val="nil"/>
            </w:tcBorders>
            <w:shd w:val="clear" w:color="auto" w:fill="auto"/>
            <w:noWrap/>
            <w:vAlign w:val="bottom"/>
            <w:hideMark/>
          </w:tcPr>
          <w:p w14:paraId="252E6787" w14:textId="6D943E41"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6,3</w:t>
            </w:r>
          </w:p>
        </w:tc>
        <w:tc>
          <w:tcPr>
            <w:tcW w:w="811" w:type="pct"/>
            <w:tcBorders>
              <w:top w:val="nil"/>
              <w:left w:val="nil"/>
              <w:bottom w:val="nil"/>
              <w:right w:val="nil"/>
            </w:tcBorders>
            <w:shd w:val="clear" w:color="auto" w:fill="auto"/>
            <w:noWrap/>
            <w:vAlign w:val="bottom"/>
            <w:hideMark/>
          </w:tcPr>
          <w:p w14:paraId="2937EEB6" w14:textId="0EB325BE"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145</w:t>
            </w:r>
          </w:p>
        </w:tc>
        <w:tc>
          <w:tcPr>
            <w:tcW w:w="738" w:type="pct"/>
            <w:tcBorders>
              <w:top w:val="nil"/>
              <w:left w:val="nil"/>
              <w:bottom w:val="nil"/>
              <w:right w:val="nil"/>
            </w:tcBorders>
            <w:vAlign w:val="bottom"/>
          </w:tcPr>
          <w:p w14:paraId="1F20752E" w14:textId="6DEC85EA"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918,5</w:t>
            </w:r>
          </w:p>
        </w:tc>
        <w:tc>
          <w:tcPr>
            <w:tcW w:w="737" w:type="pct"/>
            <w:tcBorders>
              <w:top w:val="nil"/>
              <w:left w:val="nil"/>
              <w:bottom w:val="nil"/>
              <w:right w:val="nil"/>
            </w:tcBorders>
            <w:shd w:val="clear" w:color="auto" w:fill="auto"/>
            <w:noWrap/>
            <w:vAlign w:val="bottom"/>
            <w:hideMark/>
          </w:tcPr>
          <w:p w14:paraId="61CD76F0" w14:textId="21EDAECC"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-3,6</w:t>
            </w:r>
          </w:p>
        </w:tc>
      </w:tr>
      <w:tr w:rsidR="0030354F" w:rsidRPr="00043264" w14:paraId="198FDC72" w14:textId="77777777" w:rsidTr="00F370D8">
        <w:trPr>
          <w:trHeight w:val="204"/>
        </w:trPr>
        <w:tc>
          <w:tcPr>
            <w:tcW w:w="1242" w:type="pct"/>
            <w:tcBorders>
              <w:top w:val="nil"/>
              <w:left w:val="nil"/>
              <w:bottom w:val="nil"/>
              <w:right w:val="nil"/>
            </w:tcBorders>
            <w:shd w:val="clear" w:color="auto" w:fill="auto"/>
            <w:noWrap/>
            <w:vAlign w:val="center"/>
            <w:hideMark/>
          </w:tcPr>
          <w:p w14:paraId="3F08D3AC" w14:textId="571310A3"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Marche</w:t>
            </w:r>
          </w:p>
        </w:tc>
        <w:tc>
          <w:tcPr>
            <w:tcW w:w="712" w:type="pct"/>
            <w:tcBorders>
              <w:top w:val="nil"/>
              <w:left w:val="nil"/>
              <w:bottom w:val="nil"/>
              <w:right w:val="nil"/>
            </w:tcBorders>
            <w:shd w:val="clear" w:color="auto" w:fill="auto"/>
            <w:noWrap/>
            <w:vAlign w:val="bottom"/>
            <w:hideMark/>
          </w:tcPr>
          <w:p w14:paraId="50AD4872" w14:textId="005EE91A"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33.381</w:t>
            </w:r>
          </w:p>
        </w:tc>
        <w:tc>
          <w:tcPr>
            <w:tcW w:w="760" w:type="pct"/>
            <w:tcBorders>
              <w:top w:val="nil"/>
              <w:left w:val="nil"/>
              <w:bottom w:val="nil"/>
              <w:right w:val="nil"/>
            </w:tcBorders>
            <w:shd w:val="clear" w:color="auto" w:fill="auto"/>
            <w:noWrap/>
            <w:vAlign w:val="bottom"/>
            <w:hideMark/>
          </w:tcPr>
          <w:p w14:paraId="22C12AE3" w14:textId="1C510164"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2,4</w:t>
            </w:r>
          </w:p>
        </w:tc>
        <w:tc>
          <w:tcPr>
            <w:tcW w:w="811" w:type="pct"/>
            <w:tcBorders>
              <w:top w:val="nil"/>
              <w:left w:val="nil"/>
              <w:bottom w:val="nil"/>
              <w:right w:val="nil"/>
            </w:tcBorders>
            <w:shd w:val="clear" w:color="auto" w:fill="auto"/>
            <w:noWrap/>
            <w:vAlign w:val="bottom"/>
            <w:hideMark/>
          </w:tcPr>
          <w:p w14:paraId="282A2B44" w14:textId="59EF7C78"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136</w:t>
            </w:r>
          </w:p>
        </w:tc>
        <w:tc>
          <w:tcPr>
            <w:tcW w:w="738" w:type="pct"/>
            <w:tcBorders>
              <w:top w:val="nil"/>
              <w:left w:val="nil"/>
              <w:bottom w:val="nil"/>
              <w:right w:val="nil"/>
            </w:tcBorders>
            <w:vAlign w:val="bottom"/>
          </w:tcPr>
          <w:p w14:paraId="74973989" w14:textId="411F9B07"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1.264,0</w:t>
            </w:r>
          </w:p>
        </w:tc>
        <w:tc>
          <w:tcPr>
            <w:tcW w:w="737" w:type="pct"/>
            <w:tcBorders>
              <w:top w:val="nil"/>
              <w:left w:val="nil"/>
              <w:bottom w:val="nil"/>
              <w:right w:val="nil"/>
            </w:tcBorders>
            <w:shd w:val="clear" w:color="auto" w:fill="auto"/>
            <w:noWrap/>
            <w:vAlign w:val="bottom"/>
            <w:hideMark/>
          </w:tcPr>
          <w:p w14:paraId="74CA8CFE" w14:textId="58BF120A"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-0,9</w:t>
            </w:r>
          </w:p>
        </w:tc>
      </w:tr>
      <w:tr w:rsidR="0030354F" w:rsidRPr="00043264" w14:paraId="5FB26C06" w14:textId="77777777" w:rsidTr="00F370D8">
        <w:trPr>
          <w:trHeight w:val="204"/>
        </w:trPr>
        <w:tc>
          <w:tcPr>
            <w:tcW w:w="1242" w:type="pct"/>
            <w:tcBorders>
              <w:top w:val="nil"/>
              <w:left w:val="nil"/>
              <w:bottom w:val="nil"/>
              <w:right w:val="nil"/>
            </w:tcBorders>
            <w:shd w:val="clear" w:color="auto" w:fill="auto"/>
            <w:noWrap/>
            <w:vAlign w:val="center"/>
            <w:hideMark/>
          </w:tcPr>
          <w:p w14:paraId="3F08B1BE" w14:textId="0BADF996"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Umbria</w:t>
            </w:r>
          </w:p>
        </w:tc>
        <w:tc>
          <w:tcPr>
            <w:tcW w:w="712" w:type="pct"/>
            <w:tcBorders>
              <w:top w:val="nil"/>
              <w:left w:val="nil"/>
              <w:bottom w:val="nil"/>
              <w:right w:val="nil"/>
            </w:tcBorders>
            <w:shd w:val="clear" w:color="auto" w:fill="auto"/>
            <w:noWrap/>
            <w:vAlign w:val="bottom"/>
            <w:hideMark/>
          </w:tcPr>
          <w:p w14:paraId="4B97A5EE" w14:textId="7C5A44C3"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12.343</w:t>
            </w:r>
          </w:p>
        </w:tc>
        <w:tc>
          <w:tcPr>
            <w:tcW w:w="760" w:type="pct"/>
            <w:tcBorders>
              <w:top w:val="nil"/>
              <w:left w:val="nil"/>
              <w:bottom w:val="nil"/>
              <w:right w:val="nil"/>
            </w:tcBorders>
            <w:shd w:val="clear" w:color="auto" w:fill="auto"/>
            <w:noWrap/>
            <w:vAlign w:val="bottom"/>
            <w:hideMark/>
          </w:tcPr>
          <w:p w14:paraId="13C5887C" w14:textId="425E8030"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0,9</w:t>
            </w:r>
          </w:p>
        </w:tc>
        <w:tc>
          <w:tcPr>
            <w:tcW w:w="811" w:type="pct"/>
            <w:tcBorders>
              <w:top w:val="nil"/>
              <w:left w:val="nil"/>
              <w:bottom w:val="nil"/>
              <w:right w:val="nil"/>
            </w:tcBorders>
            <w:shd w:val="clear" w:color="auto" w:fill="auto"/>
            <w:noWrap/>
            <w:vAlign w:val="bottom"/>
            <w:hideMark/>
          </w:tcPr>
          <w:p w14:paraId="6F546357" w14:textId="4E1DF8A9"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88</w:t>
            </w:r>
          </w:p>
        </w:tc>
        <w:tc>
          <w:tcPr>
            <w:tcW w:w="738" w:type="pct"/>
            <w:tcBorders>
              <w:top w:val="nil"/>
              <w:left w:val="nil"/>
              <w:bottom w:val="nil"/>
              <w:right w:val="nil"/>
            </w:tcBorders>
            <w:vAlign w:val="bottom"/>
          </w:tcPr>
          <w:p w14:paraId="77EA783B" w14:textId="1D324F44"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1.041,0</w:t>
            </w:r>
          </w:p>
        </w:tc>
        <w:tc>
          <w:tcPr>
            <w:tcW w:w="737" w:type="pct"/>
            <w:tcBorders>
              <w:top w:val="nil"/>
              <w:left w:val="nil"/>
              <w:bottom w:val="nil"/>
              <w:right w:val="nil"/>
            </w:tcBorders>
            <w:shd w:val="clear" w:color="auto" w:fill="auto"/>
            <w:noWrap/>
            <w:vAlign w:val="bottom"/>
            <w:hideMark/>
          </w:tcPr>
          <w:p w14:paraId="1373E204" w14:textId="3BDD7603"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-1,4</w:t>
            </w:r>
          </w:p>
        </w:tc>
      </w:tr>
      <w:tr w:rsidR="0030354F" w:rsidRPr="00043264" w14:paraId="34C94976" w14:textId="77777777" w:rsidTr="00F370D8">
        <w:trPr>
          <w:trHeight w:val="204"/>
        </w:trPr>
        <w:tc>
          <w:tcPr>
            <w:tcW w:w="1242" w:type="pct"/>
            <w:tcBorders>
              <w:top w:val="nil"/>
              <w:left w:val="nil"/>
              <w:bottom w:val="nil"/>
              <w:right w:val="nil"/>
            </w:tcBorders>
            <w:shd w:val="clear" w:color="auto" w:fill="auto"/>
            <w:noWrap/>
            <w:vAlign w:val="center"/>
            <w:hideMark/>
          </w:tcPr>
          <w:p w14:paraId="5AE70156" w14:textId="643A5F39"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Lazio</w:t>
            </w:r>
          </w:p>
        </w:tc>
        <w:tc>
          <w:tcPr>
            <w:tcW w:w="712" w:type="pct"/>
            <w:tcBorders>
              <w:top w:val="nil"/>
              <w:left w:val="nil"/>
              <w:bottom w:val="nil"/>
              <w:right w:val="nil"/>
            </w:tcBorders>
            <w:shd w:val="clear" w:color="auto" w:fill="auto"/>
            <w:noWrap/>
            <w:vAlign w:val="bottom"/>
            <w:hideMark/>
          </w:tcPr>
          <w:p w14:paraId="6B2B344E" w14:textId="1FA3C795"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159.318</w:t>
            </w:r>
          </w:p>
        </w:tc>
        <w:tc>
          <w:tcPr>
            <w:tcW w:w="760" w:type="pct"/>
            <w:tcBorders>
              <w:top w:val="nil"/>
              <w:left w:val="nil"/>
              <w:bottom w:val="nil"/>
              <w:right w:val="nil"/>
            </w:tcBorders>
            <w:shd w:val="clear" w:color="auto" w:fill="auto"/>
            <w:noWrap/>
            <w:vAlign w:val="bottom"/>
            <w:hideMark/>
          </w:tcPr>
          <w:p w14:paraId="73827C09" w14:textId="69941A7D"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11,7</w:t>
            </w:r>
          </w:p>
        </w:tc>
        <w:tc>
          <w:tcPr>
            <w:tcW w:w="811" w:type="pct"/>
            <w:tcBorders>
              <w:top w:val="nil"/>
              <w:left w:val="nil"/>
              <w:bottom w:val="nil"/>
              <w:right w:val="nil"/>
            </w:tcBorders>
            <w:shd w:val="clear" w:color="auto" w:fill="auto"/>
            <w:noWrap/>
            <w:vAlign w:val="bottom"/>
            <w:hideMark/>
          </w:tcPr>
          <w:p w14:paraId="1809CD0E" w14:textId="4B750DE6"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176</w:t>
            </w:r>
          </w:p>
        </w:tc>
        <w:tc>
          <w:tcPr>
            <w:tcW w:w="738" w:type="pct"/>
            <w:tcBorders>
              <w:top w:val="nil"/>
              <w:left w:val="nil"/>
              <w:bottom w:val="nil"/>
              <w:right w:val="nil"/>
            </w:tcBorders>
            <w:vAlign w:val="bottom"/>
          </w:tcPr>
          <w:p w14:paraId="61EDA763" w14:textId="5B34C431"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693,6</w:t>
            </w:r>
          </w:p>
        </w:tc>
        <w:tc>
          <w:tcPr>
            <w:tcW w:w="737" w:type="pct"/>
            <w:tcBorders>
              <w:top w:val="nil"/>
              <w:left w:val="nil"/>
              <w:bottom w:val="nil"/>
              <w:right w:val="nil"/>
            </w:tcBorders>
            <w:shd w:val="clear" w:color="auto" w:fill="auto"/>
            <w:noWrap/>
            <w:vAlign w:val="bottom"/>
            <w:hideMark/>
          </w:tcPr>
          <w:p w14:paraId="4B0C5FF0" w14:textId="7016A31E"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-17,6</w:t>
            </w:r>
          </w:p>
        </w:tc>
      </w:tr>
      <w:tr w:rsidR="0030354F" w:rsidRPr="00043264" w14:paraId="46F76326" w14:textId="77777777" w:rsidTr="00F370D8">
        <w:trPr>
          <w:trHeight w:val="204"/>
        </w:trPr>
        <w:tc>
          <w:tcPr>
            <w:tcW w:w="1242" w:type="pct"/>
            <w:tcBorders>
              <w:top w:val="nil"/>
              <w:left w:val="nil"/>
              <w:bottom w:val="nil"/>
              <w:right w:val="nil"/>
            </w:tcBorders>
            <w:shd w:val="clear" w:color="auto" w:fill="auto"/>
            <w:noWrap/>
            <w:vAlign w:val="center"/>
            <w:hideMark/>
          </w:tcPr>
          <w:p w14:paraId="29141474" w14:textId="649006F4"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Campania</w:t>
            </w:r>
          </w:p>
        </w:tc>
        <w:tc>
          <w:tcPr>
            <w:tcW w:w="712" w:type="pct"/>
            <w:tcBorders>
              <w:top w:val="nil"/>
              <w:left w:val="nil"/>
              <w:bottom w:val="nil"/>
              <w:right w:val="nil"/>
            </w:tcBorders>
            <w:shd w:val="clear" w:color="auto" w:fill="auto"/>
            <w:noWrap/>
            <w:vAlign w:val="bottom"/>
            <w:hideMark/>
          </w:tcPr>
          <w:p w14:paraId="02615ECA" w14:textId="60287B76"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156.137</w:t>
            </w:r>
          </w:p>
        </w:tc>
        <w:tc>
          <w:tcPr>
            <w:tcW w:w="760" w:type="pct"/>
            <w:tcBorders>
              <w:top w:val="nil"/>
              <w:left w:val="nil"/>
              <w:bottom w:val="nil"/>
              <w:right w:val="nil"/>
            </w:tcBorders>
            <w:shd w:val="clear" w:color="auto" w:fill="auto"/>
            <w:noWrap/>
            <w:vAlign w:val="bottom"/>
            <w:hideMark/>
          </w:tcPr>
          <w:p w14:paraId="6C7E2B25" w14:textId="28BB81C0"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11,5</w:t>
            </w:r>
          </w:p>
        </w:tc>
        <w:tc>
          <w:tcPr>
            <w:tcW w:w="811" w:type="pct"/>
            <w:tcBorders>
              <w:top w:val="nil"/>
              <w:left w:val="nil"/>
              <w:bottom w:val="nil"/>
              <w:right w:val="nil"/>
            </w:tcBorders>
            <w:shd w:val="clear" w:color="auto" w:fill="auto"/>
            <w:noWrap/>
            <w:vAlign w:val="bottom"/>
            <w:hideMark/>
          </w:tcPr>
          <w:p w14:paraId="18E320C2" w14:textId="4CAB1D0C"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170</w:t>
            </w:r>
          </w:p>
        </w:tc>
        <w:tc>
          <w:tcPr>
            <w:tcW w:w="738" w:type="pct"/>
            <w:tcBorders>
              <w:top w:val="nil"/>
              <w:left w:val="nil"/>
              <w:bottom w:val="nil"/>
              <w:right w:val="nil"/>
            </w:tcBorders>
            <w:vAlign w:val="bottom"/>
          </w:tcPr>
          <w:p w14:paraId="0F6629DA" w14:textId="3E11142E"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1.083,3</w:t>
            </w:r>
          </w:p>
        </w:tc>
        <w:tc>
          <w:tcPr>
            <w:tcW w:w="737" w:type="pct"/>
            <w:tcBorders>
              <w:top w:val="nil"/>
              <w:left w:val="nil"/>
              <w:bottom w:val="nil"/>
              <w:right w:val="nil"/>
            </w:tcBorders>
            <w:shd w:val="clear" w:color="auto" w:fill="auto"/>
            <w:noWrap/>
            <w:vAlign w:val="bottom"/>
            <w:hideMark/>
          </w:tcPr>
          <w:p w14:paraId="5C6C6F51" w14:textId="5CB96855"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-13,1</w:t>
            </w:r>
          </w:p>
        </w:tc>
      </w:tr>
      <w:tr w:rsidR="0030354F" w:rsidRPr="00043264" w14:paraId="676CF79B" w14:textId="77777777" w:rsidTr="00F370D8">
        <w:trPr>
          <w:trHeight w:val="204"/>
        </w:trPr>
        <w:tc>
          <w:tcPr>
            <w:tcW w:w="1242" w:type="pct"/>
            <w:tcBorders>
              <w:top w:val="nil"/>
              <w:left w:val="nil"/>
              <w:bottom w:val="nil"/>
              <w:right w:val="nil"/>
            </w:tcBorders>
            <w:shd w:val="clear" w:color="auto" w:fill="auto"/>
            <w:noWrap/>
            <w:vAlign w:val="center"/>
            <w:hideMark/>
          </w:tcPr>
          <w:p w14:paraId="1BA371CA" w14:textId="676DF0EE"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Abruzzo</w:t>
            </w:r>
          </w:p>
        </w:tc>
        <w:tc>
          <w:tcPr>
            <w:tcW w:w="712" w:type="pct"/>
            <w:tcBorders>
              <w:top w:val="nil"/>
              <w:left w:val="nil"/>
              <w:bottom w:val="nil"/>
              <w:right w:val="nil"/>
            </w:tcBorders>
            <w:shd w:val="clear" w:color="auto" w:fill="auto"/>
            <w:noWrap/>
            <w:vAlign w:val="bottom"/>
            <w:hideMark/>
          </w:tcPr>
          <w:p w14:paraId="685102B6" w14:textId="47C1B2B2"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19.852</w:t>
            </w:r>
          </w:p>
        </w:tc>
        <w:tc>
          <w:tcPr>
            <w:tcW w:w="760" w:type="pct"/>
            <w:tcBorders>
              <w:top w:val="nil"/>
              <w:left w:val="nil"/>
              <w:bottom w:val="nil"/>
              <w:right w:val="nil"/>
            </w:tcBorders>
            <w:shd w:val="clear" w:color="auto" w:fill="auto"/>
            <w:noWrap/>
            <w:vAlign w:val="bottom"/>
            <w:hideMark/>
          </w:tcPr>
          <w:p w14:paraId="06E1E007" w14:textId="7D9382E0"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1,5</w:t>
            </w:r>
          </w:p>
        </w:tc>
        <w:tc>
          <w:tcPr>
            <w:tcW w:w="811" w:type="pct"/>
            <w:tcBorders>
              <w:top w:val="nil"/>
              <w:left w:val="nil"/>
              <w:bottom w:val="nil"/>
              <w:right w:val="nil"/>
            </w:tcBorders>
            <w:shd w:val="clear" w:color="auto" w:fill="auto"/>
            <w:noWrap/>
            <w:vAlign w:val="bottom"/>
            <w:hideMark/>
          </w:tcPr>
          <w:p w14:paraId="46251061" w14:textId="607054C1"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95</w:t>
            </w:r>
          </w:p>
        </w:tc>
        <w:tc>
          <w:tcPr>
            <w:tcW w:w="738" w:type="pct"/>
            <w:tcBorders>
              <w:top w:val="nil"/>
              <w:left w:val="nil"/>
              <w:bottom w:val="nil"/>
              <w:right w:val="nil"/>
            </w:tcBorders>
            <w:vAlign w:val="bottom"/>
          </w:tcPr>
          <w:p w14:paraId="43EE0F28" w14:textId="243B5B0D"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644,3</w:t>
            </w:r>
          </w:p>
        </w:tc>
        <w:tc>
          <w:tcPr>
            <w:tcW w:w="737" w:type="pct"/>
            <w:tcBorders>
              <w:top w:val="nil"/>
              <w:left w:val="nil"/>
              <w:bottom w:val="nil"/>
              <w:right w:val="nil"/>
            </w:tcBorders>
            <w:shd w:val="clear" w:color="auto" w:fill="auto"/>
            <w:noWrap/>
            <w:vAlign w:val="bottom"/>
            <w:hideMark/>
          </w:tcPr>
          <w:p w14:paraId="16F245D0" w14:textId="077725FE"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-19,3</w:t>
            </w:r>
          </w:p>
        </w:tc>
      </w:tr>
      <w:tr w:rsidR="0030354F" w:rsidRPr="00043264" w14:paraId="30250D55" w14:textId="77777777" w:rsidTr="00F370D8">
        <w:trPr>
          <w:trHeight w:val="204"/>
        </w:trPr>
        <w:tc>
          <w:tcPr>
            <w:tcW w:w="1242" w:type="pct"/>
            <w:tcBorders>
              <w:top w:val="nil"/>
              <w:left w:val="nil"/>
              <w:bottom w:val="nil"/>
              <w:right w:val="nil"/>
            </w:tcBorders>
            <w:shd w:val="clear" w:color="auto" w:fill="auto"/>
            <w:noWrap/>
            <w:vAlign w:val="center"/>
            <w:hideMark/>
          </w:tcPr>
          <w:p w14:paraId="5A63D43E" w14:textId="4003F9E5"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Molise</w:t>
            </w:r>
          </w:p>
        </w:tc>
        <w:tc>
          <w:tcPr>
            <w:tcW w:w="712" w:type="pct"/>
            <w:tcBorders>
              <w:top w:val="nil"/>
              <w:left w:val="nil"/>
              <w:bottom w:val="nil"/>
              <w:right w:val="nil"/>
            </w:tcBorders>
            <w:shd w:val="clear" w:color="auto" w:fill="auto"/>
            <w:noWrap/>
            <w:vAlign w:val="bottom"/>
            <w:hideMark/>
          </w:tcPr>
          <w:p w14:paraId="42D22DAF" w14:textId="02895C82"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5.146</w:t>
            </w:r>
          </w:p>
        </w:tc>
        <w:tc>
          <w:tcPr>
            <w:tcW w:w="760" w:type="pct"/>
            <w:tcBorders>
              <w:top w:val="nil"/>
              <w:left w:val="nil"/>
              <w:bottom w:val="nil"/>
              <w:right w:val="nil"/>
            </w:tcBorders>
            <w:shd w:val="clear" w:color="auto" w:fill="auto"/>
            <w:noWrap/>
            <w:vAlign w:val="bottom"/>
            <w:hideMark/>
          </w:tcPr>
          <w:p w14:paraId="142F6047" w14:textId="49ED007C"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0,4</w:t>
            </w:r>
          </w:p>
        </w:tc>
        <w:tc>
          <w:tcPr>
            <w:tcW w:w="811" w:type="pct"/>
            <w:tcBorders>
              <w:top w:val="nil"/>
              <w:left w:val="nil"/>
              <w:bottom w:val="nil"/>
              <w:right w:val="nil"/>
            </w:tcBorders>
            <w:shd w:val="clear" w:color="auto" w:fill="auto"/>
            <w:noWrap/>
            <w:vAlign w:val="bottom"/>
            <w:hideMark/>
          </w:tcPr>
          <w:p w14:paraId="5EA1EBD0" w14:textId="2322963A"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105</w:t>
            </w:r>
          </w:p>
        </w:tc>
        <w:tc>
          <w:tcPr>
            <w:tcW w:w="738" w:type="pct"/>
            <w:tcBorders>
              <w:top w:val="nil"/>
              <w:left w:val="nil"/>
              <w:bottom w:val="nil"/>
              <w:right w:val="nil"/>
            </w:tcBorders>
            <w:vAlign w:val="bottom"/>
          </w:tcPr>
          <w:p w14:paraId="323F7F21" w14:textId="46C5AC56"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951,3</w:t>
            </w:r>
          </w:p>
        </w:tc>
        <w:tc>
          <w:tcPr>
            <w:tcW w:w="737" w:type="pct"/>
            <w:tcBorders>
              <w:top w:val="nil"/>
              <w:left w:val="nil"/>
              <w:bottom w:val="nil"/>
              <w:right w:val="nil"/>
            </w:tcBorders>
            <w:shd w:val="clear" w:color="auto" w:fill="auto"/>
            <w:noWrap/>
            <w:vAlign w:val="bottom"/>
            <w:hideMark/>
          </w:tcPr>
          <w:p w14:paraId="04E068E7" w14:textId="74B9CC4A"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-32,0</w:t>
            </w:r>
          </w:p>
        </w:tc>
      </w:tr>
      <w:tr w:rsidR="0030354F" w:rsidRPr="00043264" w14:paraId="6A75AD12" w14:textId="77777777" w:rsidTr="00F370D8">
        <w:trPr>
          <w:trHeight w:val="204"/>
        </w:trPr>
        <w:tc>
          <w:tcPr>
            <w:tcW w:w="1242" w:type="pct"/>
            <w:tcBorders>
              <w:top w:val="nil"/>
              <w:left w:val="nil"/>
              <w:bottom w:val="nil"/>
              <w:right w:val="nil"/>
            </w:tcBorders>
            <w:shd w:val="clear" w:color="auto" w:fill="auto"/>
            <w:noWrap/>
            <w:vAlign w:val="center"/>
            <w:hideMark/>
          </w:tcPr>
          <w:p w14:paraId="187D3E30" w14:textId="3BF32103"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Puglia</w:t>
            </w:r>
          </w:p>
        </w:tc>
        <w:tc>
          <w:tcPr>
            <w:tcW w:w="712" w:type="pct"/>
            <w:tcBorders>
              <w:top w:val="nil"/>
              <w:left w:val="nil"/>
              <w:bottom w:val="nil"/>
              <w:right w:val="nil"/>
            </w:tcBorders>
            <w:shd w:val="clear" w:color="auto" w:fill="auto"/>
            <w:noWrap/>
            <w:vAlign w:val="bottom"/>
            <w:hideMark/>
          </w:tcPr>
          <w:p w14:paraId="17C775C8" w14:textId="29C14E38"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69.666</w:t>
            </w:r>
          </w:p>
        </w:tc>
        <w:tc>
          <w:tcPr>
            <w:tcW w:w="760" w:type="pct"/>
            <w:tcBorders>
              <w:top w:val="nil"/>
              <w:left w:val="nil"/>
              <w:bottom w:val="nil"/>
              <w:right w:val="nil"/>
            </w:tcBorders>
            <w:shd w:val="clear" w:color="auto" w:fill="auto"/>
            <w:noWrap/>
            <w:vAlign w:val="bottom"/>
            <w:hideMark/>
          </w:tcPr>
          <w:p w14:paraId="59FE31ED" w14:textId="492AF9F5"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5,1</w:t>
            </w:r>
          </w:p>
        </w:tc>
        <w:tc>
          <w:tcPr>
            <w:tcW w:w="811" w:type="pct"/>
            <w:tcBorders>
              <w:top w:val="nil"/>
              <w:left w:val="nil"/>
              <w:bottom w:val="nil"/>
              <w:right w:val="nil"/>
            </w:tcBorders>
            <w:shd w:val="clear" w:color="auto" w:fill="auto"/>
            <w:noWrap/>
            <w:vAlign w:val="bottom"/>
            <w:hideMark/>
          </w:tcPr>
          <w:p w14:paraId="0DB08F93" w14:textId="49BC912D"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108</w:t>
            </w:r>
          </w:p>
        </w:tc>
        <w:tc>
          <w:tcPr>
            <w:tcW w:w="738" w:type="pct"/>
            <w:tcBorders>
              <w:top w:val="nil"/>
              <w:left w:val="nil"/>
              <w:bottom w:val="nil"/>
              <w:right w:val="nil"/>
            </w:tcBorders>
            <w:vAlign w:val="bottom"/>
          </w:tcPr>
          <w:p w14:paraId="39992F0D" w14:textId="1A73EEA2"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1.005,4</w:t>
            </w:r>
          </w:p>
        </w:tc>
        <w:tc>
          <w:tcPr>
            <w:tcW w:w="737" w:type="pct"/>
            <w:tcBorders>
              <w:top w:val="nil"/>
              <w:left w:val="nil"/>
              <w:bottom w:val="nil"/>
              <w:right w:val="nil"/>
            </w:tcBorders>
            <w:shd w:val="clear" w:color="auto" w:fill="auto"/>
            <w:noWrap/>
            <w:vAlign w:val="bottom"/>
            <w:hideMark/>
          </w:tcPr>
          <w:p w14:paraId="4980BA3E" w14:textId="0861F69E"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-21,7</w:t>
            </w:r>
          </w:p>
        </w:tc>
      </w:tr>
      <w:tr w:rsidR="0030354F" w:rsidRPr="00043264" w14:paraId="0F0D7D77" w14:textId="77777777" w:rsidTr="00F370D8">
        <w:trPr>
          <w:trHeight w:val="204"/>
        </w:trPr>
        <w:tc>
          <w:tcPr>
            <w:tcW w:w="1242" w:type="pct"/>
            <w:tcBorders>
              <w:top w:val="nil"/>
              <w:left w:val="nil"/>
              <w:bottom w:val="nil"/>
              <w:right w:val="nil"/>
            </w:tcBorders>
            <w:shd w:val="clear" w:color="auto" w:fill="auto"/>
            <w:noWrap/>
            <w:vAlign w:val="center"/>
            <w:hideMark/>
          </w:tcPr>
          <w:p w14:paraId="3F7D6F7E" w14:textId="03EFDDC2"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Basilicata</w:t>
            </w:r>
          </w:p>
        </w:tc>
        <w:tc>
          <w:tcPr>
            <w:tcW w:w="712" w:type="pct"/>
            <w:tcBorders>
              <w:top w:val="nil"/>
              <w:left w:val="nil"/>
              <w:bottom w:val="nil"/>
              <w:right w:val="nil"/>
            </w:tcBorders>
            <w:shd w:val="clear" w:color="auto" w:fill="auto"/>
            <w:noWrap/>
            <w:vAlign w:val="bottom"/>
            <w:hideMark/>
          </w:tcPr>
          <w:p w14:paraId="4A2B1A73" w14:textId="26A33FAD"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8.456</w:t>
            </w:r>
          </w:p>
        </w:tc>
        <w:tc>
          <w:tcPr>
            <w:tcW w:w="760" w:type="pct"/>
            <w:tcBorders>
              <w:top w:val="nil"/>
              <w:left w:val="nil"/>
              <w:bottom w:val="nil"/>
              <w:right w:val="nil"/>
            </w:tcBorders>
            <w:shd w:val="clear" w:color="auto" w:fill="auto"/>
            <w:noWrap/>
            <w:vAlign w:val="bottom"/>
            <w:hideMark/>
          </w:tcPr>
          <w:p w14:paraId="72A29A45" w14:textId="16679594"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0,6</w:t>
            </w:r>
          </w:p>
        </w:tc>
        <w:tc>
          <w:tcPr>
            <w:tcW w:w="811" w:type="pct"/>
            <w:tcBorders>
              <w:top w:val="nil"/>
              <w:left w:val="nil"/>
              <w:bottom w:val="nil"/>
              <w:right w:val="nil"/>
            </w:tcBorders>
            <w:shd w:val="clear" w:color="auto" w:fill="auto"/>
            <w:noWrap/>
            <w:vAlign w:val="bottom"/>
            <w:hideMark/>
          </w:tcPr>
          <w:p w14:paraId="5CEFACC7" w14:textId="603A8DA8"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93</w:t>
            </w:r>
          </w:p>
        </w:tc>
        <w:tc>
          <w:tcPr>
            <w:tcW w:w="738" w:type="pct"/>
            <w:tcBorders>
              <w:top w:val="nil"/>
              <w:left w:val="nil"/>
              <w:bottom w:val="nil"/>
              <w:right w:val="nil"/>
            </w:tcBorders>
            <w:vAlign w:val="bottom"/>
          </w:tcPr>
          <w:p w14:paraId="18AA368B" w14:textId="61ED1D5C"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1.173,1</w:t>
            </w:r>
          </w:p>
        </w:tc>
        <w:tc>
          <w:tcPr>
            <w:tcW w:w="737" w:type="pct"/>
            <w:tcBorders>
              <w:top w:val="nil"/>
              <w:left w:val="nil"/>
              <w:bottom w:val="nil"/>
              <w:right w:val="nil"/>
            </w:tcBorders>
            <w:shd w:val="clear" w:color="auto" w:fill="auto"/>
            <w:noWrap/>
            <w:vAlign w:val="bottom"/>
            <w:hideMark/>
          </w:tcPr>
          <w:p w14:paraId="71C4340B" w14:textId="4E6711F8"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10,3</w:t>
            </w:r>
          </w:p>
        </w:tc>
      </w:tr>
      <w:tr w:rsidR="0030354F" w:rsidRPr="00043264" w14:paraId="2ADE2BD1" w14:textId="77777777" w:rsidTr="00F370D8">
        <w:trPr>
          <w:trHeight w:val="204"/>
        </w:trPr>
        <w:tc>
          <w:tcPr>
            <w:tcW w:w="1242" w:type="pct"/>
            <w:tcBorders>
              <w:top w:val="nil"/>
              <w:left w:val="nil"/>
              <w:bottom w:val="nil"/>
              <w:right w:val="nil"/>
            </w:tcBorders>
            <w:shd w:val="clear" w:color="auto" w:fill="auto"/>
            <w:noWrap/>
            <w:vAlign w:val="center"/>
            <w:hideMark/>
          </w:tcPr>
          <w:p w14:paraId="1392EE43" w14:textId="010F0C3B"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Calabria</w:t>
            </w:r>
          </w:p>
        </w:tc>
        <w:tc>
          <w:tcPr>
            <w:tcW w:w="712" w:type="pct"/>
            <w:tcBorders>
              <w:top w:val="nil"/>
              <w:left w:val="nil"/>
              <w:bottom w:val="nil"/>
              <w:right w:val="nil"/>
            </w:tcBorders>
            <w:shd w:val="clear" w:color="auto" w:fill="auto"/>
            <w:noWrap/>
            <w:vAlign w:val="bottom"/>
            <w:hideMark/>
          </w:tcPr>
          <w:p w14:paraId="06CB4461" w14:textId="1D1E6432"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36.650</w:t>
            </w:r>
          </w:p>
        </w:tc>
        <w:tc>
          <w:tcPr>
            <w:tcW w:w="760" w:type="pct"/>
            <w:tcBorders>
              <w:top w:val="nil"/>
              <w:left w:val="nil"/>
              <w:bottom w:val="nil"/>
              <w:right w:val="nil"/>
            </w:tcBorders>
            <w:shd w:val="clear" w:color="auto" w:fill="auto"/>
            <w:noWrap/>
            <w:vAlign w:val="bottom"/>
            <w:hideMark/>
          </w:tcPr>
          <w:p w14:paraId="3F0AEE04" w14:textId="5CBED03A"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2,7</w:t>
            </w:r>
          </w:p>
        </w:tc>
        <w:tc>
          <w:tcPr>
            <w:tcW w:w="811" w:type="pct"/>
            <w:tcBorders>
              <w:top w:val="nil"/>
              <w:left w:val="nil"/>
              <w:bottom w:val="nil"/>
              <w:right w:val="nil"/>
            </w:tcBorders>
            <w:shd w:val="clear" w:color="auto" w:fill="auto"/>
            <w:noWrap/>
            <w:vAlign w:val="bottom"/>
            <w:hideMark/>
          </w:tcPr>
          <w:p w14:paraId="12C4C37F" w14:textId="0836136C"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119</w:t>
            </w:r>
          </w:p>
        </w:tc>
        <w:tc>
          <w:tcPr>
            <w:tcW w:w="738" w:type="pct"/>
            <w:tcBorders>
              <w:top w:val="nil"/>
              <w:left w:val="nil"/>
              <w:bottom w:val="nil"/>
              <w:right w:val="nil"/>
            </w:tcBorders>
            <w:vAlign w:val="bottom"/>
          </w:tcPr>
          <w:p w14:paraId="5141F3B1" w14:textId="7E3444DE"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724,7</w:t>
            </w:r>
          </w:p>
        </w:tc>
        <w:tc>
          <w:tcPr>
            <w:tcW w:w="737" w:type="pct"/>
            <w:tcBorders>
              <w:top w:val="nil"/>
              <w:left w:val="nil"/>
              <w:bottom w:val="nil"/>
              <w:right w:val="nil"/>
            </w:tcBorders>
            <w:shd w:val="clear" w:color="auto" w:fill="auto"/>
            <w:noWrap/>
            <w:vAlign w:val="bottom"/>
            <w:hideMark/>
          </w:tcPr>
          <w:p w14:paraId="218C9FE0" w14:textId="409457FC"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-4,6</w:t>
            </w:r>
          </w:p>
        </w:tc>
      </w:tr>
      <w:tr w:rsidR="0030354F" w:rsidRPr="00043264" w14:paraId="7A69CBAC" w14:textId="77777777" w:rsidTr="00F370D8">
        <w:trPr>
          <w:trHeight w:val="204"/>
        </w:trPr>
        <w:tc>
          <w:tcPr>
            <w:tcW w:w="1242" w:type="pct"/>
            <w:tcBorders>
              <w:top w:val="nil"/>
              <w:left w:val="nil"/>
              <w:bottom w:val="nil"/>
              <w:right w:val="nil"/>
            </w:tcBorders>
            <w:shd w:val="clear" w:color="auto" w:fill="auto"/>
            <w:noWrap/>
            <w:vAlign w:val="center"/>
            <w:hideMark/>
          </w:tcPr>
          <w:p w14:paraId="2843C9CB" w14:textId="29CEEBD0"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Sicilia</w:t>
            </w:r>
          </w:p>
        </w:tc>
        <w:tc>
          <w:tcPr>
            <w:tcW w:w="712" w:type="pct"/>
            <w:tcBorders>
              <w:top w:val="nil"/>
              <w:left w:val="nil"/>
              <w:bottom w:val="nil"/>
              <w:right w:val="nil"/>
            </w:tcBorders>
            <w:shd w:val="clear" w:color="auto" w:fill="auto"/>
            <w:noWrap/>
            <w:vAlign w:val="bottom"/>
            <w:hideMark/>
          </w:tcPr>
          <w:p w14:paraId="4BA1348E" w14:textId="47A2F454"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77.297</w:t>
            </w:r>
          </w:p>
        </w:tc>
        <w:tc>
          <w:tcPr>
            <w:tcW w:w="760" w:type="pct"/>
            <w:tcBorders>
              <w:top w:val="nil"/>
              <w:left w:val="nil"/>
              <w:bottom w:val="nil"/>
              <w:right w:val="nil"/>
            </w:tcBorders>
            <w:shd w:val="clear" w:color="auto" w:fill="auto"/>
            <w:noWrap/>
            <w:vAlign w:val="bottom"/>
            <w:hideMark/>
          </w:tcPr>
          <w:p w14:paraId="026A1431" w14:textId="50675740"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5,7</w:t>
            </w:r>
          </w:p>
        </w:tc>
        <w:tc>
          <w:tcPr>
            <w:tcW w:w="811" w:type="pct"/>
            <w:tcBorders>
              <w:top w:val="nil"/>
              <w:left w:val="nil"/>
              <w:bottom w:val="nil"/>
              <w:right w:val="nil"/>
            </w:tcBorders>
            <w:shd w:val="clear" w:color="auto" w:fill="auto"/>
            <w:noWrap/>
            <w:vAlign w:val="bottom"/>
            <w:hideMark/>
          </w:tcPr>
          <w:p w14:paraId="0A96C4EC" w14:textId="1E4FC987"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97</w:t>
            </w:r>
          </w:p>
        </w:tc>
        <w:tc>
          <w:tcPr>
            <w:tcW w:w="738" w:type="pct"/>
            <w:tcBorders>
              <w:top w:val="nil"/>
              <w:left w:val="nil"/>
              <w:bottom w:val="nil"/>
              <w:right w:val="nil"/>
            </w:tcBorders>
            <w:vAlign w:val="bottom"/>
          </w:tcPr>
          <w:p w14:paraId="6A6E8FFC" w14:textId="42D5CEFE"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1.500,0</w:t>
            </w:r>
          </w:p>
        </w:tc>
        <w:tc>
          <w:tcPr>
            <w:tcW w:w="737" w:type="pct"/>
            <w:tcBorders>
              <w:top w:val="nil"/>
              <w:left w:val="nil"/>
              <w:bottom w:val="nil"/>
              <w:right w:val="nil"/>
            </w:tcBorders>
            <w:shd w:val="clear" w:color="auto" w:fill="auto"/>
            <w:noWrap/>
            <w:vAlign w:val="bottom"/>
            <w:hideMark/>
          </w:tcPr>
          <w:p w14:paraId="550D4DAD" w14:textId="214F21D6"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-3,0</w:t>
            </w:r>
          </w:p>
        </w:tc>
      </w:tr>
      <w:tr w:rsidR="0030354F" w:rsidRPr="00043264" w14:paraId="095CD05B" w14:textId="77777777" w:rsidTr="00F370D8">
        <w:trPr>
          <w:trHeight w:val="204"/>
        </w:trPr>
        <w:tc>
          <w:tcPr>
            <w:tcW w:w="1242" w:type="pct"/>
            <w:tcBorders>
              <w:top w:val="nil"/>
              <w:left w:val="nil"/>
              <w:right w:val="nil"/>
            </w:tcBorders>
            <w:shd w:val="clear" w:color="auto" w:fill="auto"/>
            <w:noWrap/>
            <w:vAlign w:val="center"/>
            <w:hideMark/>
          </w:tcPr>
          <w:p w14:paraId="47B77FEB" w14:textId="71A15A80" w:rsidR="0030354F" w:rsidRPr="0030354F" w:rsidRDefault="0030354F" w:rsidP="0030354F">
            <w:pPr>
              <w:spacing w:after="0" w:line="240" w:lineRule="auto"/>
              <w:rPr>
                <w:rFonts w:eastAsia="Times New Roman" w:cstheme="minorHAnsi"/>
                <w:color w:val="000000"/>
                <w:sz w:val="16"/>
                <w:szCs w:val="16"/>
                <w:lang w:eastAsia="it-IT"/>
              </w:rPr>
            </w:pPr>
            <w:r w:rsidRPr="0030354F">
              <w:rPr>
                <w:rFonts w:cstheme="minorHAnsi"/>
                <w:color w:val="000000"/>
                <w:sz w:val="16"/>
                <w:szCs w:val="16"/>
              </w:rPr>
              <w:t>Sardegna</w:t>
            </w:r>
          </w:p>
        </w:tc>
        <w:tc>
          <w:tcPr>
            <w:tcW w:w="712" w:type="pct"/>
            <w:tcBorders>
              <w:top w:val="nil"/>
              <w:left w:val="nil"/>
              <w:right w:val="nil"/>
            </w:tcBorders>
            <w:shd w:val="clear" w:color="auto" w:fill="auto"/>
            <w:noWrap/>
            <w:vAlign w:val="bottom"/>
            <w:hideMark/>
          </w:tcPr>
          <w:p w14:paraId="65B32CB7" w14:textId="0629F356"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19.436</w:t>
            </w:r>
          </w:p>
        </w:tc>
        <w:tc>
          <w:tcPr>
            <w:tcW w:w="760" w:type="pct"/>
            <w:tcBorders>
              <w:top w:val="nil"/>
              <w:left w:val="nil"/>
              <w:right w:val="nil"/>
            </w:tcBorders>
            <w:shd w:val="clear" w:color="auto" w:fill="auto"/>
            <w:noWrap/>
            <w:vAlign w:val="bottom"/>
            <w:hideMark/>
          </w:tcPr>
          <w:p w14:paraId="25C75A39" w14:textId="5A2043C2"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1,4</w:t>
            </w:r>
          </w:p>
        </w:tc>
        <w:tc>
          <w:tcPr>
            <w:tcW w:w="811" w:type="pct"/>
            <w:tcBorders>
              <w:top w:val="nil"/>
              <w:left w:val="nil"/>
              <w:right w:val="nil"/>
            </w:tcBorders>
            <w:shd w:val="clear" w:color="auto" w:fill="auto"/>
            <w:noWrap/>
            <w:vAlign w:val="bottom"/>
            <w:hideMark/>
          </w:tcPr>
          <w:p w14:paraId="1A2A1C61" w14:textId="46D36D51"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74</w:t>
            </w:r>
          </w:p>
        </w:tc>
        <w:tc>
          <w:tcPr>
            <w:tcW w:w="738" w:type="pct"/>
            <w:tcBorders>
              <w:top w:val="nil"/>
              <w:left w:val="nil"/>
              <w:right w:val="nil"/>
            </w:tcBorders>
            <w:vAlign w:val="bottom"/>
          </w:tcPr>
          <w:p w14:paraId="572CCA08" w14:textId="11913B14" w:rsidR="0030354F" w:rsidRPr="0030354F" w:rsidRDefault="0030354F" w:rsidP="0030354F">
            <w:pPr>
              <w:spacing w:after="0" w:line="240" w:lineRule="auto"/>
              <w:jc w:val="right"/>
              <w:rPr>
                <w:rFonts w:cstheme="minorHAnsi"/>
                <w:color w:val="000000"/>
                <w:sz w:val="16"/>
                <w:szCs w:val="16"/>
              </w:rPr>
            </w:pPr>
            <w:r w:rsidRPr="0030354F">
              <w:rPr>
                <w:rFonts w:cstheme="minorHAnsi"/>
                <w:color w:val="000000"/>
                <w:sz w:val="16"/>
                <w:szCs w:val="16"/>
              </w:rPr>
              <w:t>1.119,8</w:t>
            </w:r>
          </w:p>
        </w:tc>
        <w:tc>
          <w:tcPr>
            <w:tcW w:w="737" w:type="pct"/>
            <w:tcBorders>
              <w:top w:val="nil"/>
              <w:left w:val="nil"/>
              <w:right w:val="nil"/>
            </w:tcBorders>
            <w:shd w:val="clear" w:color="auto" w:fill="auto"/>
            <w:noWrap/>
            <w:vAlign w:val="bottom"/>
            <w:hideMark/>
          </w:tcPr>
          <w:p w14:paraId="5C8F87E2" w14:textId="55C35A16" w:rsidR="0030354F" w:rsidRPr="0030354F" w:rsidRDefault="0030354F" w:rsidP="0030354F">
            <w:pPr>
              <w:spacing w:after="0" w:line="240" w:lineRule="auto"/>
              <w:jc w:val="right"/>
              <w:rPr>
                <w:rFonts w:eastAsia="Times New Roman" w:cstheme="minorHAnsi"/>
                <w:color w:val="000000"/>
                <w:sz w:val="16"/>
                <w:szCs w:val="16"/>
                <w:lang w:eastAsia="it-IT"/>
              </w:rPr>
            </w:pPr>
            <w:r w:rsidRPr="0030354F">
              <w:rPr>
                <w:rFonts w:cstheme="minorHAnsi"/>
                <w:color w:val="000000"/>
                <w:sz w:val="16"/>
                <w:szCs w:val="16"/>
              </w:rPr>
              <w:t>-6,3</w:t>
            </w:r>
          </w:p>
        </w:tc>
      </w:tr>
      <w:tr w:rsidR="0030354F" w:rsidRPr="00B7388C" w14:paraId="4F76C3B0" w14:textId="77777777" w:rsidTr="00F370D8">
        <w:trPr>
          <w:trHeight w:val="204"/>
        </w:trPr>
        <w:tc>
          <w:tcPr>
            <w:tcW w:w="1242" w:type="pct"/>
            <w:tcBorders>
              <w:top w:val="nil"/>
              <w:left w:val="nil"/>
              <w:bottom w:val="single" w:sz="4" w:space="0" w:color="auto"/>
              <w:right w:val="nil"/>
            </w:tcBorders>
            <w:shd w:val="clear" w:color="auto" w:fill="auto"/>
            <w:noWrap/>
            <w:vAlign w:val="center"/>
            <w:hideMark/>
          </w:tcPr>
          <w:p w14:paraId="48B1F213" w14:textId="3B89E99A" w:rsidR="0030354F" w:rsidRPr="0030354F" w:rsidRDefault="0030354F" w:rsidP="0030354F">
            <w:pPr>
              <w:spacing w:after="0" w:line="240" w:lineRule="auto"/>
              <w:rPr>
                <w:rFonts w:eastAsia="Times New Roman" w:cstheme="minorHAnsi"/>
                <w:b/>
                <w:bCs/>
                <w:color w:val="000000"/>
                <w:sz w:val="16"/>
                <w:szCs w:val="16"/>
                <w:lang w:eastAsia="it-IT"/>
              </w:rPr>
            </w:pPr>
            <w:r w:rsidRPr="0030354F">
              <w:rPr>
                <w:rFonts w:cstheme="minorHAnsi"/>
                <w:b/>
                <w:bCs/>
                <w:color w:val="000000"/>
                <w:sz w:val="16"/>
                <w:szCs w:val="16"/>
              </w:rPr>
              <w:t>Italia</w:t>
            </w:r>
          </w:p>
        </w:tc>
        <w:tc>
          <w:tcPr>
            <w:tcW w:w="712" w:type="pct"/>
            <w:tcBorders>
              <w:top w:val="nil"/>
              <w:left w:val="nil"/>
              <w:bottom w:val="single" w:sz="4" w:space="0" w:color="auto"/>
              <w:right w:val="nil"/>
            </w:tcBorders>
            <w:shd w:val="clear" w:color="auto" w:fill="auto"/>
            <w:noWrap/>
            <w:vAlign w:val="bottom"/>
            <w:hideMark/>
          </w:tcPr>
          <w:p w14:paraId="6DA09386" w14:textId="319F6471" w:rsidR="0030354F" w:rsidRPr="0030354F" w:rsidRDefault="0030354F" w:rsidP="0030354F">
            <w:pPr>
              <w:spacing w:after="0" w:line="240" w:lineRule="auto"/>
              <w:jc w:val="right"/>
              <w:rPr>
                <w:rFonts w:eastAsia="Times New Roman" w:cstheme="minorHAnsi"/>
                <w:b/>
                <w:bCs/>
                <w:color w:val="000000"/>
                <w:sz w:val="16"/>
                <w:szCs w:val="16"/>
                <w:lang w:eastAsia="it-IT"/>
              </w:rPr>
            </w:pPr>
            <w:r w:rsidRPr="0030354F">
              <w:rPr>
                <w:rFonts w:cstheme="minorHAnsi"/>
                <w:b/>
                <w:bCs/>
                <w:color w:val="000000"/>
                <w:sz w:val="16"/>
                <w:szCs w:val="16"/>
              </w:rPr>
              <w:t>1.362.854</w:t>
            </w:r>
          </w:p>
        </w:tc>
        <w:tc>
          <w:tcPr>
            <w:tcW w:w="760" w:type="pct"/>
            <w:tcBorders>
              <w:top w:val="nil"/>
              <w:left w:val="nil"/>
              <w:bottom w:val="single" w:sz="4" w:space="0" w:color="auto"/>
              <w:right w:val="nil"/>
            </w:tcBorders>
            <w:shd w:val="clear" w:color="auto" w:fill="auto"/>
            <w:noWrap/>
            <w:vAlign w:val="bottom"/>
            <w:hideMark/>
          </w:tcPr>
          <w:p w14:paraId="4448669A" w14:textId="1E6DF6BA" w:rsidR="0030354F" w:rsidRPr="0030354F" w:rsidRDefault="0030354F" w:rsidP="0030354F">
            <w:pPr>
              <w:spacing w:after="0" w:line="240" w:lineRule="auto"/>
              <w:jc w:val="right"/>
              <w:rPr>
                <w:rFonts w:eastAsia="Times New Roman" w:cstheme="minorHAnsi"/>
                <w:b/>
                <w:bCs/>
                <w:color w:val="000000"/>
                <w:sz w:val="16"/>
                <w:szCs w:val="16"/>
                <w:lang w:eastAsia="it-IT"/>
              </w:rPr>
            </w:pPr>
            <w:r w:rsidRPr="0030354F">
              <w:rPr>
                <w:rFonts w:cstheme="minorHAnsi"/>
                <w:b/>
                <w:bCs/>
                <w:color w:val="000000"/>
                <w:sz w:val="16"/>
                <w:szCs w:val="16"/>
              </w:rPr>
              <w:t>100,0</w:t>
            </w:r>
          </w:p>
        </w:tc>
        <w:tc>
          <w:tcPr>
            <w:tcW w:w="811" w:type="pct"/>
            <w:tcBorders>
              <w:top w:val="nil"/>
              <w:left w:val="nil"/>
              <w:bottom w:val="single" w:sz="4" w:space="0" w:color="auto"/>
              <w:right w:val="nil"/>
            </w:tcBorders>
            <w:shd w:val="clear" w:color="auto" w:fill="auto"/>
            <w:noWrap/>
            <w:vAlign w:val="bottom"/>
            <w:hideMark/>
          </w:tcPr>
          <w:p w14:paraId="77B7123D" w14:textId="203275C0" w:rsidR="0030354F" w:rsidRPr="0030354F" w:rsidRDefault="0030354F" w:rsidP="0030354F">
            <w:pPr>
              <w:spacing w:after="0" w:line="240" w:lineRule="auto"/>
              <w:jc w:val="right"/>
              <w:rPr>
                <w:rFonts w:eastAsia="Times New Roman" w:cstheme="minorHAnsi"/>
                <w:b/>
                <w:bCs/>
                <w:color w:val="000000"/>
                <w:sz w:val="16"/>
                <w:szCs w:val="16"/>
                <w:lang w:eastAsia="it-IT"/>
              </w:rPr>
            </w:pPr>
            <w:r w:rsidRPr="0030354F">
              <w:rPr>
                <w:rFonts w:cstheme="minorHAnsi"/>
                <w:b/>
                <w:bCs/>
                <w:color w:val="000000"/>
                <w:sz w:val="16"/>
                <w:szCs w:val="16"/>
              </w:rPr>
              <w:t>143</w:t>
            </w:r>
          </w:p>
        </w:tc>
        <w:tc>
          <w:tcPr>
            <w:tcW w:w="738" w:type="pct"/>
            <w:tcBorders>
              <w:top w:val="nil"/>
              <w:left w:val="nil"/>
              <w:bottom w:val="single" w:sz="4" w:space="0" w:color="auto"/>
              <w:right w:val="nil"/>
            </w:tcBorders>
            <w:vAlign w:val="bottom"/>
          </w:tcPr>
          <w:p w14:paraId="7663E86D" w14:textId="4F494BE4" w:rsidR="0030354F" w:rsidRPr="0030354F" w:rsidRDefault="0030354F" w:rsidP="0030354F">
            <w:pPr>
              <w:spacing w:after="0" w:line="240" w:lineRule="auto"/>
              <w:jc w:val="right"/>
              <w:rPr>
                <w:rFonts w:cstheme="minorHAnsi"/>
                <w:b/>
                <w:bCs/>
                <w:color w:val="000000"/>
                <w:sz w:val="16"/>
                <w:szCs w:val="16"/>
              </w:rPr>
            </w:pPr>
            <w:r w:rsidRPr="0030354F">
              <w:rPr>
                <w:rFonts w:cstheme="minorHAnsi"/>
                <w:b/>
                <w:bCs/>
                <w:color w:val="000000"/>
                <w:sz w:val="16"/>
                <w:szCs w:val="16"/>
              </w:rPr>
              <w:t>969,1</w:t>
            </w:r>
          </w:p>
        </w:tc>
        <w:tc>
          <w:tcPr>
            <w:tcW w:w="737" w:type="pct"/>
            <w:tcBorders>
              <w:top w:val="nil"/>
              <w:left w:val="nil"/>
              <w:bottom w:val="single" w:sz="4" w:space="0" w:color="auto"/>
              <w:right w:val="nil"/>
            </w:tcBorders>
            <w:shd w:val="clear" w:color="auto" w:fill="auto"/>
            <w:noWrap/>
            <w:vAlign w:val="bottom"/>
            <w:hideMark/>
          </w:tcPr>
          <w:p w14:paraId="4543A752" w14:textId="0C7B4B1F" w:rsidR="0030354F" w:rsidRPr="0030354F" w:rsidRDefault="0030354F" w:rsidP="0030354F">
            <w:pPr>
              <w:spacing w:after="0" w:line="240" w:lineRule="auto"/>
              <w:jc w:val="right"/>
              <w:rPr>
                <w:rFonts w:eastAsia="Times New Roman" w:cstheme="minorHAnsi"/>
                <w:b/>
                <w:bCs/>
                <w:color w:val="000000"/>
                <w:sz w:val="16"/>
                <w:szCs w:val="16"/>
                <w:lang w:eastAsia="it-IT"/>
              </w:rPr>
            </w:pPr>
            <w:r w:rsidRPr="0030354F">
              <w:rPr>
                <w:rFonts w:cstheme="minorHAnsi"/>
                <w:b/>
                <w:bCs/>
                <w:color w:val="000000"/>
                <w:sz w:val="16"/>
                <w:szCs w:val="16"/>
              </w:rPr>
              <w:t>-3,2</w:t>
            </w:r>
          </w:p>
        </w:tc>
      </w:tr>
    </w:tbl>
    <w:p w14:paraId="1A3E1B0B" w14:textId="77777777" w:rsidR="00555F4E" w:rsidRPr="00505140" w:rsidRDefault="00555F4E" w:rsidP="00555F4E">
      <w:pPr>
        <w:spacing w:after="0" w:line="240" w:lineRule="auto"/>
        <w:jc w:val="both"/>
        <w:rPr>
          <w:rFonts w:ascii="Times New Roman" w:hAnsi="Times New Roman" w:cs="Times New Roman"/>
          <w:sz w:val="16"/>
          <w:szCs w:val="16"/>
        </w:rPr>
      </w:pPr>
      <w:r w:rsidRPr="00505140">
        <w:rPr>
          <w:rFonts w:ascii="Times New Roman" w:hAnsi="Times New Roman" w:cs="Times New Roman"/>
          <w:sz w:val="16"/>
          <w:szCs w:val="16"/>
        </w:rPr>
        <w:t xml:space="preserve">Fonte: nostra elaborazione su dati </w:t>
      </w:r>
      <w:r>
        <w:rPr>
          <w:rFonts w:ascii="Times New Roman" w:hAnsi="Times New Roman" w:cs="Times New Roman"/>
          <w:sz w:val="16"/>
          <w:szCs w:val="16"/>
        </w:rPr>
        <w:t>UIF, Banca d’Italia.</w:t>
      </w:r>
    </w:p>
    <w:p w14:paraId="5BA0423F" w14:textId="77777777" w:rsidR="00555F4E" w:rsidRDefault="00555F4E" w:rsidP="00555F4E">
      <w:pPr>
        <w:spacing w:after="0" w:line="240" w:lineRule="auto"/>
        <w:ind w:firstLine="284"/>
        <w:jc w:val="both"/>
        <w:rPr>
          <w:rFonts w:ascii="Times New Roman" w:hAnsi="Times New Roman" w:cs="Times New Roman"/>
        </w:rPr>
      </w:pPr>
    </w:p>
    <w:p w14:paraId="4886FB05" w14:textId="59AA3585" w:rsidR="002D11B4" w:rsidRDefault="001E72C2" w:rsidP="002D11B4">
      <w:pPr>
        <w:spacing w:after="0" w:line="240" w:lineRule="auto"/>
        <w:ind w:firstLine="284"/>
        <w:jc w:val="both"/>
        <w:rPr>
          <w:rFonts w:ascii="Times New Roman" w:hAnsi="Times New Roman" w:cs="Times New Roman"/>
        </w:rPr>
      </w:pPr>
      <w:r>
        <w:rPr>
          <w:rFonts w:ascii="Times New Roman" w:hAnsi="Times New Roman" w:cs="Times New Roman"/>
        </w:rPr>
        <w:t>Se</w:t>
      </w:r>
      <w:r w:rsidR="00156695">
        <w:rPr>
          <w:rFonts w:ascii="Times New Roman" w:hAnsi="Times New Roman" w:cs="Times New Roman"/>
        </w:rPr>
        <w:t xml:space="preserve">, come appena visto, </w:t>
      </w:r>
      <w:r>
        <w:rPr>
          <w:rFonts w:ascii="Times New Roman" w:hAnsi="Times New Roman" w:cs="Times New Roman"/>
        </w:rPr>
        <w:t>la distribuzione territoriale</w:t>
      </w:r>
      <w:r w:rsidR="00FC5C2D">
        <w:rPr>
          <w:rFonts w:ascii="Times New Roman" w:hAnsi="Times New Roman" w:cs="Times New Roman"/>
        </w:rPr>
        <w:t xml:space="preserve"> </w:t>
      </w:r>
      <w:r w:rsidR="00C355AF">
        <w:rPr>
          <w:rFonts w:ascii="Times New Roman" w:hAnsi="Times New Roman" w:cs="Times New Roman"/>
        </w:rPr>
        <w:t xml:space="preserve">delle </w:t>
      </w:r>
      <w:r w:rsidR="00220A9C">
        <w:rPr>
          <w:rFonts w:ascii="Times New Roman" w:hAnsi="Times New Roman" w:cs="Times New Roman"/>
        </w:rPr>
        <w:t xml:space="preserve">operazioni </w:t>
      </w:r>
      <w:r w:rsidR="00C942E5">
        <w:rPr>
          <w:rFonts w:ascii="Times New Roman" w:hAnsi="Times New Roman" w:cs="Times New Roman"/>
        </w:rPr>
        <w:t xml:space="preserve">segnalate </w:t>
      </w:r>
      <w:r w:rsidR="00873AF4">
        <w:rPr>
          <w:rFonts w:ascii="Times New Roman" w:hAnsi="Times New Roman" w:cs="Times New Roman"/>
        </w:rPr>
        <w:t xml:space="preserve">cambia notevolmente </w:t>
      </w:r>
      <w:r w:rsidR="00FC5C2D">
        <w:rPr>
          <w:rFonts w:ascii="Times New Roman" w:hAnsi="Times New Roman" w:cs="Times New Roman"/>
        </w:rPr>
        <w:t>tra le regioni</w:t>
      </w:r>
      <w:r w:rsidR="00A0197A">
        <w:rPr>
          <w:rFonts w:ascii="Times New Roman" w:hAnsi="Times New Roman" w:cs="Times New Roman"/>
        </w:rPr>
        <w:t xml:space="preserve">, </w:t>
      </w:r>
      <w:r w:rsidR="00E53FCA">
        <w:rPr>
          <w:rFonts w:ascii="Times New Roman" w:hAnsi="Times New Roman" w:cs="Times New Roman"/>
        </w:rPr>
        <w:t>rispecchiando</w:t>
      </w:r>
      <w:r w:rsidR="0068736B">
        <w:rPr>
          <w:rFonts w:ascii="Times New Roman" w:hAnsi="Times New Roman" w:cs="Times New Roman"/>
        </w:rPr>
        <w:t xml:space="preserve">ne in una qualche misura </w:t>
      </w:r>
      <w:r w:rsidR="00E53FCA">
        <w:rPr>
          <w:rFonts w:ascii="Times New Roman" w:hAnsi="Times New Roman" w:cs="Times New Roman"/>
        </w:rPr>
        <w:t xml:space="preserve">la </w:t>
      </w:r>
      <w:r w:rsidR="00E53FCA" w:rsidRPr="00E53FCA">
        <w:rPr>
          <w:rFonts w:ascii="Times New Roman" w:hAnsi="Times New Roman" w:cs="Times New Roman"/>
        </w:rPr>
        <w:t>dimensione economica</w:t>
      </w:r>
      <w:r w:rsidR="0068736B">
        <w:rPr>
          <w:rFonts w:ascii="Times New Roman" w:hAnsi="Times New Roman" w:cs="Times New Roman"/>
        </w:rPr>
        <w:t xml:space="preserve"> </w:t>
      </w:r>
      <w:r w:rsidR="00E53FCA" w:rsidRPr="00E53FCA">
        <w:rPr>
          <w:rFonts w:ascii="Times New Roman" w:hAnsi="Times New Roman" w:cs="Times New Roman"/>
        </w:rPr>
        <w:t>e/o sociale</w:t>
      </w:r>
      <w:r w:rsidR="0068736B">
        <w:rPr>
          <w:rFonts w:ascii="Times New Roman" w:hAnsi="Times New Roman" w:cs="Times New Roman"/>
        </w:rPr>
        <w:t>, c</w:t>
      </w:r>
      <w:r w:rsidR="00A15D09">
        <w:rPr>
          <w:rFonts w:ascii="Times New Roman" w:hAnsi="Times New Roman" w:cs="Times New Roman"/>
        </w:rPr>
        <w:t>omune</w:t>
      </w:r>
      <w:r w:rsidR="00080A4A">
        <w:rPr>
          <w:rFonts w:ascii="Times New Roman" w:hAnsi="Times New Roman" w:cs="Times New Roman"/>
        </w:rPr>
        <w:t xml:space="preserve"> ai diversi </w:t>
      </w:r>
      <w:r w:rsidR="0068736B">
        <w:rPr>
          <w:rFonts w:ascii="Times New Roman" w:hAnsi="Times New Roman" w:cs="Times New Roman"/>
        </w:rPr>
        <w:t xml:space="preserve">territori </w:t>
      </w:r>
      <w:r w:rsidR="00A15D09">
        <w:rPr>
          <w:rFonts w:ascii="Times New Roman" w:hAnsi="Times New Roman" w:cs="Times New Roman"/>
        </w:rPr>
        <w:t xml:space="preserve">è </w:t>
      </w:r>
      <w:r w:rsidR="00C355AF">
        <w:rPr>
          <w:rFonts w:ascii="Times New Roman" w:hAnsi="Times New Roman" w:cs="Times New Roman"/>
        </w:rPr>
        <w:t>invece la tendenza</w:t>
      </w:r>
      <w:r w:rsidR="00220A9C">
        <w:rPr>
          <w:rFonts w:ascii="Times New Roman" w:hAnsi="Times New Roman" w:cs="Times New Roman"/>
        </w:rPr>
        <w:t xml:space="preserve"> </w:t>
      </w:r>
      <w:r w:rsidR="006E6487">
        <w:rPr>
          <w:rFonts w:ascii="Times New Roman" w:hAnsi="Times New Roman" w:cs="Times New Roman"/>
        </w:rPr>
        <w:t xml:space="preserve">delle stesse </w:t>
      </w:r>
      <w:r w:rsidR="00220A9C">
        <w:rPr>
          <w:rFonts w:ascii="Times New Roman" w:hAnsi="Times New Roman" w:cs="Times New Roman"/>
        </w:rPr>
        <w:t>nel lungo periodo</w:t>
      </w:r>
      <w:r w:rsidR="00F31629">
        <w:rPr>
          <w:rFonts w:ascii="Times New Roman" w:hAnsi="Times New Roman" w:cs="Times New Roman"/>
        </w:rPr>
        <w:t xml:space="preserve">, cresciuta </w:t>
      </w:r>
      <w:r w:rsidR="00DD39B6">
        <w:rPr>
          <w:rFonts w:ascii="Times New Roman" w:hAnsi="Times New Roman" w:cs="Times New Roman"/>
        </w:rPr>
        <w:t>ovunque</w:t>
      </w:r>
      <w:r w:rsidR="00B77ED2">
        <w:rPr>
          <w:rFonts w:ascii="Times New Roman" w:hAnsi="Times New Roman" w:cs="Times New Roman"/>
        </w:rPr>
        <w:t xml:space="preserve"> ininterrottamente</w:t>
      </w:r>
      <w:r w:rsidR="0095571C">
        <w:rPr>
          <w:rFonts w:ascii="Times New Roman" w:hAnsi="Times New Roman" w:cs="Times New Roman"/>
        </w:rPr>
        <w:t xml:space="preserve"> nei quindici anni considerati</w:t>
      </w:r>
      <w:r w:rsidR="00B77ED2">
        <w:rPr>
          <w:rFonts w:ascii="Times New Roman" w:hAnsi="Times New Roman" w:cs="Times New Roman"/>
        </w:rPr>
        <w:t xml:space="preserve">, </w:t>
      </w:r>
      <w:r w:rsidR="0095571C">
        <w:rPr>
          <w:rFonts w:ascii="Times New Roman" w:hAnsi="Times New Roman" w:cs="Times New Roman"/>
        </w:rPr>
        <w:t xml:space="preserve">tranne </w:t>
      </w:r>
      <w:r w:rsidR="00B77ED2">
        <w:rPr>
          <w:rFonts w:ascii="Times New Roman" w:hAnsi="Times New Roman" w:cs="Times New Roman"/>
        </w:rPr>
        <w:t>che</w:t>
      </w:r>
      <w:r w:rsidR="00E42E3B">
        <w:rPr>
          <w:rFonts w:ascii="Times New Roman" w:hAnsi="Times New Roman" w:cs="Times New Roman"/>
        </w:rPr>
        <w:t xml:space="preserve"> </w:t>
      </w:r>
      <w:r w:rsidR="00C053C7">
        <w:rPr>
          <w:rFonts w:ascii="Times New Roman" w:hAnsi="Times New Roman" w:cs="Times New Roman"/>
        </w:rPr>
        <w:t xml:space="preserve">nel </w:t>
      </w:r>
      <w:r w:rsidR="00E42E3B">
        <w:rPr>
          <w:rFonts w:ascii="Times New Roman" w:hAnsi="Times New Roman" w:cs="Times New Roman"/>
        </w:rPr>
        <w:t xml:space="preserve">biennio 2022-2023, quando, </w:t>
      </w:r>
      <w:r w:rsidR="00B81507">
        <w:rPr>
          <w:rFonts w:ascii="Times New Roman" w:hAnsi="Times New Roman" w:cs="Times New Roman"/>
        </w:rPr>
        <w:t xml:space="preserve">per la </w:t>
      </w:r>
      <w:r w:rsidR="00B81507">
        <w:rPr>
          <w:rFonts w:ascii="Times New Roman" w:hAnsi="Times New Roman" w:cs="Times New Roman"/>
        </w:rPr>
        <w:lastRenderedPageBreak/>
        <w:t xml:space="preserve">prima volta, è stata registrata </w:t>
      </w:r>
      <w:r w:rsidR="00C053C7">
        <w:rPr>
          <w:rFonts w:ascii="Times New Roman" w:hAnsi="Times New Roman" w:cs="Times New Roman"/>
        </w:rPr>
        <w:t xml:space="preserve">dappertutto </w:t>
      </w:r>
      <w:r w:rsidR="009A7D9D">
        <w:rPr>
          <w:rFonts w:ascii="Times New Roman" w:hAnsi="Times New Roman" w:cs="Times New Roman"/>
        </w:rPr>
        <w:t>un</w:t>
      </w:r>
      <w:r w:rsidR="00BB527D">
        <w:rPr>
          <w:rFonts w:ascii="Times New Roman" w:hAnsi="Times New Roman" w:cs="Times New Roman"/>
        </w:rPr>
        <w:t>’</w:t>
      </w:r>
      <w:r w:rsidR="009A7D9D">
        <w:rPr>
          <w:rFonts w:ascii="Times New Roman" w:hAnsi="Times New Roman" w:cs="Times New Roman"/>
        </w:rPr>
        <w:t>apprezzabile flessione</w:t>
      </w:r>
      <w:r w:rsidR="00A02E1A">
        <w:rPr>
          <w:rFonts w:ascii="Times New Roman" w:hAnsi="Times New Roman" w:cs="Times New Roman"/>
        </w:rPr>
        <w:t>. A ci</w:t>
      </w:r>
      <w:r w:rsidR="002236FB">
        <w:rPr>
          <w:rFonts w:ascii="Times New Roman" w:hAnsi="Times New Roman" w:cs="Times New Roman"/>
        </w:rPr>
        <w:t xml:space="preserve">ò fa eccezione </w:t>
      </w:r>
      <w:r w:rsidR="00A15D09">
        <w:rPr>
          <w:rFonts w:ascii="Times New Roman" w:hAnsi="Times New Roman" w:cs="Times New Roman"/>
        </w:rPr>
        <w:t>l’Emilia-Romagna (e la Basilicata), dove</w:t>
      </w:r>
      <w:r w:rsidR="00C053C7">
        <w:rPr>
          <w:rFonts w:ascii="Times New Roman" w:hAnsi="Times New Roman" w:cs="Times New Roman"/>
        </w:rPr>
        <w:t xml:space="preserve"> </w:t>
      </w:r>
      <w:r w:rsidR="00A15D09">
        <w:rPr>
          <w:rFonts w:ascii="Times New Roman" w:hAnsi="Times New Roman" w:cs="Times New Roman"/>
        </w:rPr>
        <w:t xml:space="preserve">le segnalazioni </w:t>
      </w:r>
      <w:r w:rsidR="00251E59">
        <w:rPr>
          <w:rFonts w:ascii="Times New Roman" w:hAnsi="Times New Roman" w:cs="Times New Roman"/>
        </w:rPr>
        <w:t>sono cresciute di quasi quattro punti percentuali (v. tabella 5)</w:t>
      </w:r>
      <w:r w:rsidR="00A15D09">
        <w:rPr>
          <w:rFonts w:ascii="Times New Roman" w:hAnsi="Times New Roman" w:cs="Times New Roman"/>
        </w:rPr>
        <w:t>.</w:t>
      </w:r>
      <w:r w:rsidR="00CD6C7D">
        <w:rPr>
          <w:rFonts w:ascii="Times New Roman" w:hAnsi="Times New Roman" w:cs="Times New Roman"/>
        </w:rPr>
        <w:t xml:space="preserve"> </w:t>
      </w:r>
      <w:r w:rsidR="00A14391">
        <w:rPr>
          <w:rFonts w:ascii="Times New Roman" w:hAnsi="Times New Roman" w:cs="Times New Roman"/>
        </w:rPr>
        <w:t xml:space="preserve">Per quanto </w:t>
      </w:r>
      <w:r w:rsidR="002B4887">
        <w:rPr>
          <w:rFonts w:ascii="Times New Roman" w:hAnsi="Times New Roman" w:cs="Times New Roman"/>
        </w:rPr>
        <w:t xml:space="preserve">possa sembrare </w:t>
      </w:r>
      <w:r w:rsidR="00A14391">
        <w:rPr>
          <w:rFonts w:ascii="Times New Roman" w:hAnsi="Times New Roman" w:cs="Times New Roman"/>
        </w:rPr>
        <w:t xml:space="preserve">sfavorevole, </w:t>
      </w:r>
      <w:r w:rsidR="00CB674A">
        <w:rPr>
          <w:rFonts w:ascii="Times New Roman" w:hAnsi="Times New Roman" w:cs="Times New Roman"/>
        </w:rPr>
        <w:t xml:space="preserve">il fatto che </w:t>
      </w:r>
      <w:r w:rsidR="00A5128E">
        <w:rPr>
          <w:rFonts w:ascii="Times New Roman" w:hAnsi="Times New Roman" w:cs="Times New Roman"/>
        </w:rPr>
        <w:t xml:space="preserve">le operazioni segnalate </w:t>
      </w:r>
      <w:r w:rsidR="00253D42">
        <w:rPr>
          <w:rFonts w:ascii="Times New Roman" w:hAnsi="Times New Roman" w:cs="Times New Roman"/>
        </w:rPr>
        <w:t xml:space="preserve">in Emilia-Romagna </w:t>
      </w:r>
      <w:r w:rsidR="00A5128E">
        <w:rPr>
          <w:rFonts w:ascii="Times New Roman" w:hAnsi="Times New Roman" w:cs="Times New Roman"/>
        </w:rPr>
        <w:t xml:space="preserve">continuino ad aumentare </w:t>
      </w:r>
      <w:r w:rsidR="00251E59">
        <w:rPr>
          <w:rFonts w:ascii="Times New Roman" w:hAnsi="Times New Roman" w:cs="Times New Roman"/>
        </w:rPr>
        <w:t xml:space="preserve">nel tempo </w:t>
      </w:r>
      <w:r w:rsidR="00CB674A">
        <w:rPr>
          <w:rFonts w:ascii="Times New Roman" w:hAnsi="Times New Roman" w:cs="Times New Roman"/>
        </w:rPr>
        <w:t xml:space="preserve">non </w:t>
      </w:r>
      <w:r w:rsidR="003A3844">
        <w:rPr>
          <w:rFonts w:ascii="Times New Roman" w:hAnsi="Times New Roman" w:cs="Times New Roman"/>
        </w:rPr>
        <w:t xml:space="preserve">va considerato come </w:t>
      </w:r>
      <w:r w:rsidR="00253D42">
        <w:rPr>
          <w:rFonts w:ascii="Times New Roman" w:hAnsi="Times New Roman" w:cs="Times New Roman"/>
        </w:rPr>
        <w:t xml:space="preserve">un segnale </w:t>
      </w:r>
      <w:r w:rsidR="00C046C9">
        <w:rPr>
          <w:rFonts w:ascii="Times New Roman" w:hAnsi="Times New Roman" w:cs="Times New Roman"/>
        </w:rPr>
        <w:t xml:space="preserve">necessariamente </w:t>
      </w:r>
      <w:r w:rsidR="00CD6C7D" w:rsidRPr="00CD6C7D">
        <w:rPr>
          <w:rFonts w:ascii="Times New Roman" w:hAnsi="Times New Roman" w:cs="Times New Roman"/>
        </w:rPr>
        <w:t xml:space="preserve">negativo, tanto più se si considera il fatto che si tratta di operazioni sospette di cui gli organi competenti ne devono ancora accertare la rilevanza, ma è più probabile che rappresenti </w:t>
      </w:r>
      <w:r w:rsidR="008937BF">
        <w:rPr>
          <w:rFonts w:ascii="Times New Roman" w:hAnsi="Times New Roman" w:cs="Times New Roman"/>
        </w:rPr>
        <w:t xml:space="preserve">innanzitutto </w:t>
      </w:r>
      <w:r w:rsidR="00CD6C7D" w:rsidRPr="00CD6C7D">
        <w:rPr>
          <w:rFonts w:ascii="Times New Roman" w:hAnsi="Times New Roman" w:cs="Times New Roman"/>
        </w:rPr>
        <w:t xml:space="preserve">una conferma, laddove si trattasse realmente di </w:t>
      </w:r>
      <w:r w:rsidR="00CA3BCE">
        <w:rPr>
          <w:rFonts w:ascii="Times New Roman" w:hAnsi="Times New Roman" w:cs="Times New Roman"/>
        </w:rPr>
        <w:t xml:space="preserve">operazioni di </w:t>
      </w:r>
      <w:r w:rsidR="00CD6C7D" w:rsidRPr="00CD6C7D">
        <w:rPr>
          <w:rFonts w:ascii="Times New Roman" w:hAnsi="Times New Roman" w:cs="Times New Roman"/>
        </w:rPr>
        <w:t xml:space="preserve">riciclaggio, di quanto il nostro territorio per la sua ricca economia sia costantemente sottoposto a tentativi di infiltrazione criminale, </w:t>
      </w:r>
      <w:r w:rsidR="008937BF">
        <w:rPr>
          <w:rFonts w:ascii="Times New Roman" w:hAnsi="Times New Roman" w:cs="Times New Roman"/>
        </w:rPr>
        <w:t xml:space="preserve">e, in secondo luogo, una </w:t>
      </w:r>
      <w:r w:rsidR="00A336EF" w:rsidRPr="00CD6C7D">
        <w:rPr>
          <w:rFonts w:ascii="Times New Roman" w:hAnsi="Times New Roman" w:cs="Times New Roman"/>
        </w:rPr>
        <w:t>prova</w:t>
      </w:r>
      <w:r w:rsidR="00CD6C7D" w:rsidRPr="00CD6C7D">
        <w:rPr>
          <w:rFonts w:ascii="Times New Roman" w:hAnsi="Times New Roman" w:cs="Times New Roman"/>
        </w:rPr>
        <w:t xml:space="preserve"> dell</w:t>
      </w:r>
      <w:r w:rsidR="00A336EF">
        <w:rPr>
          <w:rFonts w:ascii="Times New Roman" w:hAnsi="Times New Roman" w:cs="Times New Roman"/>
        </w:rPr>
        <w:t>’</w:t>
      </w:r>
      <w:r w:rsidR="006B33DC">
        <w:rPr>
          <w:rFonts w:ascii="Times New Roman" w:hAnsi="Times New Roman" w:cs="Times New Roman"/>
        </w:rPr>
        <w:t xml:space="preserve">attenzione </w:t>
      </w:r>
      <w:r w:rsidR="00121F4D">
        <w:rPr>
          <w:rFonts w:ascii="Times New Roman" w:hAnsi="Times New Roman" w:cs="Times New Roman"/>
        </w:rPr>
        <w:t xml:space="preserve">degli </w:t>
      </w:r>
      <w:r w:rsidR="00CD6C7D" w:rsidRPr="00CD6C7D">
        <w:rPr>
          <w:rFonts w:ascii="Times New Roman" w:hAnsi="Times New Roman" w:cs="Times New Roman"/>
        </w:rPr>
        <w:t xml:space="preserve">operatori </w:t>
      </w:r>
      <w:r w:rsidR="00121F4D">
        <w:rPr>
          <w:rFonts w:ascii="Times New Roman" w:hAnsi="Times New Roman" w:cs="Times New Roman"/>
        </w:rPr>
        <w:t xml:space="preserve">del settore </w:t>
      </w:r>
      <w:r w:rsidR="00684F4A">
        <w:rPr>
          <w:rFonts w:ascii="Times New Roman" w:hAnsi="Times New Roman" w:cs="Times New Roman"/>
        </w:rPr>
        <w:t xml:space="preserve">riposta sui </w:t>
      </w:r>
      <w:r w:rsidR="006B33DC" w:rsidRPr="00CD6C7D">
        <w:rPr>
          <w:rFonts w:ascii="Times New Roman" w:hAnsi="Times New Roman" w:cs="Times New Roman"/>
        </w:rPr>
        <w:t>flussi finanziari</w:t>
      </w:r>
      <w:r w:rsidR="006B33DC">
        <w:rPr>
          <w:rFonts w:ascii="Times New Roman" w:hAnsi="Times New Roman" w:cs="Times New Roman"/>
        </w:rPr>
        <w:t xml:space="preserve"> </w:t>
      </w:r>
      <w:r w:rsidR="00B82C78">
        <w:rPr>
          <w:rFonts w:ascii="Times New Roman" w:hAnsi="Times New Roman" w:cs="Times New Roman"/>
        </w:rPr>
        <w:t>movimentati in regione</w:t>
      </w:r>
      <w:r w:rsidR="00CD6C7D" w:rsidRPr="00CD6C7D">
        <w:rPr>
          <w:rFonts w:ascii="Times New Roman" w:hAnsi="Times New Roman" w:cs="Times New Roman"/>
        </w:rPr>
        <w:t>.</w:t>
      </w:r>
    </w:p>
    <w:p w14:paraId="5678DAE0" w14:textId="10A18D65" w:rsidR="00A6481B" w:rsidRDefault="0010088E" w:rsidP="00EE55B1">
      <w:pPr>
        <w:spacing w:after="0" w:line="240" w:lineRule="auto"/>
        <w:ind w:firstLine="284"/>
        <w:jc w:val="both"/>
        <w:rPr>
          <w:rFonts w:ascii="Times New Roman" w:hAnsi="Times New Roman" w:cs="Times New Roman"/>
        </w:rPr>
      </w:pPr>
      <w:r>
        <w:rPr>
          <w:rFonts w:ascii="Times New Roman" w:hAnsi="Times New Roman" w:cs="Times New Roman"/>
        </w:rPr>
        <w:t>L</w:t>
      </w:r>
      <w:r w:rsidR="00BD188C">
        <w:rPr>
          <w:rFonts w:ascii="Times New Roman" w:hAnsi="Times New Roman" w:cs="Times New Roman"/>
        </w:rPr>
        <w:t xml:space="preserve">e </w:t>
      </w:r>
      <w:r w:rsidR="00661130">
        <w:rPr>
          <w:rFonts w:ascii="Times New Roman" w:hAnsi="Times New Roman" w:cs="Times New Roman"/>
        </w:rPr>
        <w:t xml:space="preserve">denunce </w:t>
      </w:r>
      <w:r w:rsidR="00DC5955">
        <w:rPr>
          <w:rFonts w:ascii="Times New Roman" w:hAnsi="Times New Roman" w:cs="Times New Roman"/>
        </w:rPr>
        <w:t xml:space="preserve">giunte alle forze di polizia </w:t>
      </w:r>
      <w:r w:rsidR="00145665">
        <w:rPr>
          <w:rFonts w:ascii="Times New Roman" w:hAnsi="Times New Roman" w:cs="Times New Roman"/>
        </w:rPr>
        <w:t xml:space="preserve">per </w:t>
      </w:r>
      <w:r w:rsidR="004443CF">
        <w:rPr>
          <w:rFonts w:ascii="Times New Roman" w:hAnsi="Times New Roman" w:cs="Times New Roman"/>
        </w:rPr>
        <w:t xml:space="preserve">il reato di </w:t>
      </w:r>
      <w:r w:rsidR="00145665">
        <w:rPr>
          <w:rFonts w:ascii="Times New Roman" w:hAnsi="Times New Roman" w:cs="Times New Roman"/>
        </w:rPr>
        <w:t xml:space="preserve">riciclaggio </w:t>
      </w:r>
      <w:r w:rsidR="0023164B">
        <w:rPr>
          <w:rFonts w:ascii="Times New Roman" w:hAnsi="Times New Roman" w:cs="Times New Roman"/>
        </w:rPr>
        <w:t xml:space="preserve">in parte </w:t>
      </w:r>
      <w:r>
        <w:rPr>
          <w:rFonts w:ascii="Times New Roman" w:hAnsi="Times New Roman" w:cs="Times New Roman"/>
        </w:rPr>
        <w:t>conferma</w:t>
      </w:r>
      <w:r w:rsidR="00282725">
        <w:rPr>
          <w:rFonts w:ascii="Times New Roman" w:hAnsi="Times New Roman" w:cs="Times New Roman"/>
        </w:rPr>
        <w:t>no</w:t>
      </w:r>
      <w:r>
        <w:rPr>
          <w:rFonts w:ascii="Times New Roman" w:hAnsi="Times New Roman" w:cs="Times New Roman"/>
        </w:rPr>
        <w:t xml:space="preserve"> </w:t>
      </w:r>
      <w:r w:rsidR="00DC2CDD">
        <w:rPr>
          <w:rFonts w:ascii="Times New Roman" w:hAnsi="Times New Roman" w:cs="Times New Roman"/>
        </w:rPr>
        <w:t xml:space="preserve">il quadro </w:t>
      </w:r>
      <w:r w:rsidR="004F5A2A">
        <w:rPr>
          <w:rFonts w:ascii="Times New Roman" w:hAnsi="Times New Roman" w:cs="Times New Roman"/>
        </w:rPr>
        <w:t>rappresentato</w:t>
      </w:r>
      <w:r w:rsidR="00145665">
        <w:rPr>
          <w:rFonts w:ascii="Times New Roman" w:hAnsi="Times New Roman" w:cs="Times New Roman"/>
        </w:rPr>
        <w:t xml:space="preserve"> </w:t>
      </w:r>
      <w:r w:rsidR="00404747">
        <w:rPr>
          <w:rFonts w:ascii="Times New Roman" w:hAnsi="Times New Roman" w:cs="Times New Roman"/>
        </w:rPr>
        <w:t>fin qui</w:t>
      </w:r>
      <w:r w:rsidR="007138A1">
        <w:rPr>
          <w:rFonts w:ascii="Times New Roman" w:hAnsi="Times New Roman" w:cs="Times New Roman"/>
        </w:rPr>
        <w:t xml:space="preserve">. </w:t>
      </w:r>
      <w:r w:rsidR="00DF5E68">
        <w:rPr>
          <w:rFonts w:ascii="Times New Roman" w:hAnsi="Times New Roman" w:cs="Times New Roman"/>
        </w:rPr>
        <w:t xml:space="preserve">Con quasi </w:t>
      </w:r>
      <w:r w:rsidR="00DF7047">
        <w:rPr>
          <w:rFonts w:ascii="Times New Roman" w:hAnsi="Times New Roman" w:cs="Times New Roman"/>
        </w:rPr>
        <w:t xml:space="preserve">mille e seicento </w:t>
      </w:r>
      <w:r w:rsidR="00A6481B">
        <w:rPr>
          <w:rFonts w:ascii="Times New Roman" w:hAnsi="Times New Roman" w:cs="Times New Roman"/>
        </w:rPr>
        <w:t xml:space="preserve">denunce </w:t>
      </w:r>
      <w:r w:rsidR="00DF7047">
        <w:rPr>
          <w:rFonts w:ascii="Times New Roman" w:hAnsi="Times New Roman" w:cs="Times New Roman"/>
        </w:rPr>
        <w:t xml:space="preserve">in circa quindici anni, l’Emilia-Romagna </w:t>
      </w:r>
      <w:r w:rsidR="00A6481B">
        <w:rPr>
          <w:rFonts w:ascii="Times New Roman" w:hAnsi="Times New Roman" w:cs="Times New Roman"/>
        </w:rPr>
        <w:t>risulta</w:t>
      </w:r>
      <w:r w:rsidR="00BE38A6">
        <w:rPr>
          <w:rFonts w:ascii="Times New Roman" w:hAnsi="Times New Roman" w:cs="Times New Roman"/>
        </w:rPr>
        <w:t xml:space="preserve"> infatti tra le prime sette regioni </w:t>
      </w:r>
      <w:r w:rsidR="00DF7047">
        <w:rPr>
          <w:rFonts w:ascii="Times New Roman" w:hAnsi="Times New Roman" w:cs="Times New Roman"/>
        </w:rPr>
        <w:t xml:space="preserve">per numero di reati </w:t>
      </w:r>
      <w:r w:rsidR="003F4D8A">
        <w:rPr>
          <w:rFonts w:ascii="Times New Roman" w:hAnsi="Times New Roman" w:cs="Times New Roman"/>
        </w:rPr>
        <w:t xml:space="preserve">riguardanti il </w:t>
      </w:r>
      <w:r w:rsidR="00EE55B1">
        <w:rPr>
          <w:rFonts w:ascii="Times New Roman" w:hAnsi="Times New Roman" w:cs="Times New Roman"/>
        </w:rPr>
        <w:t>ricilaggio</w:t>
      </w:r>
      <w:r w:rsidR="00BE38A6">
        <w:rPr>
          <w:rFonts w:ascii="Times New Roman" w:hAnsi="Times New Roman" w:cs="Times New Roman"/>
        </w:rPr>
        <w:t xml:space="preserve"> - con la </w:t>
      </w:r>
      <w:r w:rsidR="00EE55B1" w:rsidRPr="00EE55B1">
        <w:rPr>
          <w:rFonts w:ascii="Times New Roman" w:hAnsi="Times New Roman" w:cs="Times New Roman"/>
        </w:rPr>
        <w:t>Campania</w:t>
      </w:r>
      <w:r w:rsidR="00EE55B1">
        <w:rPr>
          <w:rFonts w:ascii="Times New Roman" w:hAnsi="Times New Roman" w:cs="Times New Roman"/>
        </w:rPr>
        <w:t xml:space="preserve">, la </w:t>
      </w:r>
      <w:r w:rsidR="00EE55B1" w:rsidRPr="00EE55B1">
        <w:rPr>
          <w:rFonts w:ascii="Times New Roman" w:hAnsi="Times New Roman" w:cs="Times New Roman"/>
        </w:rPr>
        <w:t>Lombardia</w:t>
      </w:r>
      <w:r w:rsidR="00EE55B1">
        <w:rPr>
          <w:rFonts w:ascii="Times New Roman" w:hAnsi="Times New Roman" w:cs="Times New Roman"/>
        </w:rPr>
        <w:t xml:space="preserve">, la </w:t>
      </w:r>
      <w:r w:rsidR="00EE55B1" w:rsidRPr="00EE55B1">
        <w:rPr>
          <w:rFonts w:ascii="Times New Roman" w:hAnsi="Times New Roman" w:cs="Times New Roman"/>
        </w:rPr>
        <w:t>Toscana</w:t>
      </w:r>
      <w:r w:rsidR="00EE55B1">
        <w:rPr>
          <w:rFonts w:ascii="Times New Roman" w:hAnsi="Times New Roman" w:cs="Times New Roman"/>
        </w:rPr>
        <w:t xml:space="preserve">, il </w:t>
      </w:r>
      <w:r w:rsidR="00EE55B1" w:rsidRPr="00EE55B1">
        <w:rPr>
          <w:rFonts w:ascii="Times New Roman" w:hAnsi="Times New Roman" w:cs="Times New Roman"/>
        </w:rPr>
        <w:t>Lazio</w:t>
      </w:r>
      <w:r w:rsidR="00EE55B1">
        <w:rPr>
          <w:rFonts w:ascii="Times New Roman" w:hAnsi="Times New Roman" w:cs="Times New Roman"/>
        </w:rPr>
        <w:t xml:space="preserve">, la </w:t>
      </w:r>
      <w:r w:rsidR="00EE55B1" w:rsidRPr="00EE55B1">
        <w:rPr>
          <w:rFonts w:ascii="Times New Roman" w:hAnsi="Times New Roman" w:cs="Times New Roman"/>
        </w:rPr>
        <w:t>Puglia</w:t>
      </w:r>
      <w:r w:rsidR="00EE55B1">
        <w:rPr>
          <w:rFonts w:ascii="Times New Roman" w:hAnsi="Times New Roman" w:cs="Times New Roman"/>
        </w:rPr>
        <w:t xml:space="preserve"> e la </w:t>
      </w:r>
      <w:r w:rsidR="00EE55B1" w:rsidRPr="00EE55B1">
        <w:rPr>
          <w:rFonts w:ascii="Times New Roman" w:hAnsi="Times New Roman" w:cs="Times New Roman"/>
        </w:rPr>
        <w:t>Sicilia</w:t>
      </w:r>
      <w:r w:rsidR="00BE38A6">
        <w:rPr>
          <w:rFonts w:ascii="Times New Roman" w:hAnsi="Times New Roman" w:cs="Times New Roman"/>
        </w:rPr>
        <w:t xml:space="preserve"> -, </w:t>
      </w:r>
      <w:r w:rsidR="00A33247">
        <w:rPr>
          <w:rFonts w:ascii="Times New Roman" w:hAnsi="Times New Roman" w:cs="Times New Roman"/>
        </w:rPr>
        <w:t xml:space="preserve">benché </w:t>
      </w:r>
      <w:r w:rsidR="00BE38A6">
        <w:rPr>
          <w:rFonts w:ascii="Times New Roman" w:hAnsi="Times New Roman" w:cs="Times New Roman"/>
        </w:rPr>
        <w:t>l’incidenza</w:t>
      </w:r>
      <w:r w:rsidR="00A33247">
        <w:rPr>
          <w:rFonts w:ascii="Times New Roman" w:hAnsi="Times New Roman" w:cs="Times New Roman"/>
        </w:rPr>
        <w:t xml:space="preserve"> </w:t>
      </w:r>
      <w:r w:rsidR="00490CF8">
        <w:rPr>
          <w:rFonts w:ascii="Times New Roman" w:hAnsi="Times New Roman" w:cs="Times New Roman"/>
        </w:rPr>
        <w:t xml:space="preserve">procapite </w:t>
      </w:r>
      <w:r w:rsidR="00A33247">
        <w:rPr>
          <w:rFonts w:ascii="Times New Roman" w:hAnsi="Times New Roman" w:cs="Times New Roman"/>
        </w:rPr>
        <w:t xml:space="preserve">di questo reato, </w:t>
      </w:r>
      <w:r w:rsidR="00490CF8">
        <w:rPr>
          <w:rFonts w:ascii="Times New Roman" w:hAnsi="Times New Roman" w:cs="Times New Roman"/>
        </w:rPr>
        <w:t>ancora una volta</w:t>
      </w:r>
      <w:r w:rsidR="00A33247">
        <w:rPr>
          <w:rFonts w:ascii="Times New Roman" w:hAnsi="Times New Roman" w:cs="Times New Roman"/>
        </w:rPr>
        <w:t xml:space="preserve">, risulti inferiore </w:t>
      </w:r>
      <w:r w:rsidR="005A5735">
        <w:rPr>
          <w:rFonts w:ascii="Times New Roman" w:hAnsi="Times New Roman" w:cs="Times New Roman"/>
        </w:rPr>
        <w:t xml:space="preserve">della </w:t>
      </w:r>
      <w:r w:rsidR="00A33247">
        <w:rPr>
          <w:rFonts w:ascii="Times New Roman" w:hAnsi="Times New Roman" w:cs="Times New Roman"/>
        </w:rPr>
        <w:t>media dell’Italia (</w:t>
      </w:r>
      <w:r w:rsidR="00820BDD">
        <w:rPr>
          <w:rFonts w:ascii="Times New Roman" w:hAnsi="Times New Roman" w:cs="Times New Roman"/>
        </w:rPr>
        <w:t xml:space="preserve">2,3 </w:t>
      </w:r>
      <w:r w:rsidR="00A33247">
        <w:rPr>
          <w:rFonts w:ascii="Times New Roman" w:hAnsi="Times New Roman" w:cs="Times New Roman"/>
        </w:rPr>
        <w:t xml:space="preserve">contro 2,6 </w:t>
      </w:r>
      <w:r w:rsidR="00820BDD">
        <w:rPr>
          <w:rFonts w:ascii="Times New Roman" w:hAnsi="Times New Roman" w:cs="Times New Roman"/>
        </w:rPr>
        <w:t>ogni 100 mila abitant</w:t>
      </w:r>
      <w:r w:rsidR="00A33247">
        <w:rPr>
          <w:rFonts w:ascii="Times New Roman" w:hAnsi="Times New Roman" w:cs="Times New Roman"/>
        </w:rPr>
        <w:t>i)</w:t>
      </w:r>
      <w:r w:rsidR="00EB0BDB">
        <w:rPr>
          <w:rFonts w:ascii="Times New Roman" w:hAnsi="Times New Roman" w:cs="Times New Roman"/>
        </w:rPr>
        <w:t xml:space="preserve"> (v. tabella 5).</w:t>
      </w:r>
    </w:p>
    <w:p w14:paraId="3A7071C2" w14:textId="77777777" w:rsidR="00EB0BDB" w:rsidRDefault="00EB0BDB" w:rsidP="00EE55B1">
      <w:pPr>
        <w:spacing w:after="0" w:line="240" w:lineRule="auto"/>
        <w:ind w:firstLine="284"/>
        <w:jc w:val="both"/>
        <w:rPr>
          <w:rFonts w:ascii="Times New Roman" w:hAnsi="Times New Roman" w:cs="Times New Roman"/>
        </w:rPr>
      </w:pPr>
    </w:p>
    <w:p w14:paraId="37A28F4F" w14:textId="1E613AD7" w:rsidR="00E55090" w:rsidRPr="00B61297" w:rsidRDefault="00E55090" w:rsidP="00E55090">
      <w:pPr>
        <w:spacing w:after="0" w:line="240" w:lineRule="auto"/>
        <w:jc w:val="both"/>
        <w:rPr>
          <w:rFonts w:ascii="Times New Roman" w:hAnsi="Times New Roman" w:cs="Times New Roman"/>
          <w:b/>
          <w:bCs/>
          <w:smallCaps/>
          <w:sz w:val="18"/>
          <w:szCs w:val="18"/>
        </w:rPr>
      </w:pPr>
      <w:r>
        <w:rPr>
          <w:rFonts w:ascii="Times New Roman" w:hAnsi="Times New Roman" w:cs="Times New Roman"/>
          <w:b/>
          <w:bCs/>
          <w:smallCaps/>
          <w:sz w:val="18"/>
          <w:szCs w:val="18"/>
        </w:rPr>
        <w:t>Tabella</w:t>
      </w:r>
      <w:r w:rsidR="00526465">
        <w:rPr>
          <w:rFonts w:ascii="Times New Roman" w:hAnsi="Times New Roman" w:cs="Times New Roman"/>
          <w:b/>
          <w:bCs/>
          <w:smallCaps/>
          <w:sz w:val="18"/>
          <w:szCs w:val="18"/>
        </w:rPr>
        <w:t xml:space="preserve"> </w:t>
      </w:r>
      <w:r w:rsidR="00074FC8">
        <w:rPr>
          <w:rFonts w:ascii="Times New Roman" w:hAnsi="Times New Roman" w:cs="Times New Roman"/>
          <w:b/>
          <w:bCs/>
          <w:smallCaps/>
          <w:sz w:val="18"/>
          <w:szCs w:val="18"/>
        </w:rPr>
        <w:t>5</w:t>
      </w:r>
      <w:r>
        <w:rPr>
          <w:rFonts w:ascii="Times New Roman" w:hAnsi="Times New Roman" w:cs="Times New Roman"/>
          <w:b/>
          <w:bCs/>
          <w:smallCaps/>
          <w:sz w:val="18"/>
          <w:szCs w:val="18"/>
        </w:rPr>
        <w:t>:</w:t>
      </w:r>
    </w:p>
    <w:p w14:paraId="30B02B2D" w14:textId="39C72236" w:rsidR="00074FC8" w:rsidRDefault="00074FC8" w:rsidP="00074FC8">
      <w:pPr>
        <w:spacing w:after="0" w:line="240" w:lineRule="auto"/>
        <w:jc w:val="both"/>
        <w:rPr>
          <w:rFonts w:ascii="Times New Roman" w:hAnsi="Times New Roman" w:cs="Times New Roman"/>
          <w:smallCaps/>
          <w:sz w:val="18"/>
          <w:szCs w:val="18"/>
        </w:rPr>
      </w:pPr>
      <w:r>
        <w:rPr>
          <w:rFonts w:ascii="Times New Roman" w:hAnsi="Times New Roman" w:cs="Times New Roman"/>
          <w:smallCaps/>
          <w:sz w:val="18"/>
          <w:szCs w:val="18"/>
        </w:rPr>
        <w:t xml:space="preserve">Reati di riciclaggio denunciati alle forze di polizia in italia. </w:t>
      </w:r>
      <w:r w:rsidRPr="00B61297">
        <w:rPr>
          <w:rFonts w:ascii="Times New Roman" w:hAnsi="Times New Roman" w:cs="Times New Roman"/>
          <w:smallCaps/>
          <w:sz w:val="18"/>
          <w:szCs w:val="18"/>
        </w:rPr>
        <w:t>Periodo 2008-202</w:t>
      </w:r>
      <w:r>
        <w:rPr>
          <w:rFonts w:ascii="Times New Roman" w:hAnsi="Times New Roman" w:cs="Times New Roman"/>
          <w:smallCaps/>
          <w:sz w:val="18"/>
          <w:szCs w:val="18"/>
        </w:rPr>
        <w:t>3. (Valori assoluti, valori relativi, tassi medi su 100 mila abitanti, tendenza di lungo e breve periodo)</w:t>
      </w:r>
    </w:p>
    <w:tbl>
      <w:tblPr>
        <w:tblW w:w="5000" w:type="pct"/>
        <w:tblCellMar>
          <w:left w:w="70" w:type="dxa"/>
          <w:right w:w="70" w:type="dxa"/>
        </w:tblCellMar>
        <w:tblLook w:val="04A0" w:firstRow="1" w:lastRow="0" w:firstColumn="1" w:lastColumn="0" w:noHBand="0" w:noVBand="1"/>
      </w:tblPr>
      <w:tblGrid>
        <w:gridCol w:w="2113"/>
        <w:gridCol w:w="1211"/>
        <w:gridCol w:w="1293"/>
        <w:gridCol w:w="1379"/>
        <w:gridCol w:w="1255"/>
        <w:gridCol w:w="1253"/>
      </w:tblGrid>
      <w:tr w:rsidR="00DF0D46" w:rsidRPr="00043264" w14:paraId="53F53BB9" w14:textId="77777777" w:rsidTr="00DF0D46">
        <w:trPr>
          <w:trHeight w:val="204"/>
        </w:trPr>
        <w:tc>
          <w:tcPr>
            <w:tcW w:w="1242" w:type="pct"/>
            <w:tcBorders>
              <w:top w:val="single" w:sz="4" w:space="0" w:color="auto"/>
              <w:left w:val="nil"/>
              <w:bottom w:val="single" w:sz="4" w:space="0" w:color="auto"/>
              <w:right w:val="nil"/>
            </w:tcBorders>
            <w:shd w:val="clear" w:color="auto" w:fill="auto"/>
            <w:noWrap/>
            <w:vAlign w:val="bottom"/>
            <w:hideMark/>
          </w:tcPr>
          <w:p w14:paraId="5CB4F705" w14:textId="77777777" w:rsidR="00DF0D46" w:rsidRPr="00DF0D46" w:rsidRDefault="00DF0D46" w:rsidP="003E05B6">
            <w:pPr>
              <w:spacing w:after="0" w:line="240" w:lineRule="auto"/>
              <w:rPr>
                <w:rFonts w:eastAsia="Times New Roman" w:cstheme="minorHAnsi"/>
                <w:color w:val="FF0000"/>
                <w:sz w:val="16"/>
                <w:szCs w:val="16"/>
                <w:lang w:eastAsia="it-IT"/>
              </w:rPr>
            </w:pPr>
          </w:p>
        </w:tc>
        <w:tc>
          <w:tcPr>
            <w:tcW w:w="712" w:type="pct"/>
            <w:tcBorders>
              <w:top w:val="single" w:sz="4" w:space="0" w:color="auto"/>
              <w:left w:val="nil"/>
              <w:bottom w:val="single" w:sz="4" w:space="0" w:color="auto"/>
              <w:right w:val="nil"/>
            </w:tcBorders>
            <w:shd w:val="clear" w:color="auto" w:fill="auto"/>
            <w:noWrap/>
            <w:vAlign w:val="bottom"/>
            <w:hideMark/>
          </w:tcPr>
          <w:p w14:paraId="257574E0" w14:textId="77777777" w:rsidR="00DF0D46" w:rsidRPr="00DF0D46" w:rsidRDefault="00DF0D46" w:rsidP="003E05B6">
            <w:pPr>
              <w:spacing w:after="0" w:line="240" w:lineRule="auto"/>
              <w:jc w:val="right"/>
              <w:rPr>
                <w:rFonts w:eastAsia="Times New Roman" w:cstheme="minorHAnsi"/>
                <w:color w:val="000000"/>
                <w:sz w:val="16"/>
                <w:szCs w:val="16"/>
                <w:lang w:eastAsia="it-IT"/>
              </w:rPr>
            </w:pPr>
            <w:r w:rsidRPr="00DF0D46">
              <w:rPr>
                <w:rFonts w:eastAsia="Times New Roman" w:cstheme="minorHAnsi"/>
                <w:color w:val="000000"/>
                <w:sz w:val="16"/>
                <w:szCs w:val="16"/>
                <w:lang w:eastAsia="it-IT"/>
              </w:rPr>
              <w:t>Frequenza</w:t>
            </w:r>
          </w:p>
          <w:p w14:paraId="26118B18" w14:textId="77777777" w:rsidR="00DF0D46" w:rsidRPr="00DF0D46" w:rsidRDefault="00DF0D46" w:rsidP="003E05B6">
            <w:pPr>
              <w:spacing w:after="0" w:line="240" w:lineRule="auto"/>
              <w:jc w:val="right"/>
              <w:rPr>
                <w:rFonts w:eastAsia="Times New Roman" w:cstheme="minorHAnsi"/>
                <w:color w:val="000000"/>
                <w:sz w:val="16"/>
                <w:szCs w:val="16"/>
                <w:lang w:eastAsia="it-IT"/>
              </w:rPr>
            </w:pPr>
            <w:r w:rsidRPr="00DF0D46">
              <w:rPr>
                <w:rFonts w:eastAsia="Times New Roman" w:cstheme="minorHAnsi"/>
                <w:color w:val="000000"/>
                <w:sz w:val="16"/>
                <w:szCs w:val="16"/>
                <w:lang w:eastAsia="it-IT"/>
              </w:rPr>
              <w:t>assoluta</w:t>
            </w:r>
          </w:p>
        </w:tc>
        <w:tc>
          <w:tcPr>
            <w:tcW w:w="760" w:type="pct"/>
            <w:tcBorders>
              <w:top w:val="single" w:sz="4" w:space="0" w:color="auto"/>
              <w:left w:val="nil"/>
              <w:bottom w:val="single" w:sz="4" w:space="0" w:color="auto"/>
              <w:right w:val="nil"/>
            </w:tcBorders>
            <w:shd w:val="clear" w:color="auto" w:fill="auto"/>
            <w:noWrap/>
            <w:vAlign w:val="bottom"/>
            <w:hideMark/>
          </w:tcPr>
          <w:p w14:paraId="0A11E9C5" w14:textId="77777777" w:rsidR="00DF0D46" w:rsidRPr="00DF0D46" w:rsidRDefault="00DF0D46" w:rsidP="003E05B6">
            <w:pPr>
              <w:spacing w:after="0" w:line="240" w:lineRule="auto"/>
              <w:jc w:val="right"/>
              <w:rPr>
                <w:rFonts w:eastAsia="Times New Roman" w:cstheme="minorHAnsi"/>
                <w:color w:val="000000"/>
                <w:sz w:val="16"/>
                <w:szCs w:val="16"/>
                <w:lang w:eastAsia="it-IT"/>
              </w:rPr>
            </w:pPr>
            <w:r w:rsidRPr="00DF0D46">
              <w:rPr>
                <w:rFonts w:eastAsia="Times New Roman" w:cstheme="minorHAnsi"/>
                <w:color w:val="000000"/>
                <w:sz w:val="16"/>
                <w:szCs w:val="16"/>
                <w:lang w:eastAsia="it-IT"/>
              </w:rPr>
              <w:t>Frequenza</w:t>
            </w:r>
          </w:p>
          <w:p w14:paraId="6C41DA12" w14:textId="77777777" w:rsidR="00DF0D46" w:rsidRPr="00DF0D46" w:rsidRDefault="00DF0D46" w:rsidP="003E05B6">
            <w:pPr>
              <w:spacing w:after="0" w:line="240" w:lineRule="auto"/>
              <w:jc w:val="right"/>
              <w:rPr>
                <w:rFonts w:eastAsia="Times New Roman" w:cstheme="minorHAnsi"/>
                <w:color w:val="000000"/>
                <w:sz w:val="16"/>
                <w:szCs w:val="16"/>
                <w:lang w:eastAsia="it-IT"/>
              </w:rPr>
            </w:pPr>
            <w:r w:rsidRPr="00DF0D46">
              <w:rPr>
                <w:rFonts w:eastAsia="Times New Roman" w:cstheme="minorHAnsi"/>
                <w:color w:val="000000"/>
                <w:sz w:val="16"/>
                <w:szCs w:val="16"/>
                <w:lang w:eastAsia="it-IT"/>
              </w:rPr>
              <w:t>relativa (%)</w:t>
            </w:r>
          </w:p>
        </w:tc>
        <w:tc>
          <w:tcPr>
            <w:tcW w:w="811" w:type="pct"/>
            <w:tcBorders>
              <w:top w:val="single" w:sz="4" w:space="0" w:color="auto"/>
              <w:left w:val="nil"/>
              <w:bottom w:val="single" w:sz="4" w:space="0" w:color="auto"/>
              <w:right w:val="nil"/>
            </w:tcBorders>
            <w:shd w:val="clear" w:color="auto" w:fill="auto"/>
            <w:noWrap/>
            <w:vAlign w:val="bottom"/>
            <w:hideMark/>
          </w:tcPr>
          <w:p w14:paraId="3557C486" w14:textId="77777777" w:rsidR="00DF0D46" w:rsidRPr="00DF0D46" w:rsidRDefault="00DF0D46" w:rsidP="003E05B6">
            <w:pPr>
              <w:spacing w:after="0" w:line="240" w:lineRule="auto"/>
              <w:jc w:val="right"/>
              <w:rPr>
                <w:rFonts w:eastAsia="Times New Roman" w:cstheme="minorHAnsi"/>
                <w:color w:val="000000"/>
                <w:sz w:val="16"/>
                <w:szCs w:val="16"/>
                <w:lang w:eastAsia="it-IT"/>
              </w:rPr>
            </w:pPr>
            <w:r w:rsidRPr="00DF0D46">
              <w:rPr>
                <w:rFonts w:eastAsia="Times New Roman" w:cstheme="minorHAnsi"/>
                <w:color w:val="000000"/>
                <w:sz w:val="16"/>
                <w:szCs w:val="16"/>
                <w:lang w:eastAsia="it-IT"/>
              </w:rPr>
              <w:t xml:space="preserve">Tassi </w:t>
            </w:r>
          </w:p>
          <w:p w14:paraId="031B1662" w14:textId="77777777" w:rsidR="00DF0D46" w:rsidRPr="00DF0D46" w:rsidRDefault="00DF0D46" w:rsidP="003E05B6">
            <w:pPr>
              <w:spacing w:after="0" w:line="240" w:lineRule="auto"/>
              <w:jc w:val="right"/>
              <w:rPr>
                <w:rFonts w:eastAsia="Times New Roman" w:cstheme="minorHAnsi"/>
                <w:color w:val="000000"/>
                <w:sz w:val="16"/>
                <w:szCs w:val="16"/>
                <w:lang w:eastAsia="it-IT"/>
              </w:rPr>
            </w:pPr>
            <w:r w:rsidRPr="00DF0D46">
              <w:rPr>
                <w:rFonts w:eastAsia="Times New Roman" w:cstheme="minorHAnsi"/>
                <w:color w:val="000000"/>
                <w:sz w:val="16"/>
                <w:szCs w:val="16"/>
                <w:lang w:eastAsia="it-IT"/>
              </w:rPr>
              <w:t>100 mila ab.</w:t>
            </w:r>
          </w:p>
        </w:tc>
        <w:tc>
          <w:tcPr>
            <w:tcW w:w="738" w:type="pct"/>
            <w:tcBorders>
              <w:top w:val="single" w:sz="4" w:space="0" w:color="auto"/>
              <w:left w:val="nil"/>
              <w:bottom w:val="single" w:sz="4" w:space="0" w:color="auto"/>
              <w:right w:val="nil"/>
            </w:tcBorders>
          </w:tcPr>
          <w:p w14:paraId="41366EF0" w14:textId="77777777" w:rsidR="00DF0D46" w:rsidRPr="00DF0D46" w:rsidRDefault="00DF0D46" w:rsidP="003E05B6">
            <w:pPr>
              <w:spacing w:after="0" w:line="240" w:lineRule="auto"/>
              <w:jc w:val="right"/>
              <w:rPr>
                <w:rFonts w:eastAsia="Times New Roman" w:cstheme="minorHAnsi"/>
                <w:color w:val="000000"/>
                <w:sz w:val="16"/>
                <w:szCs w:val="16"/>
                <w:lang w:eastAsia="it-IT"/>
              </w:rPr>
            </w:pPr>
            <w:r w:rsidRPr="00DF0D46">
              <w:rPr>
                <w:rFonts w:eastAsia="Times New Roman" w:cstheme="minorHAnsi"/>
                <w:color w:val="000000"/>
                <w:sz w:val="16"/>
                <w:szCs w:val="16"/>
                <w:lang w:eastAsia="it-IT"/>
              </w:rPr>
              <w:t>Tendenza</w:t>
            </w:r>
          </w:p>
          <w:p w14:paraId="604AD603" w14:textId="77777777" w:rsidR="00DF0D46" w:rsidRPr="00DF0D46" w:rsidRDefault="00DF0D46" w:rsidP="003E05B6">
            <w:pPr>
              <w:spacing w:after="0" w:line="240" w:lineRule="auto"/>
              <w:jc w:val="right"/>
              <w:rPr>
                <w:rFonts w:eastAsia="Times New Roman" w:cstheme="minorHAnsi"/>
                <w:color w:val="000000"/>
                <w:sz w:val="16"/>
                <w:szCs w:val="16"/>
                <w:lang w:eastAsia="it-IT"/>
              </w:rPr>
            </w:pPr>
            <w:r w:rsidRPr="00DF0D46">
              <w:rPr>
                <w:rFonts w:eastAsia="Times New Roman" w:cstheme="minorHAnsi"/>
                <w:color w:val="000000"/>
                <w:sz w:val="16"/>
                <w:szCs w:val="16"/>
                <w:lang w:eastAsia="it-IT"/>
              </w:rPr>
              <w:t xml:space="preserve">2008/2023 </w:t>
            </w:r>
          </w:p>
        </w:tc>
        <w:tc>
          <w:tcPr>
            <w:tcW w:w="737" w:type="pct"/>
            <w:tcBorders>
              <w:top w:val="single" w:sz="4" w:space="0" w:color="auto"/>
              <w:left w:val="nil"/>
              <w:bottom w:val="single" w:sz="4" w:space="0" w:color="auto"/>
              <w:right w:val="nil"/>
            </w:tcBorders>
            <w:shd w:val="clear" w:color="auto" w:fill="auto"/>
            <w:noWrap/>
            <w:vAlign w:val="bottom"/>
            <w:hideMark/>
          </w:tcPr>
          <w:p w14:paraId="3201265B" w14:textId="77777777" w:rsidR="00DF0D46" w:rsidRPr="00DF0D46" w:rsidRDefault="00DF0D46" w:rsidP="003E05B6">
            <w:pPr>
              <w:spacing w:after="0" w:line="240" w:lineRule="auto"/>
              <w:jc w:val="right"/>
              <w:rPr>
                <w:rFonts w:eastAsia="Times New Roman" w:cstheme="minorHAnsi"/>
                <w:color w:val="000000"/>
                <w:sz w:val="16"/>
                <w:szCs w:val="16"/>
                <w:lang w:eastAsia="it-IT"/>
              </w:rPr>
            </w:pPr>
            <w:r w:rsidRPr="00DF0D46">
              <w:rPr>
                <w:rFonts w:eastAsia="Times New Roman" w:cstheme="minorHAnsi"/>
                <w:color w:val="000000"/>
                <w:sz w:val="16"/>
                <w:szCs w:val="16"/>
                <w:lang w:eastAsia="it-IT"/>
              </w:rPr>
              <w:t xml:space="preserve">Tendenza </w:t>
            </w:r>
          </w:p>
          <w:p w14:paraId="71292ECC" w14:textId="77777777" w:rsidR="00DF0D46" w:rsidRPr="00DF0D46" w:rsidRDefault="00DF0D46" w:rsidP="003E05B6">
            <w:pPr>
              <w:spacing w:after="0" w:line="240" w:lineRule="auto"/>
              <w:jc w:val="right"/>
              <w:rPr>
                <w:rFonts w:eastAsia="Times New Roman" w:cstheme="minorHAnsi"/>
                <w:color w:val="000000"/>
                <w:sz w:val="16"/>
                <w:szCs w:val="16"/>
                <w:lang w:eastAsia="it-IT"/>
              </w:rPr>
            </w:pPr>
            <w:r w:rsidRPr="00DF0D46">
              <w:rPr>
                <w:rFonts w:eastAsia="Times New Roman" w:cstheme="minorHAnsi"/>
                <w:color w:val="000000"/>
                <w:sz w:val="16"/>
                <w:szCs w:val="16"/>
                <w:lang w:eastAsia="it-IT"/>
              </w:rPr>
              <w:t>2022/2023</w:t>
            </w:r>
          </w:p>
        </w:tc>
      </w:tr>
      <w:tr w:rsidR="0060241B" w:rsidRPr="00043264" w14:paraId="13AF3F4B" w14:textId="77777777" w:rsidTr="00DF0D46">
        <w:trPr>
          <w:trHeight w:val="204"/>
        </w:trPr>
        <w:tc>
          <w:tcPr>
            <w:tcW w:w="1242" w:type="pct"/>
            <w:tcBorders>
              <w:top w:val="single" w:sz="4" w:space="0" w:color="auto"/>
              <w:left w:val="nil"/>
              <w:bottom w:val="nil"/>
              <w:right w:val="nil"/>
            </w:tcBorders>
            <w:shd w:val="clear" w:color="auto" w:fill="auto"/>
            <w:noWrap/>
            <w:vAlign w:val="bottom"/>
            <w:hideMark/>
          </w:tcPr>
          <w:p w14:paraId="02010C8A" w14:textId="0821C5EC"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Piemonte</w:t>
            </w:r>
          </w:p>
        </w:tc>
        <w:tc>
          <w:tcPr>
            <w:tcW w:w="712" w:type="pct"/>
            <w:tcBorders>
              <w:top w:val="single" w:sz="4" w:space="0" w:color="auto"/>
              <w:left w:val="nil"/>
              <w:bottom w:val="nil"/>
              <w:right w:val="nil"/>
            </w:tcBorders>
            <w:shd w:val="clear" w:color="auto" w:fill="auto"/>
            <w:noWrap/>
            <w:vAlign w:val="bottom"/>
            <w:hideMark/>
          </w:tcPr>
          <w:p w14:paraId="7D4AC5EC" w14:textId="6B6193A3"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1.402</w:t>
            </w:r>
          </w:p>
        </w:tc>
        <w:tc>
          <w:tcPr>
            <w:tcW w:w="760" w:type="pct"/>
            <w:tcBorders>
              <w:top w:val="single" w:sz="4" w:space="0" w:color="auto"/>
              <w:left w:val="nil"/>
              <w:bottom w:val="nil"/>
              <w:right w:val="nil"/>
            </w:tcBorders>
            <w:shd w:val="clear" w:color="auto" w:fill="auto"/>
            <w:noWrap/>
            <w:vAlign w:val="bottom"/>
            <w:hideMark/>
          </w:tcPr>
          <w:p w14:paraId="3897ECFE" w14:textId="0BF87F58"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5,6</w:t>
            </w:r>
          </w:p>
        </w:tc>
        <w:tc>
          <w:tcPr>
            <w:tcW w:w="811" w:type="pct"/>
            <w:tcBorders>
              <w:top w:val="single" w:sz="4" w:space="0" w:color="auto"/>
              <w:left w:val="nil"/>
              <w:bottom w:val="nil"/>
              <w:right w:val="nil"/>
            </w:tcBorders>
            <w:shd w:val="clear" w:color="auto" w:fill="auto"/>
            <w:noWrap/>
            <w:vAlign w:val="bottom"/>
            <w:hideMark/>
          </w:tcPr>
          <w:p w14:paraId="376B993A" w14:textId="67723C75"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2,0</w:t>
            </w:r>
          </w:p>
        </w:tc>
        <w:tc>
          <w:tcPr>
            <w:tcW w:w="738" w:type="pct"/>
            <w:tcBorders>
              <w:top w:val="single" w:sz="4" w:space="0" w:color="auto"/>
              <w:left w:val="nil"/>
              <w:bottom w:val="nil"/>
              <w:right w:val="nil"/>
            </w:tcBorders>
            <w:vAlign w:val="bottom"/>
          </w:tcPr>
          <w:p w14:paraId="35E20E74" w14:textId="4B509045"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-30,4</w:t>
            </w:r>
          </w:p>
        </w:tc>
        <w:tc>
          <w:tcPr>
            <w:tcW w:w="737" w:type="pct"/>
            <w:tcBorders>
              <w:top w:val="single" w:sz="4" w:space="0" w:color="auto"/>
              <w:left w:val="nil"/>
              <w:bottom w:val="nil"/>
              <w:right w:val="nil"/>
            </w:tcBorders>
            <w:shd w:val="clear" w:color="auto" w:fill="auto"/>
            <w:noWrap/>
            <w:vAlign w:val="bottom"/>
            <w:hideMark/>
          </w:tcPr>
          <w:p w14:paraId="3C513D73" w14:textId="6F86BEE0"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-28,4</w:t>
            </w:r>
          </w:p>
        </w:tc>
      </w:tr>
      <w:tr w:rsidR="0060241B" w:rsidRPr="00043264" w14:paraId="4C3026AD" w14:textId="77777777" w:rsidTr="00DF0D46">
        <w:trPr>
          <w:trHeight w:val="204"/>
        </w:trPr>
        <w:tc>
          <w:tcPr>
            <w:tcW w:w="1242" w:type="pct"/>
            <w:tcBorders>
              <w:top w:val="nil"/>
              <w:left w:val="nil"/>
              <w:bottom w:val="nil"/>
              <w:right w:val="nil"/>
            </w:tcBorders>
            <w:shd w:val="clear" w:color="auto" w:fill="auto"/>
            <w:noWrap/>
            <w:vAlign w:val="bottom"/>
            <w:hideMark/>
          </w:tcPr>
          <w:p w14:paraId="451BE3E8" w14:textId="2E354216"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Valle d'Aosta</w:t>
            </w:r>
          </w:p>
        </w:tc>
        <w:tc>
          <w:tcPr>
            <w:tcW w:w="712" w:type="pct"/>
            <w:tcBorders>
              <w:top w:val="nil"/>
              <w:left w:val="nil"/>
              <w:bottom w:val="nil"/>
              <w:right w:val="nil"/>
            </w:tcBorders>
            <w:shd w:val="clear" w:color="auto" w:fill="auto"/>
            <w:noWrap/>
            <w:vAlign w:val="bottom"/>
            <w:hideMark/>
          </w:tcPr>
          <w:p w14:paraId="5A0315F1" w14:textId="2D4F5D56"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46</w:t>
            </w:r>
          </w:p>
        </w:tc>
        <w:tc>
          <w:tcPr>
            <w:tcW w:w="760" w:type="pct"/>
            <w:tcBorders>
              <w:top w:val="nil"/>
              <w:left w:val="nil"/>
              <w:bottom w:val="nil"/>
              <w:right w:val="nil"/>
            </w:tcBorders>
            <w:shd w:val="clear" w:color="auto" w:fill="auto"/>
            <w:noWrap/>
            <w:vAlign w:val="bottom"/>
            <w:hideMark/>
          </w:tcPr>
          <w:p w14:paraId="436DB683" w14:textId="51E6D705"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0,2</w:t>
            </w:r>
          </w:p>
        </w:tc>
        <w:tc>
          <w:tcPr>
            <w:tcW w:w="811" w:type="pct"/>
            <w:tcBorders>
              <w:top w:val="nil"/>
              <w:left w:val="nil"/>
              <w:bottom w:val="nil"/>
              <w:right w:val="nil"/>
            </w:tcBorders>
            <w:shd w:val="clear" w:color="auto" w:fill="auto"/>
            <w:noWrap/>
            <w:vAlign w:val="bottom"/>
            <w:hideMark/>
          </w:tcPr>
          <w:p w14:paraId="62FF9202" w14:textId="1614563C"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2,3</w:t>
            </w:r>
          </w:p>
        </w:tc>
        <w:tc>
          <w:tcPr>
            <w:tcW w:w="738" w:type="pct"/>
            <w:tcBorders>
              <w:top w:val="nil"/>
              <w:left w:val="nil"/>
              <w:bottom w:val="nil"/>
              <w:right w:val="nil"/>
            </w:tcBorders>
            <w:vAlign w:val="bottom"/>
          </w:tcPr>
          <w:p w14:paraId="01914F71" w14:textId="2EE7B444"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-40,0</w:t>
            </w:r>
          </w:p>
        </w:tc>
        <w:tc>
          <w:tcPr>
            <w:tcW w:w="737" w:type="pct"/>
            <w:tcBorders>
              <w:top w:val="nil"/>
              <w:left w:val="nil"/>
              <w:bottom w:val="nil"/>
              <w:right w:val="nil"/>
            </w:tcBorders>
            <w:shd w:val="clear" w:color="auto" w:fill="auto"/>
            <w:noWrap/>
            <w:vAlign w:val="bottom"/>
            <w:hideMark/>
          </w:tcPr>
          <w:p w14:paraId="3EA14711" w14:textId="0AE41DAB"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0,0</w:t>
            </w:r>
          </w:p>
        </w:tc>
      </w:tr>
      <w:tr w:rsidR="0060241B" w:rsidRPr="00043264" w14:paraId="3B445F2E" w14:textId="77777777" w:rsidTr="00DF0D46">
        <w:trPr>
          <w:trHeight w:val="204"/>
        </w:trPr>
        <w:tc>
          <w:tcPr>
            <w:tcW w:w="1242" w:type="pct"/>
            <w:tcBorders>
              <w:top w:val="nil"/>
              <w:left w:val="nil"/>
              <w:bottom w:val="nil"/>
              <w:right w:val="nil"/>
            </w:tcBorders>
            <w:shd w:val="clear" w:color="auto" w:fill="auto"/>
            <w:noWrap/>
            <w:vAlign w:val="bottom"/>
            <w:hideMark/>
          </w:tcPr>
          <w:p w14:paraId="6E48956F" w14:textId="40CED7CC"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Liguria</w:t>
            </w:r>
          </w:p>
        </w:tc>
        <w:tc>
          <w:tcPr>
            <w:tcW w:w="712" w:type="pct"/>
            <w:tcBorders>
              <w:top w:val="nil"/>
              <w:left w:val="nil"/>
              <w:bottom w:val="nil"/>
              <w:right w:val="nil"/>
            </w:tcBorders>
            <w:shd w:val="clear" w:color="auto" w:fill="auto"/>
            <w:noWrap/>
            <w:vAlign w:val="bottom"/>
            <w:hideMark/>
          </w:tcPr>
          <w:p w14:paraId="7199B450" w14:textId="6E568ECA"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1.461</w:t>
            </w:r>
          </w:p>
        </w:tc>
        <w:tc>
          <w:tcPr>
            <w:tcW w:w="760" w:type="pct"/>
            <w:tcBorders>
              <w:top w:val="nil"/>
              <w:left w:val="nil"/>
              <w:bottom w:val="nil"/>
              <w:right w:val="nil"/>
            </w:tcBorders>
            <w:shd w:val="clear" w:color="auto" w:fill="auto"/>
            <w:noWrap/>
            <w:vAlign w:val="bottom"/>
            <w:hideMark/>
          </w:tcPr>
          <w:p w14:paraId="30A75DF8" w14:textId="5D9D8100"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5,8</w:t>
            </w:r>
          </w:p>
        </w:tc>
        <w:tc>
          <w:tcPr>
            <w:tcW w:w="811" w:type="pct"/>
            <w:tcBorders>
              <w:top w:val="nil"/>
              <w:left w:val="nil"/>
              <w:bottom w:val="nil"/>
              <w:right w:val="nil"/>
            </w:tcBorders>
            <w:shd w:val="clear" w:color="auto" w:fill="auto"/>
            <w:noWrap/>
            <w:vAlign w:val="bottom"/>
            <w:hideMark/>
          </w:tcPr>
          <w:p w14:paraId="1FCCC524" w14:textId="620BA436"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5,9</w:t>
            </w:r>
          </w:p>
        </w:tc>
        <w:tc>
          <w:tcPr>
            <w:tcW w:w="738" w:type="pct"/>
            <w:tcBorders>
              <w:top w:val="nil"/>
              <w:left w:val="nil"/>
              <w:bottom w:val="nil"/>
              <w:right w:val="nil"/>
            </w:tcBorders>
            <w:vAlign w:val="bottom"/>
          </w:tcPr>
          <w:p w14:paraId="0DB3CBF3" w14:textId="7F4CCD6D"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-34,2</w:t>
            </w:r>
          </w:p>
        </w:tc>
        <w:tc>
          <w:tcPr>
            <w:tcW w:w="737" w:type="pct"/>
            <w:tcBorders>
              <w:top w:val="nil"/>
              <w:left w:val="nil"/>
              <w:bottom w:val="nil"/>
              <w:right w:val="nil"/>
            </w:tcBorders>
            <w:shd w:val="clear" w:color="auto" w:fill="auto"/>
            <w:noWrap/>
            <w:vAlign w:val="bottom"/>
            <w:hideMark/>
          </w:tcPr>
          <w:p w14:paraId="45A3E2E6" w14:textId="6AB54D98"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8,7</w:t>
            </w:r>
          </w:p>
        </w:tc>
      </w:tr>
      <w:tr w:rsidR="0060241B" w:rsidRPr="00043264" w14:paraId="68360D39" w14:textId="77777777" w:rsidTr="00DF0D46">
        <w:trPr>
          <w:trHeight w:val="204"/>
        </w:trPr>
        <w:tc>
          <w:tcPr>
            <w:tcW w:w="1242" w:type="pct"/>
            <w:tcBorders>
              <w:top w:val="nil"/>
              <w:left w:val="nil"/>
              <w:bottom w:val="nil"/>
              <w:right w:val="nil"/>
            </w:tcBorders>
            <w:shd w:val="clear" w:color="auto" w:fill="auto"/>
            <w:noWrap/>
            <w:vAlign w:val="bottom"/>
            <w:hideMark/>
          </w:tcPr>
          <w:p w14:paraId="49044871" w14:textId="5A20F4B1"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Lombardia</w:t>
            </w:r>
          </w:p>
        </w:tc>
        <w:tc>
          <w:tcPr>
            <w:tcW w:w="712" w:type="pct"/>
            <w:tcBorders>
              <w:top w:val="nil"/>
              <w:left w:val="nil"/>
              <w:bottom w:val="nil"/>
              <w:right w:val="nil"/>
            </w:tcBorders>
            <w:shd w:val="clear" w:color="auto" w:fill="auto"/>
            <w:noWrap/>
            <w:vAlign w:val="bottom"/>
            <w:hideMark/>
          </w:tcPr>
          <w:p w14:paraId="445C03FF" w14:textId="77136EAF"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3.253</w:t>
            </w:r>
          </w:p>
        </w:tc>
        <w:tc>
          <w:tcPr>
            <w:tcW w:w="760" w:type="pct"/>
            <w:tcBorders>
              <w:top w:val="nil"/>
              <w:left w:val="nil"/>
              <w:bottom w:val="nil"/>
              <w:right w:val="nil"/>
            </w:tcBorders>
            <w:shd w:val="clear" w:color="auto" w:fill="auto"/>
            <w:noWrap/>
            <w:vAlign w:val="bottom"/>
            <w:hideMark/>
          </w:tcPr>
          <w:p w14:paraId="19122B86" w14:textId="317D6C74"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12,9</w:t>
            </w:r>
          </w:p>
        </w:tc>
        <w:tc>
          <w:tcPr>
            <w:tcW w:w="811" w:type="pct"/>
            <w:tcBorders>
              <w:top w:val="nil"/>
              <w:left w:val="nil"/>
              <w:bottom w:val="nil"/>
              <w:right w:val="nil"/>
            </w:tcBorders>
            <w:shd w:val="clear" w:color="auto" w:fill="auto"/>
            <w:noWrap/>
            <w:vAlign w:val="bottom"/>
            <w:hideMark/>
          </w:tcPr>
          <w:p w14:paraId="691C7E02" w14:textId="7A95C4CF"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2,1</w:t>
            </w:r>
          </w:p>
        </w:tc>
        <w:tc>
          <w:tcPr>
            <w:tcW w:w="738" w:type="pct"/>
            <w:tcBorders>
              <w:top w:val="nil"/>
              <w:left w:val="nil"/>
              <w:bottom w:val="nil"/>
              <w:right w:val="nil"/>
            </w:tcBorders>
            <w:vAlign w:val="bottom"/>
          </w:tcPr>
          <w:p w14:paraId="051AF3C3" w14:textId="0EFAE36A"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-4,0</w:t>
            </w:r>
          </w:p>
        </w:tc>
        <w:tc>
          <w:tcPr>
            <w:tcW w:w="737" w:type="pct"/>
            <w:tcBorders>
              <w:top w:val="nil"/>
              <w:left w:val="nil"/>
              <w:bottom w:val="nil"/>
              <w:right w:val="nil"/>
            </w:tcBorders>
            <w:shd w:val="clear" w:color="auto" w:fill="auto"/>
            <w:noWrap/>
            <w:vAlign w:val="bottom"/>
            <w:hideMark/>
          </w:tcPr>
          <w:p w14:paraId="76063BEE" w14:textId="0C938DBB"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0,0</w:t>
            </w:r>
          </w:p>
        </w:tc>
      </w:tr>
      <w:tr w:rsidR="0060241B" w:rsidRPr="00043264" w14:paraId="76365D44" w14:textId="77777777" w:rsidTr="00DF0D46">
        <w:trPr>
          <w:trHeight w:val="204"/>
        </w:trPr>
        <w:tc>
          <w:tcPr>
            <w:tcW w:w="1242" w:type="pct"/>
            <w:tcBorders>
              <w:top w:val="nil"/>
              <w:left w:val="nil"/>
              <w:bottom w:val="nil"/>
              <w:right w:val="nil"/>
            </w:tcBorders>
            <w:shd w:val="clear" w:color="auto" w:fill="auto"/>
            <w:noWrap/>
            <w:vAlign w:val="bottom"/>
            <w:hideMark/>
          </w:tcPr>
          <w:p w14:paraId="7CA635F8" w14:textId="06D1D200"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Veneto</w:t>
            </w:r>
          </w:p>
        </w:tc>
        <w:tc>
          <w:tcPr>
            <w:tcW w:w="712" w:type="pct"/>
            <w:tcBorders>
              <w:top w:val="nil"/>
              <w:left w:val="nil"/>
              <w:bottom w:val="nil"/>
              <w:right w:val="nil"/>
            </w:tcBorders>
            <w:shd w:val="clear" w:color="auto" w:fill="auto"/>
            <w:noWrap/>
            <w:vAlign w:val="bottom"/>
            <w:hideMark/>
          </w:tcPr>
          <w:p w14:paraId="0F716B60" w14:textId="42F918C7"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1.401</w:t>
            </w:r>
          </w:p>
        </w:tc>
        <w:tc>
          <w:tcPr>
            <w:tcW w:w="760" w:type="pct"/>
            <w:tcBorders>
              <w:top w:val="nil"/>
              <w:left w:val="nil"/>
              <w:bottom w:val="nil"/>
              <w:right w:val="nil"/>
            </w:tcBorders>
            <w:shd w:val="clear" w:color="auto" w:fill="auto"/>
            <w:noWrap/>
            <w:vAlign w:val="bottom"/>
            <w:hideMark/>
          </w:tcPr>
          <w:p w14:paraId="0D30F428" w14:textId="30893F01"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5,6</w:t>
            </w:r>
          </w:p>
        </w:tc>
        <w:tc>
          <w:tcPr>
            <w:tcW w:w="811" w:type="pct"/>
            <w:tcBorders>
              <w:top w:val="nil"/>
              <w:left w:val="nil"/>
              <w:bottom w:val="nil"/>
              <w:right w:val="nil"/>
            </w:tcBorders>
            <w:shd w:val="clear" w:color="auto" w:fill="auto"/>
            <w:noWrap/>
            <w:vAlign w:val="bottom"/>
            <w:hideMark/>
          </w:tcPr>
          <w:p w14:paraId="2A135170" w14:textId="4983DC8F"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1,8</w:t>
            </w:r>
          </w:p>
        </w:tc>
        <w:tc>
          <w:tcPr>
            <w:tcW w:w="738" w:type="pct"/>
            <w:tcBorders>
              <w:top w:val="nil"/>
              <w:left w:val="nil"/>
              <w:bottom w:val="nil"/>
              <w:right w:val="nil"/>
            </w:tcBorders>
            <w:vAlign w:val="bottom"/>
          </w:tcPr>
          <w:p w14:paraId="4228044A" w14:textId="4358FB57"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148,4</w:t>
            </w:r>
          </w:p>
        </w:tc>
        <w:tc>
          <w:tcPr>
            <w:tcW w:w="737" w:type="pct"/>
            <w:tcBorders>
              <w:top w:val="nil"/>
              <w:left w:val="nil"/>
              <w:bottom w:val="nil"/>
              <w:right w:val="nil"/>
            </w:tcBorders>
            <w:shd w:val="clear" w:color="auto" w:fill="auto"/>
            <w:noWrap/>
            <w:vAlign w:val="bottom"/>
            <w:hideMark/>
          </w:tcPr>
          <w:p w14:paraId="1439531E" w14:textId="20D9A2CE"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-28,0</w:t>
            </w:r>
          </w:p>
        </w:tc>
      </w:tr>
      <w:tr w:rsidR="0060241B" w:rsidRPr="00043264" w14:paraId="203C31FD" w14:textId="77777777" w:rsidTr="00DF0D46">
        <w:trPr>
          <w:trHeight w:val="204"/>
        </w:trPr>
        <w:tc>
          <w:tcPr>
            <w:tcW w:w="1242" w:type="pct"/>
            <w:tcBorders>
              <w:top w:val="nil"/>
              <w:left w:val="nil"/>
              <w:bottom w:val="nil"/>
              <w:right w:val="nil"/>
            </w:tcBorders>
            <w:shd w:val="clear" w:color="auto" w:fill="auto"/>
            <w:noWrap/>
            <w:vAlign w:val="bottom"/>
            <w:hideMark/>
          </w:tcPr>
          <w:p w14:paraId="1EA502D3" w14:textId="4B20BC0C"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 xml:space="preserve">Trentino Alto Adige </w:t>
            </w:r>
          </w:p>
        </w:tc>
        <w:tc>
          <w:tcPr>
            <w:tcW w:w="712" w:type="pct"/>
            <w:tcBorders>
              <w:top w:val="nil"/>
              <w:left w:val="nil"/>
              <w:bottom w:val="nil"/>
              <w:right w:val="nil"/>
            </w:tcBorders>
            <w:shd w:val="clear" w:color="auto" w:fill="auto"/>
            <w:noWrap/>
            <w:vAlign w:val="bottom"/>
            <w:hideMark/>
          </w:tcPr>
          <w:p w14:paraId="3B6A1BB7" w14:textId="08BDF25D"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398</w:t>
            </w:r>
          </w:p>
        </w:tc>
        <w:tc>
          <w:tcPr>
            <w:tcW w:w="760" w:type="pct"/>
            <w:tcBorders>
              <w:top w:val="nil"/>
              <w:left w:val="nil"/>
              <w:bottom w:val="nil"/>
              <w:right w:val="nil"/>
            </w:tcBorders>
            <w:shd w:val="clear" w:color="auto" w:fill="auto"/>
            <w:noWrap/>
            <w:vAlign w:val="bottom"/>
            <w:hideMark/>
          </w:tcPr>
          <w:p w14:paraId="70B604C2" w14:textId="119A544C"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1,6</w:t>
            </w:r>
          </w:p>
        </w:tc>
        <w:tc>
          <w:tcPr>
            <w:tcW w:w="811" w:type="pct"/>
            <w:tcBorders>
              <w:top w:val="nil"/>
              <w:left w:val="nil"/>
              <w:bottom w:val="nil"/>
              <w:right w:val="nil"/>
            </w:tcBorders>
            <w:shd w:val="clear" w:color="auto" w:fill="auto"/>
            <w:noWrap/>
            <w:vAlign w:val="bottom"/>
            <w:hideMark/>
          </w:tcPr>
          <w:p w14:paraId="11E1790C" w14:textId="73567914"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2,4</w:t>
            </w:r>
          </w:p>
        </w:tc>
        <w:tc>
          <w:tcPr>
            <w:tcW w:w="738" w:type="pct"/>
            <w:tcBorders>
              <w:top w:val="nil"/>
              <w:left w:val="nil"/>
              <w:bottom w:val="nil"/>
              <w:right w:val="nil"/>
            </w:tcBorders>
            <w:vAlign w:val="bottom"/>
          </w:tcPr>
          <w:p w14:paraId="11ED6A80" w14:textId="78FD5FA3"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160,0</w:t>
            </w:r>
          </w:p>
        </w:tc>
        <w:tc>
          <w:tcPr>
            <w:tcW w:w="737" w:type="pct"/>
            <w:tcBorders>
              <w:top w:val="nil"/>
              <w:left w:val="nil"/>
              <w:bottom w:val="nil"/>
              <w:right w:val="nil"/>
            </w:tcBorders>
            <w:shd w:val="clear" w:color="auto" w:fill="auto"/>
            <w:noWrap/>
            <w:vAlign w:val="bottom"/>
            <w:hideMark/>
          </w:tcPr>
          <w:p w14:paraId="5C1B5942" w14:textId="72D1033E"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-27,8</w:t>
            </w:r>
          </w:p>
        </w:tc>
      </w:tr>
      <w:tr w:rsidR="0060241B" w:rsidRPr="00043264" w14:paraId="63A5378F" w14:textId="77777777" w:rsidTr="00DF0D46">
        <w:trPr>
          <w:trHeight w:val="204"/>
        </w:trPr>
        <w:tc>
          <w:tcPr>
            <w:tcW w:w="1242" w:type="pct"/>
            <w:tcBorders>
              <w:top w:val="nil"/>
              <w:left w:val="nil"/>
              <w:bottom w:val="nil"/>
              <w:right w:val="nil"/>
            </w:tcBorders>
            <w:shd w:val="clear" w:color="auto" w:fill="auto"/>
            <w:noWrap/>
            <w:vAlign w:val="bottom"/>
            <w:hideMark/>
          </w:tcPr>
          <w:p w14:paraId="405677CC" w14:textId="70B8AF1C"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Friuli-Venezia Giulia</w:t>
            </w:r>
          </w:p>
        </w:tc>
        <w:tc>
          <w:tcPr>
            <w:tcW w:w="712" w:type="pct"/>
            <w:tcBorders>
              <w:top w:val="nil"/>
              <w:left w:val="nil"/>
              <w:bottom w:val="nil"/>
              <w:right w:val="nil"/>
            </w:tcBorders>
            <w:shd w:val="clear" w:color="auto" w:fill="auto"/>
            <w:noWrap/>
            <w:vAlign w:val="bottom"/>
            <w:hideMark/>
          </w:tcPr>
          <w:p w14:paraId="503EB27D" w14:textId="664604DD"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457</w:t>
            </w:r>
          </w:p>
        </w:tc>
        <w:tc>
          <w:tcPr>
            <w:tcW w:w="760" w:type="pct"/>
            <w:tcBorders>
              <w:top w:val="nil"/>
              <w:left w:val="nil"/>
              <w:bottom w:val="nil"/>
              <w:right w:val="nil"/>
            </w:tcBorders>
            <w:shd w:val="clear" w:color="auto" w:fill="auto"/>
            <w:noWrap/>
            <w:vAlign w:val="bottom"/>
            <w:hideMark/>
          </w:tcPr>
          <w:p w14:paraId="10523609" w14:textId="48E64943"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1,8</w:t>
            </w:r>
          </w:p>
        </w:tc>
        <w:tc>
          <w:tcPr>
            <w:tcW w:w="811" w:type="pct"/>
            <w:tcBorders>
              <w:top w:val="nil"/>
              <w:left w:val="nil"/>
              <w:bottom w:val="nil"/>
              <w:right w:val="nil"/>
            </w:tcBorders>
            <w:shd w:val="clear" w:color="auto" w:fill="auto"/>
            <w:noWrap/>
            <w:vAlign w:val="bottom"/>
            <w:hideMark/>
          </w:tcPr>
          <w:p w14:paraId="3CEFBBD4" w14:textId="0E08315F"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2,4</w:t>
            </w:r>
          </w:p>
        </w:tc>
        <w:tc>
          <w:tcPr>
            <w:tcW w:w="738" w:type="pct"/>
            <w:tcBorders>
              <w:top w:val="nil"/>
              <w:left w:val="nil"/>
              <w:bottom w:val="nil"/>
              <w:right w:val="nil"/>
            </w:tcBorders>
            <w:vAlign w:val="bottom"/>
          </w:tcPr>
          <w:p w14:paraId="54059592" w14:textId="1480F708"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-67,9</w:t>
            </w:r>
          </w:p>
        </w:tc>
        <w:tc>
          <w:tcPr>
            <w:tcW w:w="737" w:type="pct"/>
            <w:tcBorders>
              <w:top w:val="nil"/>
              <w:left w:val="nil"/>
              <w:bottom w:val="nil"/>
              <w:right w:val="nil"/>
            </w:tcBorders>
            <w:shd w:val="clear" w:color="auto" w:fill="auto"/>
            <w:noWrap/>
            <w:vAlign w:val="bottom"/>
            <w:hideMark/>
          </w:tcPr>
          <w:p w14:paraId="7547EEE8" w14:textId="194D6E3D"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12,5</w:t>
            </w:r>
          </w:p>
        </w:tc>
      </w:tr>
      <w:tr w:rsidR="00E55090" w:rsidRPr="00E55090" w14:paraId="2E26E594" w14:textId="77777777" w:rsidTr="00DF0D46">
        <w:trPr>
          <w:trHeight w:val="204"/>
        </w:trPr>
        <w:tc>
          <w:tcPr>
            <w:tcW w:w="1242" w:type="pct"/>
            <w:tcBorders>
              <w:top w:val="nil"/>
              <w:left w:val="nil"/>
              <w:bottom w:val="nil"/>
              <w:right w:val="nil"/>
            </w:tcBorders>
            <w:shd w:val="clear" w:color="auto" w:fill="auto"/>
            <w:noWrap/>
            <w:vAlign w:val="bottom"/>
            <w:hideMark/>
          </w:tcPr>
          <w:p w14:paraId="54515DC3" w14:textId="4DD6CBA8" w:rsidR="0060241B" w:rsidRPr="00E55090" w:rsidRDefault="0060241B" w:rsidP="0060241B">
            <w:pPr>
              <w:spacing w:after="0" w:line="240" w:lineRule="auto"/>
              <w:rPr>
                <w:rFonts w:eastAsia="Times New Roman" w:cstheme="minorHAnsi"/>
                <w:color w:val="FF0000"/>
                <w:sz w:val="16"/>
                <w:szCs w:val="16"/>
                <w:lang w:eastAsia="it-IT"/>
              </w:rPr>
            </w:pPr>
            <w:r w:rsidRPr="00E55090">
              <w:rPr>
                <w:rFonts w:cstheme="minorHAnsi"/>
                <w:color w:val="FF0000"/>
                <w:sz w:val="16"/>
                <w:szCs w:val="16"/>
              </w:rPr>
              <w:t>Emilia-Romagna</w:t>
            </w:r>
          </w:p>
        </w:tc>
        <w:tc>
          <w:tcPr>
            <w:tcW w:w="712" w:type="pct"/>
            <w:tcBorders>
              <w:top w:val="nil"/>
              <w:left w:val="nil"/>
              <w:bottom w:val="nil"/>
              <w:right w:val="nil"/>
            </w:tcBorders>
            <w:shd w:val="clear" w:color="auto" w:fill="auto"/>
            <w:noWrap/>
            <w:vAlign w:val="bottom"/>
            <w:hideMark/>
          </w:tcPr>
          <w:p w14:paraId="5086E27F" w14:textId="44D6BD21" w:rsidR="0060241B" w:rsidRPr="00E55090" w:rsidRDefault="0060241B" w:rsidP="0060241B">
            <w:pPr>
              <w:spacing w:after="0" w:line="240" w:lineRule="auto"/>
              <w:jc w:val="right"/>
              <w:rPr>
                <w:rFonts w:eastAsia="Times New Roman" w:cstheme="minorHAnsi"/>
                <w:color w:val="FF0000"/>
                <w:sz w:val="16"/>
                <w:szCs w:val="16"/>
                <w:lang w:eastAsia="it-IT"/>
              </w:rPr>
            </w:pPr>
            <w:r w:rsidRPr="00E55090">
              <w:rPr>
                <w:rFonts w:cstheme="minorHAnsi"/>
                <w:color w:val="FF0000"/>
                <w:sz w:val="16"/>
                <w:szCs w:val="16"/>
              </w:rPr>
              <w:t>1.586</w:t>
            </w:r>
          </w:p>
        </w:tc>
        <w:tc>
          <w:tcPr>
            <w:tcW w:w="760" w:type="pct"/>
            <w:tcBorders>
              <w:top w:val="nil"/>
              <w:left w:val="nil"/>
              <w:bottom w:val="nil"/>
              <w:right w:val="nil"/>
            </w:tcBorders>
            <w:shd w:val="clear" w:color="auto" w:fill="auto"/>
            <w:noWrap/>
            <w:vAlign w:val="bottom"/>
            <w:hideMark/>
          </w:tcPr>
          <w:p w14:paraId="61AC081D" w14:textId="2F476AE9" w:rsidR="0060241B" w:rsidRPr="00E55090" w:rsidRDefault="0060241B" w:rsidP="0060241B">
            <w:pPr>
              <w:spacing w:after="0" w:line="240" w:lineRule="auto"/>
              <w:jc w:val="right"/>
              <w:rPr>
                <w:rFonts w:eastAsia="Times New Roman" w:cstheme="minorHAnsi"/>
                <w:color w:val="FF0000"/>
                <w:sz w:val="16"/>
                <w:szCs w:val="16"/>
                <w:lang w:eastAsia="it-IT"/>
              </w:rPr>
            </w:pPr>
            <w:r w:rsidRPr="00E55090">
              <w:rPr>
                <w:rFonts w:cstheme="minorHAnsi"/>
                <w:color w:val="FF0000"/>
                <w:sz w:val="16"/>
                <w:szCs w:val="16"/>
              </w:rPr>
              <w:t>6,3</w:t>
            </w:r>
          </w:p>
        </w:tc>
        <w:tc>
          <w:tcPr>
            <w:tcW w:w="811" w:type="pct"/>
            <w:tcBorders>
              <w:top w:val="nil"/>
              <w:left w:val="nil"/>
              <w:bottom w:val="nil"/>
              <w:right w:val="nil"/>
            </w:tcBorders>
            <w:shd w:val="clear" w:color="auto" w:fill="auto"/>
            <w:noWrap/>
            <w:vAlign w:val="bottom"/>
            <w:hideMark/>
          </w:tcPr>
          <w:p w14:paraId="1FC0228B" w14:textId="00395C7C" w:rsidR="0060241B" w:rsidRPr="00E55090" w:rsidRDefault="0060241B" w:rsidP="0060241B">
            <w:pPr>
              <w:spacing w:after="0" w:line="240" w:lineRule="auto"/>
              <w:jc w:val="right"/>
              <w:rPr>
                <w:rFonts w:eastAsia="Times New Roman" w:cstheme="minorHAnsi"/>
                <w:color w:val="FF0000"/>
                <w:sz w:val="16"/>
                <w:szCs w:val="16"/>
                <w:lang w:eastAsia="it-IT"/>
              </w:rPr>
            </w:pPr>
            <w:r w:rsidRPr="00E55090">
              <w:rPr>
                <w:rFonts w:cstheme="minorHAnsi"/>
                <w:color w:val="FF0000"/>
                <w:sz w:val="16"/>
                <w:szCs w:val="16"/>
              </w:rPr>
              <w:t>2,3</w:t>
            </w:r>
          </w:p>
        </w:tc>
        <w:tc>
          <w:tcPr>
            <w:tcW w:w="738" w:type="pct"/>
            <w:tcBorders>
              <w:top w:val="nil"/>
              <w:left w:val="nil"/>
              <w:bottom w:val="nil"/>
              <w:right w:val="nil"/>
            </w:tcBorders>
            <w:shd w:val="clear" w:color="auto" w:fill="auto"/>
            <w:vAlign w:val="bottom"/>
          </w:tcPr>
          <w:p w14:paraId="28F9F874" w14:textId="40E1AFDC" w:rsidR="0060241B" w:rsidRPr="00E55090" w:rsidRDefault="0060241B" w:rsidP="0060241B">
            <w:pPr>
              <w:spacing w:after="0" w:line="240" w:lineRule="auto"/>
              <w:jc w:val="right"/>
              <w:rPr>
                <w:rFonts w:cstheme="minorHAnsi"/>
                <w:color w:val="FF0000"/>
                <w:sz w:val="16"/>
                <w:szCs w:val="16"/>
              </w:rPr>
            </w:pPr>
            <w:r w:rsidRPr="00E55090">
              <w:rPr>
                <w:rFonts w:cstheme="minorHAnsi"/>
                <w:color w:val="FF0000"/>
                <w:sz w:val="16"/>
                <w:szCs w:val="16"/>
              </w:rPr>
              <w:t>-14,5</w:t>
            </w:r>
          </w:p>
        </w:tc>
        <w:tc>
          <w:tcPr>
            <w:tcW w:w="737" w:type="pct"/>
            <w:tcBorders>
              <w:top w:val="nil"/>
              <w:left w:val="nil"/>
              <w:bottom w:val="nil"/>
              <w:right w:val="nil"/>
            </w:tcBorders>
            <w:shd w:val="clear" w:color="auto" w:fill="auto"/>
            <w:noWrap/>
            <w:vAlign w:val="bottom"/>
            <w:hideMark/>
          </w:tcPr>
          <w:p w14:paraId="18BD3855" w14:textId="65717E95" w:rsidR="0060241B" w:rsidRPr="00E55090" w:rsidRDefault="0060241B" w:rsidP="0060241B">
            <w:pPr>
              <w:spacing w:after="0" w:line="240" w:lineRule="auto"/>
              <w:jc w:val="right"/>
              <w:rPr>
                <w:rFonts w:eastAsia="Times New Roman" w:cstheme="minorHAnsi"/>
                <w:color w:val="FF0000"/>
                <w:sz w:val="16"/>
                <w:szCs w:val="16"/>
                <w:lang w:eastAsia="it-IT"/>
              </w:rPr>
            </w:pPr>
            <w:r w:rsidRPr="00E55090">
              <w:rPr>
                <w:rFonts w:cstheme="minorHAnsi"/>
                <w:color w:val="FF0000"/>
                <w:sz w:val="16"/>
                <w:szCs w:val="16"/>
              </w:rPr>
              <w:t>-21,3</w:t>
            </w:r>
          </w:p>
        </w:tc>
      </w:tr>
      <w:tr w:rsidR="00FE66CA" w:rsidRPr="00FE66CA" w14:paraId="52445B59" w14:textId="77777777" w:rsidTr="00DF0D46">
        <w:trPr>
          <w:trHeight w:val="204"/>
        </w:trPr>
        <w:tc>
          <w:tcPr>
            <w:tcW w:w="1242" w:type="pct"/>
            <w:tcBorders>
              <w:top w:val="nil"/>
              <w:left w:val="nil"/>
              <w:bottom w:val="nil"/>
              <w:right w:val="nil"/>
            </w:tcBorders>
            <w:shd w:val="clear" w:color="auto" w:fill="auto"/>
            <w:noWrap/>
            <w:vAlign w:val="bottom"/>
          </w:tcPr>
          <w:p w14:paraId="168905FF" w14:textId="168489DA" w:rsidR="00FE66CA" w:rsidRPr="00FE66CA" w:rsidRDefault="00FE66CA" w:rsidP="00FE66CA">
            <w:pPr>
              <w:spacing w:after="0" w:line="240" w:lineRule="auto"/>
              <w:ind w:firstLine="209"/>
              <w:rPr>
                <w:rFonts w:cstheme="minorHAnsi"/>
                <w:i/>
                <w:iCs/>
                <w:color w:val="000000"/>
                <w:sz w:val="16"/>
                <w:szCs w:val="16"/>
              </w:rPr>
            </w:pPr>
            <w:r w:rsidRPr="00FE66CA">
              <w:rPr>
                <w:rFonts w:ascii="Aptos Narrow" w:hAnsi="Aptos Narrow"/>
                <w:i/>
                <w:iCs/>
                <w:color w:val="000000"/>
                <w:sz w:val="16"/>
                <w:szCs w:val="16"/>
              </w:rPr>
              <w:t xml:space="preserve">  Piacenza</w:t>
            </w:r>
          </w:p>
        </w:tc>
        <w:tc>
          <w:tcPr>
            <w:tcW w:w="712" w:type="pct"/>
            <w:tcBorders>
              <w:top w:val="nil"/>
              <w:left w:val="nil"/>
              <w:bottom w:val="nil"/>
              <w:right w:val="nil"/>
            </w:tcBorders>
            <w:shd w:val="clear" w:color="auto" w:fill="auto"/>
            <w:noWrap/>
            <w:vAlign w:val="bottom"/>
          </w:tcPr>
          <w:p w14:paraId="21B7BA25" w14:textId="75A938B9"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75</w:t>
            </w:r>
          </w:p>
        </w:tc>
        <w:tc>
          <w:tcPr>
            <w:tcW w:w="760" w:type="pct"/>
            <w:tcBorders>
              <w:top w:val="nil"/>
              <w:left w:val="nil"/>
              <w:bottom w:val="nil"/>
              <w:right w:val="nil"/>
            </w:tcBorders>
            <w:shd w:val="clear" w:color="auto" w:fill="auto"/>
            <w:noWrap/>
            <w:vAlign w:val="bottom"/>
          </w:tcPr>
          <w:p w14:paraId="206CD1E5" w14:textId="77F20AD0"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4,8</w:t>
            </w:r>
          </w:p>
        </w:tc>
        <w:tc>
          <w:tcPr>
            <w:tcW w:w="811" w:type="pct"/>
            <w:tcBorders>
              <w:top w:val="nil"/>
              <w:left w:val="nil"/>
              <w:bottom w:val="nil"/>
              <w:right w:val="nil"/>
            </w:tcBorders>
            <w:shd w:val="clear" w:color="auto" w:fill="auto"/>
            <w:noWrap/>
            <w:vAlign w:val="bottom"/>
          </w:tcPr>
          <w:p w14:paraId="09BCF75E" w14:textId="1B95C646"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1,6</w:t>
            </w:r>
          </w:p>
        </w:tc>
        <w:tc>
          <w:tcPr>
            <w:tcW w:w="738" w:type="pct"/>
            <w:tcBorders>
              <w:top w:val="nil"/>
              <w:left w:val="nil"/>
              <w:bottom w:val="nil"/>
              <w:right w:val="nil"/>
            </w:tcBorders>
            <w:vAlign w:val="bottom"/>
          </w:tcPr>
          <w:p w14:paraId="316A74F7" w14:textId="5BE436E2"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-83,3</w:t>
            </w:r>
          </w:p>
        </w:tc>
        <w:tc>
          <w:tcPr>
            <w:tcW w:w="737" w:type="pct"/>
            <w:tcBorders>
              <w:top w:val="nil"/>
              <w:left w:val="nil"/>
              <w:bottom w:val="nil"/>
              <w:right w:val="nil"/>
            </w:tcBorders>
            <w:shd w:val="clear" w:color="auto" w:fill="auto"/>
            <w:noWrap/>
            <w:vAlign w:val="bottom"/>
          </w:tcPr>
          <w:p w14:paraId="5C15FAD3" w14:textId="5D1A5291"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-66,7</w:t>
            </w:r>
          </w:p>
        </w:tc>
      </w:tr>
      <w:tr w:rsidR="00FE66CA" w:rsidRPr="00FE66CA" w14:paraId="12510764" w14:textId="77777777" w:rsidTr="00DF0D46">
        <w:trPr>
          <w:trHeight w:val="204"/>
        </w:trPr>
        <w:tc>
          <w:tcPr>
            <w:tcW w:w="1242" w:type="pct"/>
            <w:tcBorders>
              <w:top w:val="nil"/>
              <w:left w:val="nil"/>
              <w:bottom w:val="nil"/>
              <w:right w:val="nil"/>
            </w:tcBorders>
            <w:shd w:val="clear" w:color="auto" w:fill="auto"/>
            <w:noWrap/>
            <w:vAlign w:val="bottom"/>
          </w:tcPr>
          <w:p w14:paraId="23715859" w14:textId="55DE760B" w:rsidR="00FE66CA" w:rsidRPr="00FE66CA" w:rsidRDefault="00FE66CA" w:rsidP="00FE66CA">
            <w:pPr>
              <w:spacing w:after="0" w:line="240" w:lineRule="auto"/>
              <w:ind w:firstLine="209"/>
              <w:rPr>
                <w:rFonts w:cstheme="minorHAnsi"/>
                <w:i/>
                <w:iCs/>
                <w:color w:val="000000"/>
                <w:sz w:val="16"/>
                <w:szCs w:val="16"/>
              </w:rPr>
            </w:pPr>
            <w:r w:rsidRPr="00FE66CA">
              <w:rPr>
                <w:rFonts w:ascii="Aptos Narrow" w:hAnsi="Aptos Narrow"/>
                <w:i/>
                <w:iCs/>
                <w:color w:val="000000"/>
                <w:sz w:val="16"/>
                <w:szCs w:val="16"/>
              </w:rPr>
              <w:t xml:space="preserve">  Parma</w:t>
            </w:r>
          </w:p>
        </w:tc>
        <w:tc>
          <w:tcPr>
            <w:tcW w:w="712" w:type="pct"/>
            <w:tcBorders>
              <w:top w:val="nil"/>
              <w:left w:val="nil"/>
              <w:bottom w:val="nil"/>
              <w:right w:val="nil"/>
            </w:tcBorders>
            <w:shd w:val="clear" w:color="auto" w:fill="auto"/>
            <w:noWrap/>
            <w:vAlign w:val="bottom"/>
          </w:tcPr>
          <w:p w14:paraId="4E572134" w14:textId="52635704"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110</w:t>
            </w:r>
          </w:p>
        </w:tc>
        <w:tc>
          <w:tcPr>
            <w:tcW w:w="760" w:type="pct"/>
            <w:tcBorders>
              <w:top w:val="nil"/>
              <w:left w:val="nil"/>
              <w:bottom w:val="nil"/>
              <w:right w:val="nil"/>
            </w:tcBorders>
            <w:shd w:val="clear" w:color="auto" w:fill="auto"/>
            <w:noWrap/>
            <w:vAlign w:val="bottom"/>
          </w:tcPr>
          <w:p w14:paraId="7FA19DAE" w14:textId="480E182F"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7,0</w:t>
            </w:r>
          </w:p>
        </w:tc>
        <w:tc>
          <w:tcPr>
            <w:tcW w:w="811" w:type="pct"/>
            <w:tcBorders>
              <w:top w:val="nil"/>
              <w:left w:val="nil"/>
              <w:bottom w:val="nil"/>
              <w:right w:val="nil"/>
            </w:tcBorders>
            <w:shd w:val="clear" w:color="auto" w:fill="auto"/>
            <w:noWrap/>
            <w:vAlign w:val="bottom"/>
          </w:tcPr>
          <w:p w14:paraId="762B1B96" w14:textId="5FC293D8"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1,5</w:t>
            </w:r>
          </w:p>
        </w:tc>
        <w:tc>
          <w:tcPr>
            <w:tcW w:w="738" w:type="pct"/>
            <w:tcBorders>
              <w:top w:val="nil"/>
              <w:left w:val="nil"/>
              <w:bottom w:val="nil"/>
              <w:right w:val="nil"/>
            </w:tcBorders>
            <w:vAlign w:val="bottom"/>
          </w:tcPr>
          <w:p w14:paraId="6ECE419A" w14:textId="46AEBE54"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75,0</w:t>
            </w:r>
          </w:p>
        </w:tc>
        <w:tc>
          <w:tcPr>
            <w:tcW w:w="737" w:type="pct"/>
            <w:tcBorders>
              <w:top w:val="nil"/>
              <w:left w:val="nil"/>
              <w:bottom w:val="nil"/>
              <w:right w:val="nil"/>
            </w:tcBorders>
            <w:shd w:val="clear" w:color="auto" w:fill="auto"/>
            <w:noWrap/>
            <w:vAlign w:val="bottom"/>
          </w:tcPr>
          <w:p w14:paraId="79B79160" w14:textId="38C875D5"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75,0</w:t>
            </w:r>
          </w:p>
        </w:tc>
      </w:tr>
      <w:tr w:rsidR="00FE66CA" w:rsidRPr="00FE66CA" w14:paraId="17D36054" w14:textId="77777777" w:rsidTr="00DF0D46">
        <w:trPr>
          <w:trHeight w:val="204"/>
        </w:trPr>
        <w:tc>
          <w:tcPr>
            <w:tcW w:w="1242" w:type="pct"/>
            <w:tcBorders>
              <w:top w:val="nil"/>
              <w:left w:val="nil"/>
              <w:bottom w:val="nil"/>
              <w:right w:val="nil"/>
            </w:tcBorders>
            <w:shd w:val="clear" w:color="auto" w:fill="auto"/>
            <w:noWrap/>
            <w:vAlign w:val="bottom"/>
          </w:tcPr>
          <w:p w14:paraId="49953004" w14:textId="7D5D33A2" w:rsidR="00FE66CA" w:rsidRPr="00FE66CA" w:rsidRDefault="00FE66CA" w:rsidP="00FE66CA">
            <w:pPr>
              <w:spacing w:after="0" w:line="240" w:lineRule="auto"/>
              <w:ind w:firstLine="209"/>
              <w:rPr>
                <w:rFonts w:cstheme="minorHAnsi"/>
                <w:i/>
                <w:iCs/>
                <w:color w:val="000000"/>
                <w:sz w:val="16"/>
                <w:szCs w:val="16"/>
              </w:rPr>
            </w:pPr>
            <w:r w:rsidRPr="00FE66CA">
              <w:rPr>
                <w:rFonts w:ascii="Aptos Narrow" w:hAnsi="Aptos Narrow"/>
                <w:i/>
                <w:iCs/>
                <w:color w:val="000000"/>
                <w:sz w:val="16"/>
                <w:szCs w:val="16"/>
              </w:rPr>
              <w:t xml:space="preserve">  Reggio nell'Emilia</w:t>
            </w:r>
          </w:p>
        </w:tc>
        <w:tc>
          <w:tcPr>
            <w:tcW w:w="712" w:type="pct"/>
            <w:tcBorders>
              <w:top w:val="nil"/>
              <w:left w:val="nil"/>
              <w:bottom w:val="nil"/>
              <w:right w:val="nil"/>
            </w:tcBorders>
            <w:shd w:val="clear" w:color="auto" w:fill="auto"/>
            <w:noWrap/>
            <w:vAlign w:val="bottom"/>
          </w:tcPr>
          <w:p w14:paraId="7B5FD521" w14:textId="7B92C416"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125</w:t>
            </w:r>
          </w:p>
        </w:tc>
        <w:tc>
          <w:tcPr>
            <w:tcW w:w="760" w:type="pct"/>
            <w:tcBorders>
              <w:top w:val="nil"/>
              <w:left w:val="nil"/>
              <w:bottom w:val="nil"/>
              <w:right w:val="nil"/>
            </w:tcBorders>
            <w:shd w:val="clear" w:color="auto" w:fill="auto"/>
            <w:noWrap/>
            <w:vAlign w:val="bottom"/>
          </w:tcPr>
          <w:p w14:paraId="26803E5D" w14:textId="4879721C"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8,0</w:t>
            </w:r>
          </w:p>
        </w:tc>
        <w:tc>
          <w:tcPr>
            <w:tcW w:w="811" w:type="pct"/>
            <w:tcBorders>
              <w:top w:val="nil"/>
              <w:left w:val="nil"/>
              <w:bottom w:val="nil"/>
              <w:right w:val="nil"/>
            </w:tcBorders>
            <w:shd w:val="clear" w:color="auto" w:fill="auto"/>
            <w:noWrap/>
            <w:vAlign w:val="bottom"/>
          </w:tcPr>
          <w:p w14:paraId="20E53481" w14:textId="761B6839"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1,5</w:t>
            </w:r>
          </w:p>
        </w:tc>
        <w:tc>
          <w:tcPr>
            <w:tcW w:w="738" w:type="pct"/>
            <w:tcBorders>
              <w:top w:val="nil"/>
              <w:left w:val="nil"/>
              <w:bottom w:val="nil"/>
              <w:right w:val="nil"/>
            </w:tcBorders>
            <w:vAlign w:val="bottom"/>
          </w:tcPr>
          <w:p w14:paraId="141BED9E" w14:textId="147A3A90"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-16,7</w:t>
            </w:r>
          </w:p>
        </w:tc>
        <w:tc>
          <w:tcPr>
            <w:tcW w:w="737" w:type="pct"/>
            <w:tcBorders>
              <w:top w:val="nil"/>
              <w:left w:val="nil"/>
              <w:bottom w:val="nil"/>
              <w:right w:val="nil"/>
            </w:tcBorders>
            <w:shd w:val="clear" w:color="auto" w:fill="auto"/>
            <w:noWrap/>
            <w:vAlign w:val="bottom"/>
          </w:tcPr>
          <w:p w14:paraId="0E777515" w14:textId="30255080"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-28,6</w:t>
            </w:r>
          </w:p>
        </w:tc>
      </w:tr>
      <w:tr w:rsidR="00FE66CA" w:rsidRPr="00FE66CA" w14:paraId="3DA9F73D" w14:textId="77777777" w:rsidTr="00DF0D46">
        <w:trPr>
          <w:trHeight w:val="204"/>
        </w:trPr>
        <w:tc>
          <w:tcPr>
            <w:tcW w:w="1242" w:type="pct"/>
            <w:tcBorders>
              <w:top w:val="nil"/>
              <w:left w:val="nil"/>
              <w:bottom w:val="nil"/>
              <w:right w:val="nil"/>
            </w:tcBorders>
            <w:shd w:val="clear" w:color="auto" w:fill="auto"/>
            <w:noWrap/>
            <w:vAlign w:val="bottom"/>
          </w:tcPr>
          <w:p w14:paraId="232324C0" w14:textId="228DFC18" w:rsidR="00FE66CA" w:rsidRPr="00FE66CA" w:rsidRDefault="00FE66CA" w:rsidP="00FE66CA">
            <w:pPr>
              <w:spacing w:after="0" w:line="240" w:lineRule="auto"/>
              <w:ind w:firstLine="209"/>
              <w:rPr>
                <w:rFonts w:cstheme="minorHAnsi"/>
                <w:i/>
                <w:iCs/>
                <w:color w:val="000000"/>
                <w:sz w:val="16"/>
                <w:szCs w:val="16"/>
              </w:rPr>
            </w:pPr>
            <w:r w:rsidRPr="00FE66CA">
              <w:rPr>
                <w:rFonts w:ascii="Aptos Narrow" w:hAnsi="Aptos Narrow"/>
                <w:i/>
                <w:iCs/>
                <w:color w:val="000000"/>
                <w:sz w:val="16"/>
                <w:szCs w:val="16"/>
              </w:rPr>
              <w:t xml:space="preserve">  Modena</w:t>
            </w:r>
          </w:p>
        </w:tc>
        <w:tc>
          <w:tcPr>
            <w:tcW w:w="712" w:type="pct"/>
            <w:tcBorders>
              <w:top w:val="nil"/>
              <w:left w:val="nil"/>
              <w:bottom w:val="nil"/>
              <w:right w:val="nil"/>
            </w:tcBorders>
            <w:shd w:val="clear" w:color="auto" w:fill="auto"/>
            <w:noWrap/>
            <w:vAlign w:val="bottom"/>
          </w:tcPr>
          <w:p w14:paraId="16459000" w14:textId="3C0CE409"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535</w:t>
            </w:r>
          </w:p>
        </w:tc>
        <w:tc>
          <w:tcPr>
            <w:tcW w:w="760" w:type="pct"/>
            <w:tcBorders>
              <w:top w:val="nil"/>
              <w:left w:val="nil"/>
              <w:bottom w:val="nil"/>
              <w:right w:val="nil"/>
            </w:tcBorders>
            <w:shd w:val="clear" w:color="auto" w:fill="auto"/>
            <w:noWrap/>
            <w:vAlign w:val="bottom"/>
          </w:tcPr>
          <w:p w14:paraId="05B216F6" w14:textId="5594F367"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34,1</w:t>
            </w:r>
          </w:p>
        </w:tc>
        <w:tc>
          <w:tcPr>
            <w:tcW w:w="811" w:type="pct"/>
            <w:tcBorders>
              <w:top w:val="nil"/>
              <w:left w:val="nil"/>
              <w:bottom w:val="nil"/>
              <w:right w:val="nil"/>
            </w:tcBorders>
            <w:shd w:val="clear" w:color="auto" w:fill="auto"/>
            <w:noWrap/>
            <w:vAlign w:val="bottom"/>
          </w:tcPr>
          <w:p w14:paraId="1C278F5F" w14:textId="4E4A90DB"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4,8</w:t>
            </w:r>
          </w:p>
        </w:tc>
        <w:tc>
          <w:tcPr>
            <w:tcW w:w="738" w:type="pct"/>
            <w:tcBorders>
              <w:top w:val="nil"/>
              <w:left w:val="nil"/>
              <w:bottom w:val="nil"/>
              <w:right w:val="nil"/>
            </w:tcBorders>
            <w:vAlign w:val="bottom"/>
          </w:tcPr>
          <w:p w14:paraId="34B3E53C" w14:textId="1DA4049E"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25,0</w:t>
            </w:r>
          </w:p>
        </w:tc>
        <w:tc>
          <w:tcPr>
            <w:tcW w:w="737" w:type="pct"/>
            <w:tcBorders>
              <w:top w:val="nil"/>
              <w:left w:val="nil"/>
              <w:bottom w:val="nil"/>
              <w:right w:val="nil"/>
            </w:tcBorders>
            <w:shd w:val="clear" w:color="auto" w:fill="auto"/>
            <w:noWrap/>
            <w:vAlign w:val="bottom"/>
          </w:tcPr>
          <w:p w14:paraId="746E11B3" w14:textId="3851D9D2"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-66,7</w:t>
            </w:r>
          </w:p>
        </w:tc>
      </w:tr>
      <w:tr w:rsidR="00FE66CA" w:rsidRPr="00FE66CA" w14:paraId="3B32F880" w14:textId="77777777" w:rsidTr="00DF0D46">
        <w:trPr>
          <w:trHeight w:val="204"/>
        </w:trPr>
        <w:tc>
          <w:tcPr>
            <w:tcW w:w="1242" w:type="pct"/>
            <w:tcBorders>
              <w:top w:val="nil"/>
              <w:left w:val="nil"/>
              <w:bottom w:val="nil"/>
              <w:right w:val="nil"/>
            </w:tcBorders>
            <w:shd w:val="clear" w:color="auto" w:fill="auto"/>
            <w:noWrap/>
            <w:vAlign w:val="bottom"/>
          </w:tcPr>
          <w:p w14:paraId="3C7EB8B3" w14:textId="371E1E83" w:rsidR="00FE66CA" w:rsidRPr="00FE66CA" w:rsidRDefault="00FE66CA" w:rsidP="00FE66CA">
            <w:pPr>
              <w:spacing w:after="0" w:line="240" w:lineRule="auto"/>
              <w:ind w:firstLine="209"/>
              <w:rPr>
                <w:rFonts w:cstheme="minorHAnsi"/>
                <w:i/>
                <w:iCs/>
                <w:color w:val="000000"/>
                <w:sz w:val="16"/>
                <w:szCs w:val="16"/>
              </w:rPr>
            </w:pPr>
            <w:r w:rsidRPr="00FE66CA">
              <w:rPr>
                <w:rFonts w:ascii="Aptos Narrow" w:hAnsi="Aptos Narrow"/>
                <w:i/>
                <w:iCs/>
                <w:color w:val="000000"/>
                <w:sz w:val="16"/>
                <w:szCs w:val="16"/>
              </w:rPr>
              <w:t xml:space="preserve">  Bologna</w:t>
            </w:r>
          </w:p>
        </w:tc>
        <w:tc>
          <w:tcPr>
            <w:tcW w:w="712" w:type="pct"/>
            <w:tcBorders>
              <w:top w:val="nil"/>
              <w:left w:val="nil"/>
              <w:bottom w:val="nil"/>
              <w:right w:val="nil"/>
            </w:tcBorders>
            <w:shd w:val="clear" w:color="auto" w:fill="auto"/>
            <w:noWrap/>
            <w:vAlign w:val="bottom"/>
          </w:tcPr>
          <w:p w14:paraId="64808730" w14:textId="19855D89"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290</w:t>
            </w:r>
          </w:p>
        </w:tc>
        <w:tc>
          <w:tcPr>
            <w:tcW w:w="760" w:type="pct"/>
            <w:tcBorders>
              <w:top w:val="nil"/>
              <w:left w:val="nil"/>
              <w:bottom w:val="nil"/>
              <w:right w:val="nil"/>
            </w:tcBorders>
            <w:shd w:val="clear" w:color="auto" w:fill="auto"/>
            <w:noWrap/>
            <w:vAlign w:val="bottom"/>
          </w:tcPr>
          <w:p w14:paraId="31CF2650" w14:textId="2C62115C"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18,5</w:t>
            </w:r>
          </w:p>
        </w:tc>
        <w:tc>
          <w:tcPr>
            <w:tcW w:w="811" w:type="pct"/>
            <w:tcBorders>
              <w:top w:val="nil"/>
              <w:left w:val="nil"/>
              <w:bottom w:val="nil"/>
              <w:right w:val="nil"/>
            </w:tcBorders>
            <w:shd w:val="clear" w:color="auto" w:fill="auto"/>
            <w:noWrap/>
            <w:vAlign w:val="bottom"/>
          </w:tcPr>
          <w:p w14:paraId="72FD97C9" w14:textId="4940BFED"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1,8</w:t>
            </w:r>
          </w:p>
        </w:tc>
        <w:tc>
          <w:tcPr>
            <w:tcW w:w="738" w:type="pct"/>
            <w:tcBorders>
              <w:top w:val="nil"/>
              <w:left w:val="nil"/>
              <w:bottom w:val="nil"/>
              <w:right w:val="nil"/>
            </w:tcBorders>
            <w:vAlign w:val="bottom"/>
          </w:tcPr>
          <w:p w14:paraId="05B4FA3A" w14:textId="540FC834"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-36,0</w:t>
            </w:r>
          </w:p>
        </w:tc>
        <w:tc>
          <w:tcPr>
            <w:tcW w:w="737" w:type="pct"/>
            <w:tcBorders>
              <w:top w:val="nil"/>
              <w:left w:val="nil"/>
              <w:bottom w:val="nil"/>
              <w:right w:val="nil"/>
            </w:tcBorders>
            <w:shd w:val="clear" w:color="auto" w:fill="auto"/>
            <w:noWrap/>
            <w:vAlign w:val="bottom"/>
          </w:tcPr>
          <w:p w14:paraId="0AF02E75" w14:textId="7C805C50"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-11,1</w:t>
            </w:r>
          </w:p>
        </w:tc>
      </w:tr>
      <w:tr w:rsidR="00FE66CA" w:rsidRPr="00FE66CA" w14:paraId="20A1202E" w14:textId="77777777" w:rsidTr="00DF0D46">
        <w:trPr>
          <w:trHeight w:val="204"/>
        </w:trPr>
        <w:tc>
          <w:tcPr>
            <w:tcW w:w="1242" w:type="pct"/>
            <w:tcBorders>
              <w:top w:val="nil"/>
              <w:left w:val="nil"/>
              <w:bottom w:val="nil"/>
              <w:right w:val="nil"/>
            </w:tcBorders>
            <w:shd w:val="clear" w:color="auto" w:fill="auto"/>
            <w:noWrap/>
            <w:vAlign w:val="bottom"/>
          </w:tcPr>
          <w:p w14:paraId="2D74109B" w14:textId="636258B4" w:rsidR="00FE66CA" w:rsidRPr="00FE66CA" w:rsidRDefault="00FE66CA" w:rsidP="00FE66CA">
            <w:pPr>
              <w:spacing w:after="0" w:line="240" w:lineRule="auto"/>
              <w:ind w:firstLine="209"/>
              <w:rPr>
                <w:rFonts w:cstheme="minorHAnsi"/>
                <w:i/>
                <w:iCs/>
                <w:color w:val="000000"/>
                <w:sz w:val="16"/>
                <w:szCs w:val="16"/>
              </w:rPr>
            </w:pPr>
            <w:r w:rsidRPr="00FE66CA">
              <w:rPr>
                <w:rFonts w:ascii="Aptos Narrow" w:hAnsi="Aptos Narrow"/>
                <w:i/>
                <w:iCs/>
                <w:color w:val="000000"/>
                <w:sz w:val="16"/>
                <w:szCs w:val="16"/>
              </w:rPr>
              <w:t xml:space="preserve">  Ferrara</w:t>
            </w:r>
          </w:p>
        </w:tc>
        <w:tc>
          <w:tcPr>
            <w:tcW w:w="712" w:type="pct"/>
            <w:tcBorders>
              <w:top w:val="nil"/>
              <w:left w:val="nil"/>
              <w:bottom w:val="nil"/>
              <w:right w:val="nil"/>
            </w:tcBorders>
            <w:shd w:val="clear" w:color="auto" w:fill="auto"/>
            <w:noWrap/>
            <w:vAlign w:val="bottom"/>
          </w:tcPr>
          <w:p w14:paraId="58ADD66F" w14:textId="4EF1E41B"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72</w:t>
            </w:r>
          </w:p>
        </w:tc>
        <w:tc>
          <w:tcPr>
            <w:tcW w:w="760" w:type="pct"/>
            <w:tcBorders>
              <w:top w:val="nil"/>
              <w:left w:val="nil"/>
              <w:bottom w:val="nil"/>
              <w:right w:val="nil"/>
            </w:tcBorders>
            <w:shd w:val="clear" w:color="auto" w:fill="auto"/>
            <w:noWrap/>
            <w:vAlign w:val="bottom"/>
          </w:tcPr>
          <w:p w14:paraId="20084F25" w14:textId="30C8BD2C"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4,6</w:t>
            </w:r>
          </w:p>
        </w:tc>
        <w:tc>
          <w:tcPr>
            <w:tcW w:w="811" w:type="pct"/>
            <w:tcBorders>
              <w:top w:val="nil"/>
              <w:left w:val="nil"/>
              <w:bottom w:val="nil"/>
              <w:right w:val="nil"/>
            </w:tcBorders>
            <w:shd w:val="clear" w:color="auto" w:fill="auto"/>
            <w:noWrap/>
            <w:vAlign w:val="bottom"/>
          </w:tcPr>
          <w:p w14:paraId="79D10AB7" w14:textId="200E00E7"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1,3</w:t>
            </w:r>
          </w:p>
        </w:tc>
        <w:tc>
          <w:tcPr>
            <w:tcW w:w="738" w:type="pct"/>
            <w:tcBorders>
              <w:top w:val="nil"/>
              <w:left w:val="nil"/>
              <w:bottom w:val="nil"/>
              <w:right w:val="nil"/>
            </w:tcBorders>
            <w:vAlign w:val="bottom"/>
          </w:tcPr>
          <w:p w14:paraId="63950B3C" w14:textId="54454F12"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75,0</w:t>
            </w:r>
          </w:p>
        </w:tc>
        <w:tc>
          <w:tcPr>
            <w:tcW w:w="737" w:type="pct"/>
            <w:tcBorders>
              <w:top w:val="nil"/>
              <w:left w:val="nil"/>
              <w:bottom w:val="nil"/>
              <w:right w:val="nil"/>
            </w:tcBorders>
            <w:shd w:val="clear" w:color="auto" w:fill="auto"/>
            <w:noWrap/>
            <w:vAlign w:val="bottom"/>
          </w:tcPr>
          <w:p w14:paraId="67DCE745" w14:textId="01F74560"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250,0</w:t>
            </w:r>
          </w:p>
        </w:tc>
      </w:tr>
      <w:tr w:rsidR="00FE66CA" w:rsidRPr="00FE66CA" w14:paraId="1141900F" w14:textId="77777777" w:rsidTr="00DF0D46">
        <w:trPr>
          <w:trHeight w:val="204"/>
        </w:trPr>
        <w:tc>
          <w:tcPr>
            <w:tcW w:w="1242" w:type="pct"/>
            <w:tcBorders>
              <w:top w:val="nil"/>
              <w:left w:val="nil"/>
              <w:bottom w:val="nil"/>
              <w:right w:val="nil"/>
            </w:tcBorders>
            <w:shd w:val="clear" w:color="auto" w:fill="auto"/>
            <w:noWrap/>
            <w:vAlign w:val="bottom"/>
          </w:tcPr>
          <w:p w14:paraId="605C3D94" w14:textId="062D3391" w:rsidR="00FE66CA" w:rsidRPr="00FE66CA" w:rsidRDefault="00FE66CA" w:rsidP="00FE66CA">
            <w:pPr>
              <w:spacing w:after="0" w:line="240" w:lineRule="auto"/>
              <w:ind w:firstLine="209"/>
              <w:rPr>
                <w:rFonts w:cstheme="minorHAnsi"/>
                <w:i/>
                <w:iCs/>
                <w:color w:val="000000"/>
                <w:sz w:val="16"/>
                <w:szCs w:val="16"/>
              </w:rPr>
            </w:pPr>
            <w:r w:rsidRPr="00FE66CA">
              <w:rPr>
                <w:rFonts w:ascii="Aptos Narrow" w:hAnsi="Aptos Narrow"/>
                <w:i/>
                <w:iCs/>
                <w:color w:val="000000"/>
                <w:sz w:val="16"/>
                <w:szCs w:val="16"/>
              </w:rPr>
              <w:t xml:space="preserve">  Ravenna</w:t>
            </w:r>
          </w:p>
        </w:tc>
        <w:tc>
          <w:tcPr>
            <w:tcW w:w="712" w:type="pct"/>
            <w:tcBorders>
              <w:top w:val="nil"/>
              <w:left w:val="nil"/>
              <w:bottom w:val="nil"/>
              <w:right w:val="nil"/>
            </w:tcBorders>
            <w:shd w:val="clear" w:color="auto" w:fill="auto"/>
            <w:noWrap/>
            <w:vAlign w:val="bottom"/>
          </w:tcPr>
          <w:p w14:paraId="4DB351CC" w14:textId="0F20044B"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163</w:t>
            </w:r>
          </w:p>
        </w:tc>
        <w:tc>
          <w:tcPr>
            <w:tcW w:w="760" w:type="pct"/>
            <w:tcBorders>
              <w:top w:val="nil"/>
              <w:left w:val="nil"/>
              <w:bottom w:val="nil"/>
              <w:right w:val="nil"/>
            </w:tcBorders>
            <w:shd w:val="clear" w:color="auto" w:fill="auto"/>
            <w:noWrap/>
            <w:vAlign w:val="bottom"/>
          </w:tcPr>
          <w:p w14:paraId="7355E2B0" w14:textId="5A5167B5"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10,4</w:t>
            </w:r>
          </w:p>
        </w:tc>
        <w:tc>
          <w:tcPr>
            <w:tcW w:w="811" w:type="pct"/>
            <w:tcBorders>
              <w:top w:val="nil"/>
              <w:left w:val="nil"/>
              <w:bottom w:val="nil"/>
              <w:right w:val="nil"/>
            </w:tcBorders>
            <w:shd w:val="clear" w:color="auto" w:fill="auto"/>
            <w:noWrap/>
            <w:vAlign w:val="bottom"/>
          </w:tcPr>
          <w:p w14:paraId="40E66323" w14:textId="00047DBC"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2,6</w:t>
            </w:r>
          </w:p>
        </w:tc>
        <w:tc>
          <w:tcPr>
            <w:tcW w:w="738" w:type="pct"/>
            <w:tcBorders>
              <w:top w:val="nil"/>
              <w:left w:val="nil"/>
              <w:bottom w:val="nil"/>
              <w:right w:val="nil"/>
            </w:tcBorders>
            <w:vAlign w:val="bottom"/>
          </w:tcPr>
          <w:p w14:paraId="61761074" w14:textId="4758518A"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175,0</w:t>
            </w:r>
          </w:p>
        </w:tc>
        <w:tc>
          <w:tcPr>
            <w:tcW w:w="737" w:type="pct"/>
            <w:tcBorders>
              <w:top w:val="nil"/>
              <w:left w:val="nil"/>
              <w:bottom w:val="nil"/>
              <w:right w:val="nil"/>
            </w:tcBorders>
            <w:shd w:val="clear" w:color="auto" w:fill="auto"/>
            <w:noWrap/>
            <w:vAlign w:val="bottom"/>
          </w:tcPr>
          <w:p w14:paraId="09620AB6" w14:textId="223CF679"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-35,3</w:t>
            </w:r>
          </w:p>
        </w:tc>
      </w:tr>
      <w:tr w:rsidR="00FE66CA" w:rsidRPr="00FE66CA" w14:paraId="7FE7D2B7" w14:textId="77777777" w:rsidTr="00DF0D46">
        <w:trPr>
          <w:trHeight w:val="204"/>
        </w:trPr>
        <w:tc>
          <w:tcPr>
            <w:tcW w:w="1242" w:type="pct"/>
            <w:tcBorders>
              <w:top w:val="nil"/>
              <w:left w:val="nil"/>
              <w:bottom w:val="nil"/>
              <w:right w:val="nil"/>
            </w:tcBorders>
            <w:shd w:val="clear" w:color="auto" w:fill="auto"/>
            <w:noWrap/>
            <w:vAlign w:val="bottom"/>
          </w:tcPr>
          <w:p w14:paraId="1B403BCF" w14:textId="17C85168" w:rsidR="00FE66CA" w:rsidRPr="00FE66CA" w:rsidRDefault="00FE66CA" w:rsidP="00FE66CA">
            <w:pPr>
              <w:spacing w:after="0" w:line="240" w:lineRule="auto"/>
              <w:ind w:firstLine="209"/>
              <w:rPr>
                <w:rFonts w:cstheme="minorHAnsi"/>
                <w:i/>
                <w:iCs/>
                <w:color w:val="000000"/>
                <w:sz w:val="16"/>
                <w:szCs w:val="16"/>
              </w:rPr>
            </w:pPr>
            <w:r w:rsidRPr="00FE66CA">
              <w:rPr>
                <w:rFonts w:ascii="Aptos Narrow" w:hAnsi="Aptos Narrow"/>
                <w:i/>
                <w:iCs/>
                <w:color w:val="000000"/>
                <w:sz w:val="16"/>
                <w:szCs w:val="16"/>
              </w:rPr>
              <w:t xml:space="preserve">  Forlì-Cesena</w:t>
            </w:r>
          </w:p>
        </w:tc>
        <w:tc>
          <w:tcPr>
            <w:tcW w:w="712" w:type="pct"/>
            <w:tcBorders>
              <w:top w:val="nil"/>
              <w:left w:val="nil"/>
              <w:bottom w:val="nil"/>
              <w:right w:val="nil"/>
            </w:tcBorders>
            <w:shd w:val="clear" w:color="auto" w:fill="auto"/>
            <w:noWrap/>
            <w:vAlign w:val="bottom"/>
          </w:tcPr>
          <w:p w14:paraId="0A433C0F" w14:textId="7AE7C743"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89</w:t>
            </w:r>
          </w:p>
        </w:tc>
        <w:tc>
          <w:tcPr>
            <w:tcW w:w="760" w:type="pct"/>
            <w:tcBorders>
              <w:top w:val="nil"/>
              <w:left w:val="nil"/>
              <w:bottom w:val="nil"/>
              <w:right w:val="nil"/>
            </w:tcBorders>
            <w:shd w:val="clear" w:color="auto" w:fill="auto"/>
            <w:noWrap/>
            <w:vAlign w:val="bottom"/>
          </w:tcPr>
          <w:p w14:paraId="5063C658" w14:textId="28D4564B"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5,7</w:t>
            </w:r>
          </w:p>
        </w:tc>
        <w:tc>
          <w:tcPr>
            <w:tcW w:w="811" w:type="pct"/>
            <w:tcBorders>
              <w:top w:val="nil"/>
              <w:left w:val="nil"/>
              <w:bottom w:val="nil"/>
              <w:right w:val="nil"/>
            </w:tcBorders>
            <w:shd w:val="clear" w:color="auto" w:fill="auto"/>
            <w:noWrap/>
            <w:vAlign w:val="bottom"/>
          </w:tcPr>
          <w:p w14:paraId="1EBCEEF8" w14:textId="74FF45F2"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1,4</w:t>
            </w:r>
          </w:p>
        </w:tc>
        <w:tc>
          <w:tcPr>
            <w:tcW w:w="738" w:type="pct"/>
            <w:tcBorders>
              <w:top w:val="nil"/>
              <w:left w:val="nil"/>
              <w:bottom w:val="nil"/>
              <w:right w:val="nil"/>
            </w:tcBorders>
            <w:vAlign w:val="bottom"/>
          </w:tcPr>
          <w:p w14:paraId="51286121" w14:textId="002B58CB"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-75,0</w:t>
            </w:r>
          </w:p>
        </w:tc>
        <w:tc>
          <w:tcPr>
            <w:tcW w:w="737" w:type="pct"/>
            <w:tcBorders>
              <w:top w:val="nil"/>
              <w:left w:val="nil"/>
              <w:bottom w:val="nil"/>
              <w:right w:val="nil"/>
            </w:tcBorders>
            <w:shd w:val="clear" w:color="auto" w:fill="auto"/>
            <w:noWrap/>
            <w:vAlign w:val="bottom"/>
          </w:tcPr>
          <w:p w14:paraId="1523224E" w14:textId="19FA0B3C"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-50,0</w:t>
            </w:r>
          </w:p>
        </w:tc>
      </w:tr>
      <w:tr w:rsidR="00FE66CA" w:rsidRPr="00FE66CA" w14:paraId="30A27F4A" w14:textId="77777777" w:rsidTr="00DF0D46">
        <w:trPr>
          <w:trHeight w:val="204"/>
        </w:trPr>
        <w:tc>
          <w:tcPr>
            <w:tcW w:w="1242" w:type="pct"/>
            <w:tcBorders>
              <w:top w:val="nil"/>
              <w:left w:val="nil"/>
              <w:bottom w:val="nil"/>
              <w:right w:val="nil"/>
            </w:tcBorders>
            <w:shd w:val="clear" w:color="auto" w:fill="auto"/>
            <w:noWrap/>
            <w:vAlign w:val="bottom"/>
          </w:tcPr>
          <w:p w14:paraId="7B8BA226" w14:textId="288DCC13" w:rsidR="00FE66CA" w:rsidRPr="00FE66CA" w:rsidRDefault="00FE66CA" w:rsidP="00FE66CA">
            <w:pPr>
              <w:spacing w:after="0" w:line="240" w:lineRule="auto"/>
              <w:ind w:firstLine="209"/>
              <w:rPr>
                <w:rFonts w:cstheme="minorHAnsi"/>
                <w:i/>
                <w:iCs/>
                <w:color w:val="000000"/>
                <w:sz w:val="16"/>
                <w:szCs w:val="16"/>
              </w:rPr>
            </w:pPr>
            <w:r w:rsidRPr="00FE66CA">
              <w:rPr>
                <w:rFonts w:ascii="Aptos Narrow" w:hAnsi="Aptos Narrow"/>
                <w:i/>
                <w:iCs/>
                <w:color w:val="000000"/>
                <w:sz w:val="16"/>
                <w:szCs w:val="16"/>
              </w:rPr>
              <w:t xml:space="preserve">  Rimini</w:t>
            </w:r>
          </w:p>
        </w:tc>
        <w:tc>
          <w:tcPr>
            <w:tcW w:w="712" w:type="pct"/>
            <w:tcBorders>
              <w:top w:val="nil"/>
              <w:left w:val="nil"/>
              <w:bottom w:val="nil"/>
              <w:right w:val="nil"/>
            </w:tcBorders>
            <w:shd w:val="clear" w:color="auto" w:fill="auto"/>
            <w:noWrap/>
            <w:vAlign w:val="bottom"/>
          </w:tcPr>
          <w:p w14:paraId="36D88CC2" w14:textId="62DABD7D"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109</w:t>
            </w:r>
          </w:p>
        </w:tc>
        <w:tc>
          <w:tcPr>
            <w:tcW w:w="760" w:type="pct"/>
            <w:tcBorders>
              <w:top w:val="nil"/>
              <w:left w:val="nil"/>
              <w:bottom w:val="nil"/>
              <w:right w:val="nil"/>
            </w:tcBorders>
            <w:shd w:val="clear" w:color="auto" w:fill="auto"/>
            <w:noWrap/>
            <w:vAlign w:val="bottom"/>
          </w:tcPr>
          <w:p w14:paraId="2C9CB92E" w14:textId="7CA4467D"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7,0</w:t>
            </w:r>
          </w:p>
        </w:tc>
        <w:tc>
          <w:tcPr>
            <w:tcW w:w="811" w:type="pct"/>
            <w:tcBorders>
              <w:top w:val="nil"/>
              <w:left w:val="nil"/>
              <w:bottom w:val="nil"/>
              <w:right w:val="nil"/>
            </w:tcBorders>
            <w:shd w:val="clear" w:color="auto" w:fill="auto"/>
            <w:noWrap/>
            <w:vAlign w:val="bottom"/>
          </w:tcPr>
          <w:p w14:paraId="1378F739" w14:textId="453120B2"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2,1</w:t>
            </w:r>
          </w:p>
        </w:tc>
        <w:tc>
          <w:tcPr>
            <w:tcW w:w="738" w:type="pct"/>
            <w:tcBorders>
              <w:top w:val="nil"/>
              <w:left w:val="nil"/>
              <w:bottom w:val="nil"/>
              <w:right w:val="nil"/>
            </w:tcBorders>
            <w:vAlign w:val="bottom"/>
          </w:tcPr>
          <w:p w14:paraId="22B1138F" w14:textId="08C02D1A"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-20,0</w:t>
            </w:r>
          </w:p>
        </w:tc>
        <w:tc>
          <w:tcPr>
            <w:tcW w:w="737" w:type="pct"/>
            <w:tcBorders>
              <w:top w:val="nil"/>
              <w:left w:val="nil"/>
              <w:bottom w:val="nil"/>
              <w:right w:val="nil"/>
            </w:tcBorders>
            <w:shd w:val="clear" w:color="auto" w:fill="auto"/>
            <w:noWrap/>
            <w:vAlign w:val="bottom"/>
          </w:tcPr>
          <w:p w14:paraId="7E482438" w14:textId="4F8EE927"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33,3</w:t>
            </w:r>
          </w:p>
        </w:tc>
      </w:tr>
      <w:tr w:rsidR="00FE66CA" w:rsidRPr="00FE66CA" w14:paraId="0B0EE721" w14:textId="77777777" w:rsidTr="00DF0D46">
        <w:trPr>
          <w:trHeight w:val="204"/>
        </w:trPr>
        <w:tc>
          <w:tcPr>
            <w:tcW w:w="1242" w:type="pct"/>
            <w:tcBorders>
              <w:top w:val="nil"/>
              <w:left w:val="nil"/>
              <w:bottom w:val="nil"/>
              <w:right w:val="nil"/>
            </w:tcBorders>
            <w:shd w:val="clear" w:color="auto" w:fill="auto"/>
            <w:noWrap/>
            <w:vAlign w:val="bottom"/>
          </w:tcPr>
          <w:p w14:paraId="64FA18F7" w14:textId="38936B8A" w:rsidR="00FE66CA" w:rsidRPr="00FE66CA" w:rsidRDefault="00FE66CA" w:rsidP="00FE66CA">
            <w:pPr>
              <w:spacing w:after="0" w:line="240" w:lineRule="auto"/>
              <w:ind w:firstLine="209"/>
              <w:rPr>
                <w:rFonts w:cstheme="minorHAnsi"/>
                <w:i/>
                <w:iCs/>
                <w:color w:val="000000"/>
                <w:sz w:val="16"/>
                <w:szCs w:val="16"/>
              </w:rPr>
            </w:pPr>
            <w:r w:rsidRPr="00FE66CA">
              <w:rPr>
                <w:rFonts w:ascii="Aptos Narrow" w:hAnsi="Aptos Narrow"/>
                <w:i/>
                <w:iCs/>
                <w:color w:val="000000"/>
                <w:sz w:val="16"/>
                <w:szCs w:val="16"/>
              </w:rPr>
              <w:t xml:space="preserve">  Piacenza</w:t>
            </w:r>
          </w:p>
        </w:tc>
        <w:tc>
          <w:tcPr>
            <w:tcW w:w="712" w:type="pct"/>
            <w:tcBorders>
              <w:top w:val="nil"/>
              <w:left w:val="nil"/>
              <w:bottom w:val="nil"/>
              <w:right w:val="nil"/>
            </w:tcBorders>
            <w:shd w:val="clear" w:color="auto" w:fill="auto"/>
            <w:noWrap/>
            <w:vAlign w:val="bottom"/>
          </w:tcPr>
          <w:p w14:paraId="699CA8D3" w14:textId="0A9155F7"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75</w:t>
            </w:r>
          </w:p>
        </w:tc>
        <w:tc>
          <w:tcPr>
            <w:tcW w:w="760" w:type="pct"/>
            <w:tcBorders>
              <w:top w:val="nil"/>
              <w:left w:val="nil"/>
              <w:bottom w:val="nil"/>
              <w:right w:val="nil"/>
            </w:tcBorders>
            <w:shd w:val="clear" w:color="auto" w:fill="auto"/>
            <w:noWrap/>
            <w:vAlign w:val="bottom"/>
          </w:tcPr>
          <w:p w14:paraId="3A05927A" w14:textId="049BAD7D"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4,8</w:t>
            </w:r>
          </w:p>
        </w:tc>
        <w:tc>
          <w:tcPr>
            <w:tcW w:w="811" w:type="pct"/>
            <w:tcBorders>
              <w:top w:val="nil"/>
              <w:left w:val="nil"/>
              <w:bottom w:val="nil"/>
              <w:right w:val="nil"/>
            </w:tcBorders>
            <w:shd w:val="clear" w:color="auto" w:fill="auto"/>
            <w:noWrap/>
            <w:vAlign w:val="bottom"/>
          </w:tcPr>
          <w:p w14:paraId="02D11469" w14:textId="635B5632"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1,6</w:t>
            </w:r>
          </w:p>
        </w:tc>
        <w:tc>
          <w:tcPr>
            <w:tcW w:w="738" w:type="pct"/>
            <w:tcBorders>
              <w:top w:val="nil"/>
              <w:left w:val="nil"/>
              <w:bottom w:val="nil"/>
              <w:right w:val="nil"/>
            </w:tcBorders>
            <w:vAlign w:val="bottom"/>
          </w:tcPr>
          <w:p w14:paraId="2A08BB90" w14:textId="4206A870"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-83,3</w:t>
            </w:r>
          </w:p>
        </w:tc>
        <w:tc>
          <w:tcPr>
            <w:tcW w:w="737" w:type="pct"/>
            <w:tcBorders>
              <w:top w:val="nil"/>
              <w:left w:val="nil"/>
              <w:bottom w:val="nil"/>
              <w:right w:val="nil"/>
            </w:tcBorders>
            <w:shd w:val="clear" w:color="auto" w:fill="auto"/>
            <w:noWrap/>
            <w:vAlign w:val="bottom"/>
          </w:tcPr>
          <w:p w14:paraId="2C105EBB" w14:textId="14789639" w:rsidR="00FE66CA" w:rsidRPr="00FE66CA" w:rsidRDefault="00FE66CA" w:rsidP="00FE66CA">
            <w:pPr>
              <w:spacing w:after="0" w:line="240" w:lineRule="auto"/>
              <w:jc w:val="right"/>
              <w:rPr>
                <w:rFonts w:cstheme="minorHAnsi"/>
                <w:i/>
                <w:iCs/>
                <w:color w:val="000000"/>
                <w:sz w:val="16"/>
                <w:szCs w:val="16"/>
              </w:rPr>
            </w:pPr>
            <w:r w:rsidRPr="00FE66CA">
              <w:rPr>
                <w:rFonts w:ascii="Aptos Narrow" w:hAnsi="Aptos Narrow"/>
                <w:i/>
                <w:iCs/>
                <w:color w:val="000000"/>
                <w:sz w:val="16"/>
                <w:szCs w:val="16"/>
              </w:rPr>
              <w:t>-66,7</w:t>
            </w:r>
          </w:p>
        </w:tc>
      </w:tr>
      <w:tr w:rsidR="0060241B" w:rsidRPr="00043264" w14:paraId="2A332C2E" w14:textId="77777777" w:rsidTr="00DF0D46">
        <w:trPr>
          <w:trHeight w:val="204"/>
        </w:trPr>
        <w:tc>
          <w:tcPr>
            <w:tcW w:w="1242" w:type="pct"/>
            <w:tcBorders>
              <w:top w:val="nil"/>
              <w:left w:val="nil"/>
              <w:bottom w:val="nil"/>
              <w:right w:val="nil"/>
            </w:tcBorders>
            <w:shd w:val="clear" w:color="auto" w:fill="auto"/>
            <w:noWrap/>
            <w:vAlign w:val="bottom"/>
            <w:hideMark/>
          </w:tcPr>
          <w:p w14:paraId="25422A4C" w14:textId="2566D920"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Toscana</w:t>
            </w:r>
          </w:p>
        </w:tc>
        <w:tc>
          <w:tcPr>
            <w:tcW w:w="712" w:type="pct"/>
            <w:tcBorders>
              <w:top w:val="nil"/>
              <w:left w:val="nil"/>
              <w:bottom w:val="nil"/>
              <w:right w:val="nil"/>
            </w:tcBorders>
            <w:shd w:val="clear" w:color="auto" w:fill="auto"/>
            <w:noWrap/>
            <w:vAlign w:val="bottom"/>
            <w:hideMark/>
          </w:tcPr>
          <w:p w14:paraId="765D5CAE" w14:textId="3E85A0BC"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2.661</w:t>
            </w:r>
          </w:p>
        </w:tc>
        <w:tc>
          <w:tcPr>
            <w:tcW w:w="760" w:type="pct"/>
            <w:tcBorders>
              <w:top w:val="nil"/>
              <w:left w:val="nil"/>
              <w:bottom w:val="nil"/>
              <w:right w:val="nil"/>
            </w:tcBorders>
            <w:shd w:val="clear" w:color="auto" w:fill="auto"/>
            <w:noWrap/>
            <w:vAlign w:val="bottom"/>
            <w:hideMark/>
          </w:tcPr>
          <w:p w14:paraId="76B96C74" w14:textId="2E5AD937"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10,6</w:t>
            </w:r>
          </w:p>
        </w:tc>
        <w:tc>
          <w:tcPr>
            <w:tcW w:w="811" w:type="pct"/>
            <w:tcBorders>
              <w:top w:val="nil"/>
              <w:left w:val="nil"/>
              <w:bottom w:val="nil"/>
              <w:right w:val="nil"/>
            </w:tcBorders>
            <w:shd w:val="clear" w:color="auto" w:fill="auto"/>
            <w:noWrap/>
            <w:vAlign w:val="bottom"/>
            <w:hideMark/>
          </w:tcPr>
          <w:p w14:paraId="4282980D" w14:textId="7002DA64"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4,5</w:t>
            </w:r>
          </w:p>
        </w:tc>
        <w:tc>
          <w:tcPr>
            <w:tcW w:w="738" w:type="pct"/>
            <w:tcBorders>
              <w:top w:val="nil"/>
              <w:left w:val="nil"/>
              <w:bottom w:val="nil"/>
              <w:right w:val="nil"/>
            </w:tcBorders>
            <w:vAlign w:val="bottom"/>
          </w:tcPr>
          <w:p w14:paraId="270FF295" w14:textId="4EA96BBD"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7,0</w:t>
            </w:r>
          </w:p>
        </w:tc>
        <w:tc>
          <w:tcPr>
            <w:tcW w:w="737" w:type="pct"/>
            <w:tcBorders>
              <w:top w:val="nil"/>
              <w:left w:val="nil"/>
              <w:bottom w:val="nil"/>
              <w:right w:val="nil"/>
            </w:tcBorders>
            <w:shd w:val="clear" w:color="auto" w:fill="auto"/>
            <w:noWrap/>
            <w:vAlign w:val="bottom"/>
            <w:hideMark/>
          </w:tcPr>
          <w:p w14:paraId="29D9F906" w14:textId="43758A18"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22,0</w:t>
            </w:r>
          </w:p>
        </w:tc>
      </w:tr>
      <w:tr w:rsidR="0060241B" w:rsidRPr="00043264" w14:paraId="53C65CF7" w14:textId="77777777" w:rsidTr="00DF0D46">
        <w:trPr>
          <w:trHeight w:val="204"/>
        </w:trPr>
        <w:tc>
          <w:tcPr>
            <w:tcW w:w="1242" w:type="pct"/>
            <w:tcBorders>
              <w:top w:val="nil"/>
              <w:left w:val="nil"/>
              <w:bottom w:val="nil"/>
              <w:right w:val="nil"/>
            </w:tcBorders>
            <w:shd w:val="clear" w:color="auto" w:fill="auto"/>
            <w:noWrap/>
            <w:vAlign w:val="bottom"/>
            <w:hideMark/>
          </w:tcPr>
          <w:p w14:paraId="0832A1C1" w14:textId="12338627"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Marche</w:t>
            </w:r>
          </w:p>
        </w:tc>
        <w:tc>
          <w:tcPr>
            <w:tcW w:w="712" w:type="pct"/>
            <w:tcBorders>
              <w:top w:val="nil"/>
              <w:left w:val="nil"/>
              <w:bottom w:val="nil"/>
              <w:right w:val="nil"/>
            </w:tcBorders>
            <w:shd w:val="clear" w:color="auto" w:fill="auto"/>
            <w:noWrap/>
            <w:vAlign w:val="bottom"/>
            <w:hideMark/>
          </w:tcPr>
          <w:p w14:paraId="19740FB4" w14:textId="03C03442"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620</w:t>
            </w:r>
          </w:p>
        </w:tc>
        <w:tc>
          <w:tcPr>
            <w:tcW w:w="760" w:type="pct"/>
            <w:tcBorders>
              <w:top w:val="nil"/>
              <w:left w:val="nil"/>
              <w:bottom w:val="nil"/>
              <w:right w:val="nil"/>
            </w:tcBorders>
            <w:shd w:val="clear" w:color="auto" w:fill="auto"/>
            <w:noWrap/>
            <w:vAlign w:val="bottom"/>
            <w:hideMark/>
          </w:tcPr>
          <w:p w14:paraId="148B34C6" w14:textId="71DBB95E"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2,5</w:t>
            </w:r>
          </w:p>
        </w:tc>
        <w:tc>
          <w:tcPr>
            <w:tcW w:w="811" w:type="pct"/>
            <w:tcBorders>
              <w:top w:val="nil"/>
              <w:left w:val="nil"/>
              <w:bottom w:val="nil"/>
              <w:right w:val="nil"/>
            </w:tcBorders>
            <w:shd w:val="clear" w:color="auto" w:fill="auto"/>
            <w:noWrap/>
            <w:vAlign w:val="bottom"/>
            <w:hideMark/>
          </w:tcPr>
          <w:p w14:paraId="3B74553D" w14:textId="1E29039E"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2,5</w:t>
            </w:r>
          </w:p>
        </w:tc>
        <w:tc>
          <w:tcPr>
            <w:tcW w:w="738" w:type="pct"/>
            <w:tcBorders>
              <w:top w:val="nil"/>
              <w:left w:val="nil"/>
              <w:bottom w:val="nil"/>
              <w:right w:val="nil"/>
            </w:tcBorders>
            <w:vAlign w:val="bottom"/>
          </w:tcPr>
          <w:p w14:paraId="78F6DFAC" w14:textId="10183DAA"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16,7</w:t>
            </w:r>
          </w:p>
        </w:tc>
        <w:tc>
          <w:tcPr>
            <w:tcW w:w="737" w:type="pct"/>
            <w:tcBorders>
              <w:top w:val="nil"/>
              <w:left w:val="nil"/>
              <w:bottom w:val="nil"/>
              <w:right w:val="nil"/>
            </w:tcBorders>
            <w:shd w:val="clear" w:color="auto" w:fill="auto"/>
            <w:noWrap/>
            <w:vAlign w:val="bottom"/>
            <w:hideMark/>
          </w:tcPr>
          <w:p w14:paraId="31EFB382" w14:textId="2BC78396"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-6,7</w:t>
            </w:r>
          </w:p>
        </w:tc>
      </w:tr>
      <w:tr w:rsidR="0060241B" w:rsidRPr="00043264" w14:paraId="3C7BEC3F" w14:textId="77777777" w:rsidTr="00DF0D46">
        <w:trPr>
          <w:trHeight w:val="204"/>
        </w:trPr>
        <w:tc>
          <w:tcPr>
            <w:tcW w:w="1242" w:type="pct"/>
            <w:tcBorders>
              <w:top w:val="nil"/>
              <w:left w:val="nil"/>
              <w:bottom w:val="nil"/>
              <w:right w:val="nil"/>
            </w:tcBorders>
            <w:shd w:val="clear" w:color="auto" w:fill="auto"/>
            <w:noWrap/>
            <w:vAlign w:val="bottom"/>
            <w:hideMark/>
          </w:tcPr>
          <w:p w14:paraId="7BE9484B" w14:textId="1A12381A"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Umbria</w:t>
            </w:r>
          </w:p>
        </w:tc>
        <w:tc>
          <w:tcPr>
            <w:tcW w:w="712" w:type="pct"/>
            <w:tcBorders>
              <w:top w:val="nil"/>
              <w:left w:val="nil"/>
              <w:bottom w:val="nil"/>
              <w:right w:val="nil"/>
            </w:tcBorders>
            <w:shd w:val="clear" w:color="auto" w:fill="auto"/>
            <w:noWrap/>
            <w:vAlign w:val="bottom"/>
            <w:hideMark/>
          </w:tcPr>
          <w:p w14:paraId="3F8759E9" w14:textId="1C53298D"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136</w:t>
            </w:r>
          </w:p>
        </w:tc>
        <w:tc>
          <w:tcPr>
            <w:tcW w:w="760" w:type="pct"/>
            <w:tcBorders>
              <w:top w:val="nil"/>
              <w:left w:val="nil"/>
              <w:bottom w:val="nil"/>
              <w:right w:val="nil"/>
            </w:tcBorders>
            <w:shd w:val="clear" w:color="auto" w:fill="auto"/>
            <w:noWrap/>
            <w:vAlign w:val="bottom"/>
            <w:hideMark/>
          </w:tcPr>
          <w:p w14:paraId="46911271" w14:textId="3A45427A"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0,5</w:t>
            </w:r>
          </w:p>
        </w:tc>
        <w:tc>
          <w:tcPr>
            <w:tcW w:w="811" w:type="pct"/>
            <w:tcBorders>
              <w:top w:val="nil"/>
              <w:left w:val="nil"/>
              <w:bottom w:val="nil"/>
              <w:right w:val="nil"/>
            </w:tcBorders>
            <w:shd w:val="clear" w:color="auto" w:fill="auto"/>
            <w:noWrap/>
            <w:vAlign w:val="bottom"/>
            <w:hideMark/>
          </w:tcPr>
          <w:p w14:paraId="467D47E0" w14:textId="35387AAE"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1,0</w:t>
            </w:r>
          </w:p>
        </w:tc>
        <w:tc>
          <w:tcPr>
            <w:tcW w:w="738" w:type="pct"/>
            <w:tcBorders>
              <w:top w:val="nil"/>
              <w:left w:val="nil"/>
              <w:bottom w:val="nil"/>
              <w:right w:val="nil"/>
            </w:tcBorders>
            <w:vAlign w:val="bottom"/>
          </w:tcPr>
          <w:p w14:paraId="4F3B3983" w14:textId="3D8BECC5"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37,5</w:t>
            </w:r>
          </w:p>
        </w:tc>
        <w:tc>
          <w:tcPr>
            <w:tcW w:w="737" w:type="pct"/>
            <w:tcBorders>
              <w:top w:val="nil"/>
              <w:left w:val="nil"/>
              <w:bottom w:val="nil"/>
              <w:right w:val="nil"/>
            </w:tcBorders>
            <w:shd w:val="clear" w:color="auto" w:fill="auto"/>
            <w:noWrap/>
            <w:vAlign w:val="bottom"/>
            <w:hideMark/>
          </w:tcPr>
          <w:p w14:paraId="2E1A27F7" w14:textId="77E41440"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83,3</w:t>
            </w:r>
          </w:p>
        </w:tc>
      </w:tr>
      <w:tr w:rsidR="0060241B" w:rsidRPr="00043264" w14:paraId="4FCA4599" w14:textId="77777777" w:rsidTr="00DF0D46">
        <w:trPr>
          <w:trHeight w:val="204"/>
        </w:trPr>
        <w:tc>
          <w:tcPr>
            <w:tcW w:w="1242" w:type="pct"/>
            <w:tcBorders>
              <w:top w:val="nil"/>
              <w:left w:val="nil"/>
              <w:bottom w:val="nil"/>
              <w:right w:val="nil"/>
            </w:tcBorders>
            <w:shd w:val="clear" w:color="auto" w:fill="auto"/>
            <w:noWrap/>
            <w:vAlign w:val="bottom"/>
            <w:hideMark/>
          </w:tcPr>
          <w:p w14:paraId="79230B98" w14:textId="3E83583B"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Lazio</w:t>
            </w:r>
          </w:p>
        </w:tc>
        <w:tc>
          <w:tcPr>
            <w:tcW w:w="712" w:type="pct"/>
            <w:tcBorders>
              <w:top w:val="nil"/>
              <w:left w:val="nil"/>
              <w:bottom w:val="nil"/>
              <w:right w:val="nil"/>
            </w:tcBorders>
            <w:shd w:val="clear" w:color="auto" w:fill="auto"/>
            <w:noWrap/>
            <w:vAlign w:val="bottom"/>
            <w:hideMark/>
          </w:tcPr>
          <w:p w14:paraId="5080B6D6" w14:textId="5C17F97A"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2.454</w:t>
            </w:r>
          </w:p>
        </w:tc>
        <w:tc>
          <w:tcPr>
            <w:tcW w:w="760" w:type="pct"/>
            <w:tcBorders>
              <w:top w:val="nil"/>
              <w:left w:val="nil"/>
              <w:bottom w:val="nil"/>
              <w:right w:val="nil"/>
            </w:tcBorders>
            <w:shd w:val="clear" w:color="auto" w:fill="auto"/>
            <w:noWrap/>
            <w:vAlign w:val="bottom"/>
            <w:hideMark/>
          </w:tcPr>
          <w:p w14:paraId="74F309E1" w14:textId="5D46AF5E"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9,7</w:t>
            </w:r>
          </w:p>
        </w:tc>
        <w:tc>
          <w:tcPr>
            <w:tcW w:w="811" w:type="pct"/>
            <w:tcBorders>
              <w:top w:val="nil"/>
              <w:left w:val="nil"/>
              <w:bottom w:val="nil"/>
              <w:right w:val="nil"/>
            </w:tcBorders>
            <w:shd w:val="clear" w:color="auto" w:fill="auto"/>
            <w:noWrap/>
            <w:vAlign w:val="bottom"/>
            <w:hideMark/>
          </w:tcPr>
          <w:p w14:paraId="2ACEEA49" w14:textId="71168AD8"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2,7</w:t>
            </w:r>
          </w:p>
        </w:tc>
        <w:tc>
          <w:tcPr>
            <w:tcW w:w="738" w:type="pct"/>
            <w:tcBorders>
              <w:top w:val="nil"/>
              <w:left w:val="nil"/>
              <w:bottom w:val="nil"/>
              <w:right w:val="nil"/>
            </w:tcBorders>
            <w:vAlign w:val="bottom"/>
          </w:tcPr>
          <w:p w14:paraId="5EFEBB93" w14:textId="1B975352"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-6,6</w:t>
            </w:r>
          </w:p>
        </w:tc>
        <w:tc>
          <w:tcPr>
            <w:tcW w:w="737" w:type="pct"/>
            <w:tcBorders>
              <w:top w:val="nil"/>
              <w:left w:val="nil"/>
              <w:bottom w:val="nil"/>
              <w:right w:val="nil"/>
            </w:tcBorders>
            <w:shd w:val="clear" w:color="auto" w:fill="auto"/>
            <w:noWrap/>
            <w:vAlign w:val="bottom"/>
            <w:hideMark/>
          </w:tcPr>
          <w:p w14:paraId="6D6ED40F" w14:textId="7851708D"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12,8</w:t>
            </w:r>
          </w:p>
        </w:tc>
      </w:tr>
      <w:tr w:rsidR="0060241B" w:rsidRPr="00043264" w14:paraId="7D949342" w14:textId="77777777" w:rsidTr="00DF0D46">
        <w:trPr>
          <w:trHeight w:val="204"/>
        </w:trPr>
        <w:tc>
          <w:tcPr>
            <w:tcW w:w="1242" w:type="pct"/>
            <w:tcBorders>
              <w:top w:val="nil"/>
              <w:left w:val="nil"/>
              <w:bottom w:val="nil"/>
              <w:right w:val="nil"/>
            </w:tcBorders>
            <w:shd w:val="clear" w:color="auto" w:fill="auto"/>
            <w:noWrap/>
            <w:vAlign w:val="bottom"/>
            <w:hideMark/>
          </w:tcPr>
          <w:p w14:paraId="1DDCEC0E" w14:textId="2FED2A34"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Campania</w:t>
            </w:r>
          </w:p>
        </w:tc>
        <w:tc>
          <w:tcPr>
            <w:tcW w:w="712" w:type="pct"/>
            <w:tcBorders>
              <w:top w:val="nil"/>
              <w:left w:val="nil"/>
              <w:bottom w:val="nil"/>
              <w:right w:val="nil"/>
            </w:tcBorders>
            <w:shd w:val="clear" w:color="auto" w:fill="auto"/>
            <w:noWrap/>
            <w:vAlign w:val="bottom"/>
            <w:hideMark/>
          </w:tcPr>
          <w:p w14:paraId="3F589706" w14:textId="10720E88"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3.478</w:t>
            </w:r>
          </w:p>
        </w:tc>
        <w:tc>
          <w:tcPr>
            <w:tcW w:w="760" w:type="pct"/>
            <w:tcBorders>
              <w:top w:val="nil"/>
              <w:left w:val="nil"/>
              <w:bottom w:val="nil"/>
              <w:right w:val="nil"/>
            </w:tcBorders>
            <w:shd w:val="clear" w:color="auto" w:fill="auto"/>
            <w:noWrap/>
            <w:vAlign w:val="bottom"/>
            <w:hideMark/>
          </w:tcPr>
          <w:p w14:paraId="44A69506" w14:textId="715B3742"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13,8</w:t>
            </w:r>
          </w:p>
        </w:tc>
        <w:tc>
          <w:tcPr>
            <w:tcW w:w="811" w:type="pct"/>
            <w:tcBorders>
              <w:top w:val="nil"/>
              <w:left w:val="nil"/>
              <w:bottom w:val="nil"/>
              <w:right w:val="nil"/>
            </w:tcBorders>
            <w:shd w:val="clear" w:color="auto" w:fill="auto"/>
            <w:noWrap/>
            <w:vAlign w:val="bottom"/>
            <w:hideMark/>
          </w:tcPr>
          <w:p w14:paraId="45AFEAD6" w14:textId="3944F2A9"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3,8</w:t>
            </w:r>
          </w:p>
        </w:tc>
        <w:tc>
          <w:tcPr>
            <w:tcW w:w="738" w:type="pct"/>
            <w:tcBorders>
              <w:top w:val="nil"/>
              <w:left w:val="nil"/>
              <w:bottom w:val="nil"/>
              <w:right w:val="nil"/>
            </w:tcBorders>
            <w:vAlign w:val="bottom"/>
          </w:tcPr>
          <w:p w14:paraId="08D0DD8D" w14:textId="0D0C9A61"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33,7</w:t>
            </w:r>
          </w:p>
        </w:tc>
        <w:tc>
          <w:tcPr>
            <w:tcW w:w="737" w:type="pct"/>
            <w:tcBorders>
              <w:top w:val="nil"/>
              <w:left w:val="nil"/>
              <w:bottom w:val="nil"/>
              <w:right w:val="nil"/>
            </w:tcBorders>
            <w:shd w:val="clear" w:color="auto" w:fill="auto"/>
            <w:noWrap/>
            <w:vAlign w:val="bottom"/>
            <w:hideMark/>
          </w:tcPr>
          <w:p w14:paraId="4FD01A7A" w14:textId="72B406D4"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-9,2</w:t>
            </w:r>
          </w:p>
        </w:tc>
      </w:tr>
      <w:tr w:rsidR="0060241B" w:rsidRPr="00043264" w14:paraId="32696695" w14:textId="77777777" w:rsidTr="00DF0D46">
        <w:trPr>
          <w:trHeight w:val="204"/>
        </w:trPr>
        <w:tc>
          <w:tcPr>
            <w:tcW w:w="1242" w:type="pct"/>
            <w:tcBorders>
              <w:top w:val="nil"/>
              <w:left w:val="nil"/>
              <w:bottom w:val="nil"/>
              <w:right w:val="nil"/>
            </w:tcBorders>
            <w:shd w:val="clear" w:color="auto" w:fill="auto"/>
            <w:noWrap/>
            <w:vAlign w:val="bottom"/>
            <w:hideMark/>
          </w:tcPr>
          <w:p w14:paraId="47E23C1E" w14:textId="10ED6210"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Abruzzo</w:t>
            </w:r>
          </w:p>
        </w:tc>
        <w:tc>
          <w:tcPr>
            <w:tcW w:w="712" w:type="pct"/>
            <w:tcBorders>
              <w:top w:val="nil"/>
              <w:left w:val="nil"/>
              <w:bottom w:val="nil"/>
              <w:right w:val="nil"/>
            </w:tcBorders>
            <w:shd w:val="clear" w:color="auto" w:fill="auto"/>
            <w:noWrap/>
            <w:vAlign w:val="bottom"/>
            <w:hideMark/>
          </w:tcPr>
          <w:p w14:paraId="4D292F87" w14:textId="580E63A8"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289</w:t>
            </w:r>
          </w:p>
        </w:tc>
        <w:tc>
          <w:tcPr>
            <w:tcW w:w="760" w:type="pct"/>
            <w:tcBorders>
              <w:top w:val="nil"/>
              <w:left w:val="nil"/>
              <w:bottom w:val="nil"/>
              <w:right w:val="nil"/>
            </w:tcBorders>
            <w:shd w:val="clear" w:color="auto" w:fill="auto"/>
            <w:noWrap/>
            <w:vAlign w:val="bottom"/>
            <w:hideMark/>
          </w:tcPr>
          <w:p w14:paraId="401125B6" w14:textId="3CE61E71"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1,1</w:t>
            </w:r>
          </w:p>
        </w:tc>
        <w:tc>
          <w:tcPr>
            <w:tcW w:w="811" w:type="pct"/>
            <w:tcBorders>
              <w:top w:val="nil"/>
              <w:left w:val="nil"/>
              <w:bottom w:val="nil"/>
              <w:right w:val="nil"/>
            </w:tcBorders>
            <w:shd w:val="clear" w:color="auto" w:fill="auto"/>
            <w:noWrap/>
            <w:vAlign w:val="bottom"/>
            <w:hideMark/>
          </w:tcPr>
          <w:p w14:paraId="6CE07E85" w14:textId="775BF44F"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1,4</w:t>
            </w:r>
          </w:p>
        </w:tc>
        <w:tc>
          <w:tcPr>
            <w:tcW w:w="738" w:type="pct"/>
            <w:tcBorders>
              <w:top w:val="nil"/>
              <w:left w:val="nil"/>
              <w:bottom w:val="nil"/>
              <w:right w:val="nil"/>
            </w:tcBorders>
            <w:vAlign w:val="bottom"/>
          </w:tcPr>
          <w:p w14:paraId="7B62B87D" w14:textId="4664634A"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-44,4</w:t>
            </w:r>
          </w:p>
        </w:tc>
        <w:tc>
          <w:tcPr>
            <w:tcW w:w="737" w:type="pct"/>
            <w:tcBorders>
              <w:top w:val="nil"/>
              <w:left w:val="nil"/>
              <w:bottom w:val="nil"/>
              <w:right w:val="nil"/>
            </w:tcBorders>
            <w:shd w:val="clear" w:color="auto" w:fill="auto"/>
            <w:noWrap/>
            <w:vAlign w:val="bottom"/>
            <w:hideMark/>
          </w:tcPr>
          <w:p w14:paraId="154C7D23" w14:textId="3FF60F49"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36,4</w:t>
            </w:r>
          </w:p>
        </w:tc>
      </w:tr>
      <w:tr w:rsidR="0060241B" w:rsidRPr="00043264" w14:paraId="028773BE" w14:textId="77777777" w:rsidTr="00DF0D46">
        <w:trPr>
          <w:trHeight w:val="204"/>
        </w:trPr>
        <w:tc>
          <w:tcPr>
            <w:tcW w:w="1242" w:type="pct"/>
            <w:tcBorders>
              <w:top w:val="nil"/>
              <w:left w:val="nil"/>
              <w:bottom w:val="nil"/>
              <w:right w:val="nil"/>
            </w:tcBorders>
            <w:shd w:val="clear" w:color="auto" w:fill="auto"/>
            <w:noWrap/>
            <w:vAlign w:val="bottom"/>
            <w:hideMark/>
          </w:tcPr>
          <w:p w14:paraId="109124D1" w14:textId="0A2E448F"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Molise</w:t>
            </w:r>
          </w:p>
        </w:tc>
        <w:tc>
          <w:tcPr>
            <w:tcW w:w="712" w:type="pct"/>
            <w:tcBorders>
              <w:top w:val="nil"/>
              <w:left w:val="nil"/>
              <w:bottom w:val="nil"/>
              <w:right w:val="nil"/>
            </w:tcBorders>
            <w:shd w:val="clear" w:color="auto" w:fill="auto"/>
            <w:noWrap/>
            <w:vAlign w:val="bottom"/>
            <w:hideMark/>
          </w:tcPr>
          <w:p w14:paraId="2B3E32BB" w14:textId="69A8AB80"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106</w:t>
            </w:r>
          </w:p>
        </w:tc>
        <w:tc>
          <w:tcPr>
            <w:tcW w:w="760" w:type="pct"/>
            <w:tcBorders>
              <w:top w:val="nil"/>
              <w:left w:val="nil"/>
              <w:bottom w:val="nil"/>
              <w:right w:val="nil"/>
            </w:tcBorders>
            <w:shd w:val="clear" w:color="auto" w:fill="auto"/>
            <w:noWrap/>
            <w:vAlign w:val="bottom"/>
            <w:hideMark/>
          </w:tcPr>
          <w:p w14:paraId="0C2CEA62" w14:textId="4B79B9A9"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0,4</w:t>
            </w:r>
          </w:p>
        </w:tc>
        <w:tc>
          <w:tcPr>
            <w:tcW w:w="811" w:type="pct"/>
            <w:tcBorders>
              <w:top w:val="nil"/>
              <w:left w:val="nil"/>
              <w:bottom w:val="nil"/>
              <w:right w:val="nil"/>
            </w:tcBorders>
            <w:shd w:val="clear" w:color="auto" w:fill="auto"/>
            <w:noWrap/>
            <w:vAlign w:val="bottom"/>
            <w:hideMark/>
          </w:tcPr>
          <w:p w14:paraId="322858CA" w14:textId="495F0E41"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2,2</w:t>
            </w:r>
          </w:p>
        </w:tc>
        <w:tc>
          <w:tcPr>
            <w:tcW w:w="738" w:type="pct"/>
            <w:tcBorders>
              <w:top w:val="nil"/>
              <w:left w:val="nil"/>
              <w:bottom w:val="nil"/>
              <w:right w:val="nil"/>
            </w:tcBorders>
            <w:vAlign w:val="bottom"/>
          </w:tcPr>
          <w:p w14:paraId="50E31725" w14:textId="077E6F46"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22,2</w:t>
            </w:r>
          </w:p>
        </w:tc>
        <w:tc>
          <w:tcPr>
            <w:tcW w:w="737" w:type="pct"/>
            <w:tcBorders>
              <w:top w:val="nil"/>
              <w:left w:val="nil"/>
              <w:bottom w:val="nil"/>
              <w:right w:val="nil"/>
            </w:tcBorders>
            <w:shd w:val="clear" w:color="auto" w:fill="auto"/>
            <w:noWrap/>
            <w:vAlign w:val="bottom"/>
            <w:hideMark/>
          </w:tcPr>
          <w:p w14:paraId="32FBD782" w14:textId="6F1F4B03"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-8,3</w:t>
            </w:r>
          </w:p>
        </w:tc>
      </w:tr>
      <w:tr w:rsidR="0060241B" w:rsidRPr="00043264" w14:paraId="5B4A6734" w14:textId="77777777" w:rsidTr="00DF0D46">
        <w:trPr>
          <w:trHeight w:val="204"/>
        </w:trPr>
        <w:tc>
          <w:tcPr>
            <w:tcW w:w="1242" w:type="pct"/>
            <w:tcBorders>
              <w:top w:val="nil"/>
              <w:left w:val="nil"/>
              <w:bottom w:val="nil"/>
              <w:right w:val="nil"/>
            </w:tcBorders>
            <w:shd w:val="clear" w:color="auto" w:fill="auto"/>
            <w:noWrap/>
            <w:vAlign w:val="bottom"/>
            <w:hideMark/>
          </w:tcPr>
          <w:p w14:paraId="216FE783" w14:textId="3968C22C"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Puglia</w:t>
            </w:r>
          </w:p>
        </w:tc>
        <w:tc>
          <w:tcPr>
            <w:tcW w:w="712" w:type="pct"/>
            <w:tcBorders>
              <w:top w:val="nil"/>
              <w:left w:val="nil"/>
              <w:bottom w:val="nil"/>
              <w:right w:val="nil"/>
            </w:tcBorders>
            <w:shd w:val="clear" w:color="auto" w:fill="auto"/>
            <w:noWrap/>
            <w:vAlign w:val="bottom"/>
            <w:hideMark/>
          </w:tcPr>
          <w:p w14:paraId="5D115BDD" w14:textId="7DF55E61"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2.136</w:t>
            </w:r>
          </w:p>
        </w:tc>
        <w:tc>
          <w:tcPr>
            <w:tcW w:w="760" w:type="pct"/>
            <w:tcBorders>
              <w:top w:val="nil"/>
              <w:left w:val="nil"/>
              <w:bottom w:val="nil"/>
              <w:right w:val="nil"/>
            </w:tcBorders>
            <w:shd w:val="clear" w:color="auto" w:fill="auto"/>
            <w:noWrap/>
            <w:vAlign w:val="bottom"/>
            <w:hideMark/>
          </w:tcPr>
          <w:p w14:paraId="7DFE24DE" w14:textId="3805D05D"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8,5</w:t>
            </w:r>
          </w:p>
        </w:tc>
        <w:tc>
          <w:tcPr>
            <w:tcW w:w="811" w:type="pct"/>
            <w:tcBorders>
              <w:top w:val="nil"/>
              <w:left w:val="nil"/>
              <w:bottom w:val="nil"/>
              <w:right w:val="nil"/>
            </w:tcBorders>
            <w:shd w:val="clear" w:color="auto" w:fill="auto"/>
            <w:noWrap/>
            <w:vAlign w:val="bottom"/>
            <w:hideMark/>
          </w:tcPr>
          <w:p w14:paraId="19D954F5" w14:textId="6243DE69"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3,3</w:t>
            </w:r>
          </w:p>
        </w:tc>
        <w:tc>
          <w:tcPr>
            <w:tcW w:w="738" w:type="pct"/>
            <w:tcBorders>
              <w:top w:val="nil"/>
              <w:left w:val="nil"/>
              <w:bottom w:val="nil"/>
              <w:right w:val="nil"/>
            </w:tcBorders>
            <w:vAlign w:val="bottom"/>
          </w:tcPr>
          <w:p w14:paraId="419CFBAB" w14:textId="1A433D4B"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24,1</w:t>
            </w:r>
          </w:p>
        </w:tc>
        <w:tc>
          <w:tcPr>
            <w:tcW w:w="737" w:type="pct"/>
            <w:tcBorders>
              <w:top w:val="nil"/>
              <w:left w:val="nil"/>
              <w:bottom w:val="nil"/>
              <w:right w:val="nil"/>
            </w:tcBorders>
            <w:shd w:val="clear" w:color="auto" w:fill="auto"/>
            <w:noWrap/>
            <w:vAlign w:val="bottom"/>
            <w:hideMark/>
          </w:tcPr>
          <w:p w14:paraId="3E6F9F98" w14:textId="4A11948E"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14,3</w:t>
            </w:r>
          </w:p>
        </w:tc>
      </w:tr>
      <w:tr w:rsidR="0060241B" w:rsidRPr="00043264" w14:paraId="7FDC6CB3" w14:textId="77777777" w:rsidTr="00DF0D46">
        <w:trPr>
          <w:trHeight w:val="204"/>
        </w:trPr>
        <w:tc>
          <w:tcPr>
            <w:tcW w:w="1242" w:type="pct"/>
            <w:tcBorders>
              <w:top w:val="nil"/>
              <w:left w:val="nil"/>
              <w:bottom w:val="nil"/>
              <w:right w:val="nil"/>
            </w:tcBorders>
            <w:shd w:val="clear" w:color="auto" w:fill="auto"/>
            <w:noWrap/>
            <w:vAlign w:val="bottom"/>
            <w:hideMark/>
          </w:tcPr>
          <w:p w14:paraId="50661FB0" w14:textId="157D3825"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Basilicata</w:t>
            </w:r>
          </w:p>
        </w:tc>
        <w:tc>
          <w:tcPr>
            <w:tcW w:w="712" w:type="pct"/>
            <w:tcBorders>
              <w:top w:val="nil"/>
              <w:left w:val="nil"/>
              <w:bottom w:val="nil"/>
              <w:right w:val="nil"/>
            </w:tcBorders>
            <w:shd w:val="clear" w:color="auto" w:fill="auto"/>
            <w:noWrap/>
            <w:vAlign w:val="bottom"/>
            <w:hideMark/>
          </w:tcPr>
          <w:p w14:paraId="78DA8F0E" w14:textId="3EFE2EEF"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172</w:t>
            </w:r>
          </w:p>
        </w:tc>
        <w:tc>
          <w:tcPr>
            <w:tcW w:w="760" w:type="pct"/>
            <w:tcBorders>
              <w:top w:val="nil"/>
              <w:left w:val="nil"/>
              <w:bottom w:val="nil"/>
              <w:right w:val="nil"/>
            </w:tcBorders>
            <w:shd w:val="clear" w:color="auto" w:fill="auto"/>
            <w:noWrap/>
            <w:vAlign w:val="bottom"/>
            <w:hideMark/>
          </w:tcPr>
          <w:p w14:paraId="73AF1068" w14:textId="21F789B2"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0,7</w:t>
            </w:r>
          </w:p>
        </w:tc>
        <w:tc>
          <w:tcPr>
            <w:tcW w:w="811" w:type="pct"/>
            <w:tcBorders>
              <w:top w:val="nil"/>
              <w:left w:val="nil"/>
              <w:bottom w:val="nil"/>
              <w:right w:val="nil"/>
            </w:tcBorders>
            <w:shd w:val="clear" w:color="auto" w:fill="auto"/>
            <w:noWrap/>
            <w:vAlign w:val="bottom"/>
            <w:hideMark/>
          </w:tcPr>
          <w:p w14:paraId="1E155D98" w14:textId="73D79F78"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1,9</w:t>
            </w:r>
          </w:p>
        </w:tc>
        <w:tc>
          <w:tcPr>
            <w:tcW w:w="738" w:type="pct"/>
            <w:tcBorders>
              <w:top w:val="nil"/>
              <w:left w:val="nil"/>
              <w:bottom w:val="nil"/>
              <w:right w:val="nil"/>
            </w:tcBorders>
            <w:vAlign w:val="bottom"/>
          </w:tcPr>
          <w:p w14:paraId="34B454C7" w14:textId="5504225B"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66,7</w:t>
            </w:r>
          </w:p>
        </w:tc>
        <w:tc>
          <w:tcPr>
            <w:tcW w:w="737" w:type="pct"/>
            <w:tcBorders>
              <w:top w:val="nil"/>
              <w:left w:val="nil"/>
              <w:bottom w:val="nil"/>
              <w:right w:val="nil"/>
            </w:tcBorders>
            <w:shd w:val="clear" w:color="auto" w:fill="auto"/>
            <w:noWrap/>
            <w:vAlign w:val="bottom"/>
            <w:hideMark/>
          </w:tcPr>
          <w:p w14:paraId="052537DB" w14:textId="0D35EB3D"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0,0</w:t>
            </w:r>
          </w:p>
        </w:tc>
      </w:tr>
      <w:tr w:rsidR="0060241B" w:rsidRPr="00043264" w14:paraId="323D2EFD" w14:textId="77777777" w:rsidTr="00DF0D46">
        <w:trPr>
          <w:trHeight w:val="204"/>
        </w:trPr>
        <w:tc>
          <w:tcPr>
            <w:tcW w:w="1242" w:type="pct"/>
            <w:tcBorders>
              <w:top w:val="nil"/>
              <w:left w:val="nil"/>
              <w:bottom w:val="nil"/>
              <w:right w:val="nil"/>
            </w:tcBorders>
            <w:shd w:val="clear" w:color="auto" w:fill="auto"/>
            <w:noWrap/>
            <w:vAlign w:val="bottom"/>
            <w:hideMark/>
          </w:tcPr>
          <w:p w14:paraId="46430C4F" w14:textId="34A767CF"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Calabria</w:t>
            </w:r>
          </w:p>
        </w:tc>
        <w:tc>
          <w:tcPr>
            <w:tcW w:w="712" w:type="pct"/>
            <w:tcBorders>
              <w:top w:val="nil"/>
              <w:left w:val="nil"/>
              <w:bottom w:val="nil"/>
              <w:right w:val="nil"/>
            </w:tcBorders>
            <w:shd w:val="clear" w:color="auto" w:fill="auto"/>
            <w:noWrap/>
            <w:vAlign w:val="bottom"/>
            <w:hideMark/>
          </w:tcPr>
          <w:p w14:paraId="153C0127" w14:textId="4193B5D6"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827</w:t>
            </w:r>
          </w:p>
        </w:tc>
        <w:tc>
          <w:tcPr>
            <w:tcW w:w="760" w:type="pct"/>
            <w:tcBorders>
              <w:top w:val="nil"/>
              <w:left w:val="nil"/>
              <w:bottom w:val="nil"/>
              <w:right w:val="nil"/>
            </w:tcBorders>
            <w:shd w:val="clear" w:color="auto" w:fill="auto"/>
            <w:noWrap/>
            <w:vAlign w:val="bottom"/>
            <w:hideMark/>
          </w:tcPr>
          <w:p w14:paraId="3A04EF76" w14:textId="380AD7A8"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3,3</w:t>
            </w:r>
          </w:p>
        </w:tc>
        <w:tc>
          <w:tcPr>
            <w:tcW w:w="811" w:type="pct"/>
            <w:tcBorders>
              <w:top w:val="nil"/>
              <w:left w:val="nil"/>
              <w:bottom w:val="nil"/>
              <w:right w:val="nil"/>
            </w:tcBorders>
            <w:shd w:val="clear" w:color="auto" w:fill="auto"/>
            <w:noWrap/>
            <w:vAlign w:val="bottom"/>
            <w:hideMark/>
          </w:tcPr>
          <w:p w14:paraId="6A6367D8" w14:textId="07F2103F"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2,7</w:t>
            </w:r>
          </w:p>
        </w:tc>
        <w:tc>
          <w:tcPr>
            <w:tcW w:w="738" w:type="pct"/>
            <w:tcBorders>
              <w:top w:val="nil"/>
              <w:left w:val="nil"/>
              <w:bottom w:val="nil"/>
              <w:right w:val="nil"/>
            </w:tcBorders>
            <w:vAlign w:val="bottom"/>
          </w:tcPr>
          <w:p w14:paraId="0293AB7B" w14:textId="1F33FBC3"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-51,4</w:t>
            </w:r>
          </w:p>
        </w:tc>
        <w:tc>
          <w:tcPr>
            <w:tcW w:w="737" w:type="pct"/>
            <w:tcBorders>
              <w:top w:val="nil"/>
              <w:left w:val="nil"/>
              <w:bottom w:val="nil"/>
              <w:right w:val="nil"/>
            </w:tcBorders>
            <w:shd w:val="clear" w:color="auto" w:fill="auto"/>
            <w:noWrap/>
            <w:vAlign w:val="bottom"/>
            <w:hideMark/>
          </w:tcPr>
          <w:p w14:paraId="76263146" w14:textId="5719087E"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-30,8</w:t>
            </w:r>
          </w:p>
        </w:tc>
      </w:tr>
      <w:tr w:rsidR="0060241B" w:rsidRPr="00043264" w14:paraId="0CAA89D9" w14:textId="77777777" w:rsidTr="00DF0D46">
        <w:trPr>
          <w:trHeight w:val="204"/>
        </w:trPr>
        <w:tc>
          <w:tcPr>
            <w:tcW w:w="1242" w:type="pct"/>
            <w:tcBorders>
              <w:top w:val="nil"/>
              <w:left w:val="nil"/>
              <w:bottom w:val="nil"/>
              <w:right w:val="nil"/>
            </w:tcBorders>
            <w:shd w:val="clear" w:color="auto" w:fill="auto"/>
            <w:noWrap/>
            <w:vAlign w:val="bottom"/>
            <w:hideMark/>
          </w:tcPr>
          <w:p w14:paraId="70406152" w14:textId="04AB654B"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Sicilia</w:t>
            </w:r>
          </w:p>
        </w:tc>
        <w:tc>
          <w:tcPr>
            <w:tcW w:w="712" w:type="pct"/>
            <w:tcBorders>
              <w:top w:val="nil"/>
              <w:left w:val="nil"/>
              <w:bottom w:val="nil"/>
              <w:right w:val="nil"/>
            </w:tcBorders>
            <w:shd w:val="clear" w:color="auto" w:fill="auto"/>
            <w:noWrap/>
            <w:vAlign w:val="bottom"/>
            <w:hideMark/>
          </w:tcPr>
          <w:p w14:paraId="70E27694" w14:textId="0E3997EB"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1.812</w:t>
            </w:r>
          </w:p>
        </w:tc>
        <w:tc>
          <w:tcPr>
            <w:tcW w:w="760" w:type="pct"/>
            <w:tcBorders>
              <w:top w:val="nil"/>
              <w:left w:val="nil"/>
              <w:bottom w:val="nil"/>
              <w:right w:val="nil"/>
            </w:tcBorders>
            <w:shd w:val="clear" w:color="auto" w:fill="auto"/>
            <w:noWrap/>
            <w:vAlign w:val="bottom"/>
            <w:hideMark/>
          </w:tcPr>
          <w:p w14:paraId="3AEC0C45" w14:textId="72CA1311"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7,2</w:t>
            </w:r>
          </w:p>
        </w:tc>
        <w:tc>
          <w:tcPr>
            <w:tcW w:w="811" w:type="pct"/>
            <w:tcBorders>
              <w:top w:val="nil"/>
              <w:left w:val="nil"/>
              <w:bottom w:val="nil"/>
              <w:right w:val="nil"/>
            </w:tcBorders>
            <w:shd w:val="clear" w:color="auto" w:fill="auto"/>
            <w:noWrap/>
            <w:vAlign w:val="bottom"/>
            <w:hideMark/>
          </w:tcPr>
          <w:p w14:paraId="0C9F7A54" w14:textId="3C5020F3"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2,3</w:t>
            </w:r>
          </w:p>
        </w:tc>
        <w:tc>
          <w:tcPr>
            <w:tcW w:w="738" w:type="pct"/>
            <w:tcBorders>
              <w:top w:val="nil"/>
              <w:left w:val="nil"/>
              <w:bottom w:val="nil"/>
              <w:right w:val="nil"/>
            </w:tcBorders>
            <w:vAlign w:val="bottom"/>
          </w:tcPr>
          <w:p w14:paraId="5D249206" w14:textId="30613002"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-22,0</w:t>
            </w:r>
          </w:p>
        </w:tc>
        <w:tc>
          <w:tcPr>
            <w:tcW w:w="737" w:type="pct"/>
            <w:tcBorders>
              <w:top w:val="nil"/>
              <w:left w:val="nil"/>
              <w:bottom w:val="nil"/>
              <w:right w:val="nil"/>
            </w:tcBorders>
            <w:shd w:val="clear" w:color="auto" w:fill="auto"/>
            <w:noWrap/>
            <w:vAlign w:val="bottom"/>
            <w:hideMark/>
          </w:tcPr>
          <w:p w14:paraId="5F02E225" w14:textId="6EC4F06C"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-18,3</w:t>
            </w:r>
          </w:p>
        </w:tc>
      </w:tr>
      <w:tr w:rsidR="0060241B" w:rsidRPr="00043264" w14:paraId="04D614A0" w14:textId="77777777" w:rsidTr="00DF0D46">
        <w:trPr>
          <w:trHeight w:val="204"/>
        </w:trPr>
        <w:tc>
          <w:tcPr>
            <w:tcW w:w="1242" w:type="pct"/>
            <w:tcBorders>
              <w:top w:val="nil"/>
              <w:left w:val="nil"/>
              <w:right w:val="nil"/>
            </w:tcBorders>
            <w:shd w:val="clear" w:color="auto" w:fill="auto"/>
            <w:noWrap/>
            <w:vAlign w:val="bottom"/>
            <w:hideMark/>
          </w:tcPr>
          <w:p w14:paraId="05770C99" w14:textId="37B8BB0E" w:rsidR="0060241B" w:rsidRPr="00E55090" w:rsidRDefault="0060241B" w:rsidP="0060241B">
            <w:pPr>
              <w:spacing w:after="0" w:line="240" w:lineRule="auto"/>
              <w:rPr>
                <w:rFonts w:eastAsia="Times New Roman" w:cstheme="minorHAnsi"/>
                <w:color w:val="000000"/>
                <w:sz w:val="16"/>
                <w:szCs w:val="16"/>
                <w:lang w:eastAsia="it-IT"/>
              </w:rPr>
            </w:pPr>
            <w:r w:rsidRPr="00E55090">
              <w:rPr>
                <w:rFonts w:cstheme="minorHAnsi"/>
                <w:color w:val="000000"/>
                <w:sz w:val="16"/>
                <w:szCs w:val="16"/>
              </w:rPr>
              <w:t>Sardegna</w:t>
            </w:r>
          </w:p>
        </w:tc>
        <w:tc>
          <w:tcPr>
            <w:tcW w:w="712" w:type="pct"/>
            <w:tcBorders>
              <w:top w:val="nil"/>
              <w:left w:val="nil"/>
              <w:right w:val="nil"/>
            </w:tcBorders>
            <w:shd w:val="clear" w:color="auto" w:fill="auto"/>
            <w:noWrap/>
            <w:vAlign w:val="bottom"/>
            <w:hideMark/>
          </w:tcPr>
          <w:p w14:paraId="432AF6FD" w14:textId="4AAD606C"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518</w:t>
            </w:r>
          </w:p>
        </w:tc>
        <w:tc>
          <w:tcPr>
            <w:tcW w:w="760" w:type="pct"/>
            <w:tcBorders>
              <w:top w:val="nil"/>
              <w:left w:val="nil"/>
              <w:right w:val="nil"/>
            </w:tcBorders>
            <w:shd w:val="clear" w:color="auto" w:fill="auto"/>
            <w:noWrap/>
            <w:vAlign w:val="bottom"/>
            <w:hideMark/>
          </w:tcPr>
          <w:p w14:paraId="62522498" w14:textId="056B35A8"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2,1</w:t>
            </w:r>
          </w:p>
        </w:tc>
        <w:tc>
          <w:tcPr>
            <w:tcW w:w="811" w:type="pct"/>
            <w:tcBorders>
              <w:top w:val="nil"/>
              <w:left w:val="nil"/>
              <w:right w:val="nil"/>
            </w:tcBorders>
            <w:shd w:val="clear" w:color="auto" w:fill="auto"/>
            <w:noWrap/>
            <w:vAlign w:val="bottom"/>
            <w:hideMark/>
          </w:tcPr>
          <w:p w14:paraId="0452CF83" w14:textId="09A9C751"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2,0</w:t>
            </w:r>
          </w:p>
        </w:tc>
        <w:tc>
          <w:tcPr>
            <w:tcW w:w="738" w:type="pct"/>
            <w:tcBorders>
              <w:top w:val="nil"/>
              <w:left w:val="nil"/>
              <w:right w:val="nil"/>
            </w:tcBorders>
            <w:vAlign w:val="bottom"/>
          </w:tcPr>
          <w:p w14:paraId="77EF8477" w14:textId="094B76F1" w:rsidR="0060241B" w:rsidRPr="00E55090" w:rsidRDefault="0060241B" w:rsidP="0060241B">
            <w:pPr>
              <w:spacing w:after="0" w:line="240" w:lineRule="auto"/>
              <w:jc w:val="right"/>
              <w:rPr>
                <w:rFonts w:cstheme="minorHAnsi"/>
                <w:color w:val="000000"/>
                <w:sz w:val="16"/>
                <w:szCs w:val="16"/>
              </w:rPr>
            </w:pPr>
            <w:r w:rsidRPr="00E55090">
              <w:rPr>
                <w:rFonts w:cstheme="minorHAnsi"/>
                <w:color w:val="000000"/>
                <w:sz w:val="16"/>
                <w:szCs w:val="16"/>
              </w:rPr>
              <w:t>53,3</w:t>
            </w:r>
          </w:p>
        </w:tc>
        <w:tc>
          <w:tcPr>
            <w:tcW w:w="737" w:type="pct"/>
            <w:tcBorders>
              <w:top w:val="nil"/>
              <w:left w:val="nil"/>
              <w:right w:val="nil"/>
            </w:tcBorders>
            <w:shd w:val="clear" w:color="auto" w:fill="auto"/>
            <w:noWrap/>
            <w:vAlign w:val="bottom"/>
            <w:hideMark/>
          </w:tcPr>
          <w:p w14:paraId="3AB9CC0E" w14:textId="44C64CE4" w:rsidR="0060241B" w:rsidRPr="00E55090" w:rsidRDefault="0060241B" w:rsidP="0060241B">
            <w:pPr>
              <w:spacing w:after="0" w:line="240" w:lineRule="auto"/>
              <w:jc w:val="right"/>
              <w:rPr>
                <w:rFonts w:eastAsia="Times New Roman" w:cstheme="minorHAnsi"/>
                <w:color w:val="000000"/>
                <w:sz w:val="16"/>
                <w:szCs w:val="16"/>
                <w:lang w:eastAsia="it-IT"/>
              </w:rPr>
            </w:pPr>
            <w:r w:rsidRPr="00E55090">
              <w:rPr>
                <w:rFonts w:cstheme="minorHAnsi"/>
                <w:color w:val="000000"/>
                <w:sz w:val="16"/>
                <w:szCs w:val="16"/>
              </w:rPr>
              <w:t>-25,8</w:t>
            </w:r>
          </w:p>
        </w:tc>
      </w:tr>
      <w:tr w:rsidR="00A16383" w:rsidRPr="00EE2F2E" w14:paraId="729AB579" w14:textId="77777777" w:rsidTr="00A16383">
        <w:trPr>
          <w:trHeight w:val="204"/>
        </w:trPr>
        <w:tc>
          <w:tcPr>
            <w:tcW w:w="1242" w:type="pct"/>
            <w:tcBorders>
              <w:top w:val="nil"/>
              <w:left w:val="nil"/>
              <w:bottom w:val="single" w:sz="4" w:space="0" w:color="auto"/>
              <w:right w:val="nil"/>
            </w:tcBorders>
            <w:shd w:val="clear" w:color="auto" w:fill="auto"/>
            <w:noWrap/>
            <w:vAlign w:val="bottom"/>
            <w:hideMark/>
          </w:tcPr>
          <w:p w14:paraId="2C54031F" w14:textId="77777777" w:rsidR="00A16383" w:rsidRPr="00EE2F2E" w:rsidRDefault="00A16383" w:rsidP="000D4791">
            <w:pPr>
              <w:spacing w:after="0" w:line="240" w:lineRule="auto"/>
              <w:rPr>
                <w:rFonts w:eastAsia="Times New Roman" w:cstheme="minorHAnsi"/>
                <w:b/>
                <w:bCs/>
                <w:color w:val="000000"/>
                <w:sz w:val="16"/>
                <w:szCs w:val="16"/>
                <w:lang w:eastAsia="it-IT"/>
              </w:rPr>
            </w:pPr>
            <w:r w:rsidRPr="00EE2F2E">
              <w:rPr>
                <w:rFonts w:cstheme="minorHAnsi"/>
                <w:b/>
                <w:bCs/>
                <w:color w:val="000000"/>
                <w:sz w:val="16"/>
                <w:szCs w:val="16"/>
              </w:rPr>
              <w:t>Italia</w:t>
            </w:r>
          </w:p>
        </w:tc>
        <w:tc>
          <w:tcPr>
            <w:tcW w:w="712" w:type="pct"/>
            <w:tcBorders>
              <w:top w:val="nil"/>
              <w:left w:val="nil"/>
              <w:bottom w:val="single" w:sz="4" w:space="0" w:color="auto"/>
              <w:right w:val="nil"/>
            </w:tcBorders>
            <w:shd w:val="clear" w:color="auto" w:fill="auto"/>
            <w:noWrap/>
            <w:vAlign w:val="bottom"/>
            <w:hideMark/>
          </w:tcPr>
          <w:p w14:paraId="2E087B5A" w14:textId="77777777" w:rsidR="00A16383" w:rsidRPr="00EE2F2E" w:rsidRDefault="00A16383" w:rsidP="000D4791">
            <w:pPr>
              <w:spacing w:after="0" w:line="240" w:lineRule="auto"/>
              <w:jc w:val="right"/>
              <w:rPr>
                <w:rFonts w:eastAsia="Times New Roman" w:cstheme="minorHAnsi"/>
                <w:b/>
                <w:bCs/>
                <w:color w:val="000000"/>
                <w:sz w:val="16"/>
                <w:szCs w:val="16"/>
                <w:lang w:eastAsia="it-IT"/>
              </w:rPr>
            </w:pPr>
            <w:r w:rsidRPr="00EE2F2E">
              <w:rPr>
                <w:rFonts w:cstheme="minorHAnsi"/>
                <w:b/>
                <w:bCs/>
                <w:color w:val="000000"/>
                <w:sz w:val="16"/>
                <w:szCs w:val="16"/>
              </w:rPr>
              <w:t>25.213</w:t>
            </w:r>
          </w:p>
        </w:tc>
        <w:tc>
          <w:tcPr>
            <w:tcW w:w="760" w:type="pct"/>
            <w:tcBorders>
              <w:top w:val="nil"/>
              <w:left w:val="nil"/>
              <w:bottom w:val="single" w:sz="4" w:space="0" w:color="auto"/>
              <w:right w:val="nil"/>
            </w:tcBorders>
            <w:shd w:val="clear" w:color="auto" w:fill="auto"/>
            <w:noWrap/>
            <w:vAlign w:val="bottom"/>
            <w:hideMark/>
          </w:tcPr>
          <w:p w14:paraId="1671034A" w14:textId="77777777" w:rsidR="00A16383" w:rsidRPr="00EE2F2E" w:rsidRDefault="00A16383" w:rsidP="000D4791">
            <w:pPr>
              <w:spacing w:after="0" w:line="240" w:lineRule="auto"/>
              <w:jc w:val="right"/>
              <w:rPr>
                <w:rFonts w:eastAsia="Times New Roman" w:cstheme="minorHAnsi"/>
                <w:b/>
                <w:bCs/>
                <w:color w:val="000000"/>
                <w:sz w:val="16"/>
                <w:szCs w:val="16"/>
                <w:lang w:eastAsia="it-IT"/>
              </w:rPr>
            </w:pPr>
            <w:r w:rsidRPr="00EE2F2E">
              <w:rPr>
                <w:rFonts w:cstheme="minorHAnsi"/>
                <w:b/>
                <w:bCs/>
                <w:color w:val="000000"/>
                <w:sz w:val="16"/>
                <w:szCs w:val="16"/>
              </w:rPr>
              <w:t>100,0</w:t>
            </w:r>
          </w:p>
        </w:tc>
        <w:tc>
          <w:tcPr>
            <w:tcW w:w="811" w:type="pct"/>
            <w:tcBorders>
              <w:top w:val="nil"/>
              <w:left w:val="nil"/>
              <w:bottom w:val="single" w:sz="4" w:space="0" w:color="auto"/>
              <w:right w:val="nil"/>
            </w:tcBorders>
            <w:shd w:val="clear" w:color="auto" w:fill="auto"/>
            <w:noWrap/>
            <w:vAlign w:val="bottom"/>
            <w:hideMark/>
          </w:tcPr>
          <w:p w14:paraId="0897EE53" w14:textId="77777777" w:rsidR="00A16383" w:rsidRPr="00EE2F2E" w:rsidRDefault="00A16383" w:rsidP="000D4791">
            <w:pPr>
              <w:spacing w:after="0" w:line="240" w:lineRule="auto"/>
              <w:jc w:val="right"/>
              <w:rPr>
                <w:rFonts w:eastAsia="Times New Roman" w:cstheme="minorHAnsi"/>
                <w:b/>
                <w:bCs/>
                <w:color w:val="000000"/>
                <w:sz w:val="16"/>
                <w:szCs w:val="16"/>
                <w:lang w:eastAsia="it-IT"/>
              </w:rPr>
            </w:pPr>
            <w:r w:rsidRPr="00EE2F2E">
              <w:rPr>
                <w:rFonts w:cstheme="minorHAnsi"/>
                <w:b/>
                <w:bCs/>
                <w:color w:val="000000"/>
                <w:sz w:val="16"/>
                <w:szCs w:val="16"/>
              </w:rPr>
              <w:t>2,6</w:t>
            </w:r>
          </w:p>
        </w:tc>
        <w:tc>
          <w:tcPr>
            <w:tcW w:w="738" w:type="pct"/>
            <w:tcBorders>
              <w:top w:val="nil"/>
              <w:left w:val="nil"/>
              <w:bottom w:val="single" w:sz="4" w:space="0" w:color="auto"/>
              <w:right w:val="nil"/>
            </w:tcBorders>
            <w:vAlign w:val="bottom"/>
          </w:tcPr>
          <w:p w14:paraId="479EA1B8" w14:textId="77777777" w:rsidR="00A16383" w:rsidRPr="00EE2F2E" w:rsidRDefault="00A16383" w:rsidP="000D4791">
            <w:pPr>
              <w:spacing w:after="0" w:line="240" w:lineRule="auto"/>
              <w:jc w:val="right"/>
              <w:rPr>
                <w:rFonts w:cstheme="minorHAnsi"/>
                <w:b/>
                <w:bCs/>
                <w:color w:val="000000"/>
                <w:sz w:val="16"/>
                <w:szCs w:val="16"/>
              </w:rPr>
            </w:pPr>
            <w:r w:rsidRPr="00EE2F2E">
              <w:rPr>
                <w:rFonts w:cstheme="minorHAnsi"/>
                <w:b/>
                <w:bCs/>
                <w:color w:val="000000"/>
                <w:sz w:val="16"/>
                <w:szCs w:val="16"/>
              </w:rPr>
              <w:t>-1,9</w:t>
            </w:r>
          </w:p>
        </w:tc>
        <w:tc>
          <w:tcPr>
            <w:tcW w:w="737" w:type="pct"/>
            <w:tcBorders>
              <w:top w:val="nil"/>
              <w:left w:val="nil"/>
              <w:bottom w:val="single" w:sz="4" w:space="0" w:color="auto"/>
              <w:right w:val="nil"/>
            </w:tcBorders>
            <w:shd w:val="clear" w:color="auto" w:fill="auto"/>
            <w:noWrap/>
            <w:vAlign w:val="bottom"/>
            <w:hideMark/>
          </w:tcPr>
          <w:p w14:paraId="2BAEF932" w14:textId="77777777" w:rsidR="00A16383" w:rsidRPr="00EE2F2E" w:rsidRDefault="00A16383" w:rsidP="000D4791">
            <w:pPr>
              <w:spacing w:after="0" w:line="240" w:lineRule="auto"/>
              <w:jc w:val="right"/>
              <w:rPr>
                <w:rFonts w:eastAsia="Times New Roman" w:cstheme="minorHAnsi"/>
                <w:b/>
                <w:bCs/>
                <w:color w:val="000000"/>
                <w:sz w:val="16"/>
                <w:szCs w:val="16"/>
                <w:lang w:eastAsia="it-IT"/>
              </w:rPr>
            </w:pPr>
            <w:r w:rsidRPr="00EE2F2E">
              <w:rPr>
                <w:rFonts w:cstheme="minorHAnsi"/>
                <w:b/>
                <w:bCs/>
                <w:color w:val="000000"/>
                <w:sz w:val="16"/>
                <w:szCs w:val="16"/>
              </w:rPr>
              <w:t>-6,0</w:t>
            </w:r>
          </w:p>
        </w:tc>
      </w:tr>
    </w:tbl>
    <w:p w14:paraId="7ED58BEF" w14:textId="77777777" w:rsidR="002D11B4" w:rsidRPr="00505140" w:rsidRDefault="002D11B4" w:rsidP="002D11B4">
      <w:pPr>
        <w:spacing w:after="0" w:line="240" w:lineRule="auto"/>
        <w:jc w:val="both"/>
        <w:rPr>
          <w:rFonts w:ascii="Times New Roman" w:hAnsi="Times New Roman" w:cs="Times New Roman"/>
          <w:sz w:val="16"/>
          <w:szCs w:val="16"/>
        </w:rPr>
      </w:pPr>
      <w:r w:rsidRPr="00505140">
        <w:rPr>
          <w:rFonts w:ascii="Times New Roman" w:hAnsi="Times New Roman" w:cs="Times New Roman"/>
          <w:sz w:val="16"/>
          <w:szCs w:val="16"/>
        </w:rPr>
        <w:t>Fonte: nostra elaborazione su dati del Ministero dell’Interno.</w:t>
      </w:r>
    </w:p>
    <w:p w14:paraId="06C9041C" w14:textId="77777777" w:rsidR="00EB0BDB" w:rsidRDefault="00EB0BDB" w:rsidP="00EB0BDB">
      <w:pPr>
        <w:spacing w:after="0" w:line="240" w:lineRule="auto"/>
        <w:ind w:firstLine="284"/>
        <w:jc w:val="both"/>
        <w:rPr>
          <w:rFonts w:ascii="Times New Roman" w:hAnsi="Times New Roman" w:cs="Times New Roman"/>
        </w:rPr>
      </w:pPr>
    </w:p>
    <w:p w14:paraId="5ADC13AC" w14:textId="5C107B2D" w:rsidR="005A5735" w:rsidRDefault="005A5735" w:rsidP="005A5735">
      <w:pPr>
        <w:spacing w:after="0" w:line="240" w:lineRule="auto"/>
        <w:ind w:firstLine="284"/>
        <w:jc w:val="both"/>
        <w:rPr>
          <w:rFonts w:ascii="Times New Roman" w:hAnsi="Times New Roman" w:cs="Times New Roman"/>
        </w:rPr>
      </w:pPr>
      <w:r>
        <w:rPr>
          <w:rFonts w:ascii="Times New Roman" w:hAnsi="Times New Roman" w:cs="Times New Roman"/>
        </w:rPr>
        <w:t>Nel quadro regionale</w:t>
      </w:r>
      <w:r w:rsidR="009326EF">
        <w:rPr>
          <w:rFonts w:ascii="Times New Roman" w:hAnsi="Times New Roman" w:cs="Times New Roman"/>
        </w:rPr>
        <w:t xml:space="preserve">, </w:t>
      </w:r>
      <w:r>
        <w:rPr>
          <w:rFonts w:ascii="Times New Roman" w:hAnsi="Times New Roman" w:cs="Times New Roman"/>
        </w:rPr>
        <w:t xml:space="preserve">Modena risulta la provincia con il maggior numero di denunce per riciclaggio (più di due terzi </w:t>
      </w:r>
      <w:r w:rsidR="009326EF">
        <w:rPr>
          <w:rFonts w:ascii="Times New Roman" w:hAnsi="Times New Roman" w:cs="Times New Roman"/>
        </w:rPr>
        <w:t xml:space="preserve">di esse </w:t>
      </w:r>
      <w:r>
        <w:rPr>
          <w:rFonts w:ascii="Times New Roman" w:hAnsi="Times New Roman" w:cs="Times New Roman"/>
        </w:rPr>
        <w:t xml:space="preserve">riguardano infatti questa provincia) e dove </w:t>
      </w:r>
      <w:r w:rsidR="0046474D">
        <w:rPr>
          <w:rFonts w:ascii="Times New Roman" w:hAnsi="Times New Roman" w:cs="Times New Roman"/>
        </w:rPr>
        <w:t xml:space="preserve">il </w:t>
      </w:r>
      <w:r>
        <w:rPr>
          <w:rFonts w:ascii="Times New Roman" w:hAnsi="Times New Roman" w:cs="Times New Roman"/>
        </w:rPr>
        <w:t>reato ha la più alta incidenza procapite (4,8 reati ogni 100 mila abitanti), mentre Ferrara, al contrario, è quella con meno denunce e il tasso procapite più basso, ma</w:t>
      </w:r>
      <w:r w:rsidR="0046474D">
        <w:rPr>
          <w:rFonts w:ascii="Times New Roman" w:hAnsi="Times New Roman" w:cs="Times New Roman"/>
        </w:rPr>
        <w:t xml:space="preserve">, diversamente da Modena e di altre province, </w:t>
      </w:r>
      <w:r w:rsidR="000C4174">
        <w:rPr>
          <w:rFonts w:ascii="Times New Roman" w:hAnsi="Times New Roman" w:cs="Times New Roman"/>
        </w:rPr>
        <w:t xml:space="preserve">è </w:t>
      </w:r>
      <w:r w:rsidR="00C05E77">
        <w:rPr>
          <w:rFonts w:ascii="Times New Roman" w:hAnsi="Times New Roman" w:cs="Times New Roman"/>
        </w:rPr>
        <w:lastRenderedPageBreak/>
        <w:t xml:space="preserve">anche </w:t>
      </w:r>
      <w:r w:rsidR="000C4174">
        <w:rPr>
          <w:rFonts w:ascii="Times New Roman" w:hAnsi="Times New Roman" w:cs="Times New Roman"/>
        </w:rPr>
        <w:t xml:space="preserve">il territorio </w:t>
      </w:r>
      <w:r>
        <w:rPr>
          <w:rFonts w:ascii="Times New Roman" w:hAnsi="Times New Roman" w:cs="Times New Roman"/>
        </w:rPr>
        <w:t xml:space="preserve">dove nell’ultimo biennio </w:t>
      </w:r>
      <w:r w:rsidR="00C05E77">
        <w:rPr>
          <w:rFonts w:ascii="Times New Roman" w:hAnsi="Times New Roman" w:cs="Times New Roman"/>
        </w:rPr>
        <w:t xml:space="preserve">le denunce </w:t>
      </w:r>
      <w:r>
        <w:rPr>
          <w:rFonts w:ascii="Times New Roman" w:hAnsi="Times New Roman" w:cs="Times New Roman"/>
        </w:rPr>
        <w:t xml:space="preserve">sono aumentate in misura significativa, così come è avvenuto nella provincia di Parma e di Rimini (v. tabella </w:t>
      </w:r>
      <w:r w:rsidR="00C05E77">
        <w:rPr>
          <w:rFonts w:ascii="Times New Roman" w:hAnsi="Times New Roman" w:cs="Times New Roman"/>
        </w:rPr>
        <w:t>5</w:t>
      </w:r>
      <w:r>
        <w:rPr>
          <w:rFonts w:ascii="Times New Roman" w:hAnsi="Times New Roman" w:cs="Times New Roman"/>
        </w:rPr>
        <w:t>).</w:t>
      </w:r>
    </w:p>
    <w:p w14:paraId="7EE9F7F0" w14:textId="77777777" w:rsidR="00555F4E" w:rsidRDefault="00555F4E" w:rsidP="00E748EB">
      <w:pPr>
        <w:pStyle w:val="Paragrafoelenco"/>
        <w:spacing w:after="0" w:line="240" w:lineRule="auto"/>
        <w:ind w:left="0"/>
        <w:jc w:val="both"/>
        <w:rPr>
          <w:rFonts w:ascii="Times New Roman" w:hAnsi="Times New Roman" w:cs="Times New Roman"/>
          <w:b/>
          <w:bCs/>
        </w:rPr>
      </w:pPr>
    </w:p>
    <w:p w14:paraId="0BD6AF73" w14:textId="77777777" w:rsidR="00C05E77" w:rsidRDefault="00C05E77" w:rsidP="00E748EB">
      <w:pPr>
        <w:pStyle w:val="Paragrafoelenco"/>
        <w:spacing w:after="0" w:line="240" w:lineRule="auto"/>
        <w:ind w:left="0"/>
        <w:jc w:val="both"/>
        <w:rPr>
          <w:rFonts w:ascii="Times New Roman" w:hAnsi="Times New Roman" w:cs="Times New Roman"/>
          <w:b/>
          <w:bCs/>
        </w:rPr>
      </w:pPr>
    </w:p>
    <w:p w14:paraId="6604C028" w14:textId="542AF9D5" w:rsidR="00252935" w:rsidRDefault="008569AB" w:rsidP="00E748EB">
      <w:pPr>
        <w:pStyle w:val="Paragrafoelenco"/>
        <w:spacing w:after="0" w:line="240" w:lineRule="auto"/>
        <w:ind w:left="0"/>
        <w:jc w:val="both"/>
        <w:rPr>
          <w:rFonts w:ascii="Times New Roman" w:hAnsi="Times New Roman" w:cs="Times New Roman"/>
        </w:rPr>
      </w:pPr>
      <w:r>
        <w:rPr>
          <w:rFonts w:ascii="Times New Roman" w:hAnsi="Times New Roman" w:cs="Times New Roman"/>
          <w:b/>
          <w:bCs/>
        </w:rPr>
        <w:t>4</w:t>
      </w:r>
      <w:r w:rsidR="00052F01">
        <w:rPr>
          <w:rFonts w:ascii="Times New Roman" w:hAnsi="Times New Roman" w:cs="Times New Roman"/>
          <w:b/>
          <w:bCs/>
        </w:rPr>
        <w:t xml:space="preserve">. </w:t>
      </w:r>
      <w:r w:rsidR="00E748EB">
        <w:rPr>
          <w:rFonts w:ascii="Times New Roman" w:hAnsi="Times New Roman" w:cs="Times New Roman"/>
          <w:b/>
          <w:bCs/>
        </w:rPr>
        <w:t>La corruzione: il punto di vista dei cittadini</w:t>
      </w:r>
    </w:p>
    <w:p w14:paraId="27FC6FFF" w14:textId="17A06ED9" w:rsidR="006F238A" w:rsidRDefault="00197F93" w:rsidP="006F238A">
      <w:pPr>
        <w:spacing w:after="0" w:line="240" w:lineRule="auto"/>
        <w:ind w:firstLine="284"/>
        <w:jc w:val="both"/>
        <w:rPr>
          <w:rFonts w:ascii="Times New Roman" w:hAnsi="Times New Roman" w:cs="Times New Roman"/>
        </w:rPr>
      </w:pPr>
      <w:r>
        <w:rPr>
          <w:rFonts w:ascii="Times New Roman" w:hAnsi="Times New Roman" w:cs="Times New Roman"/>
        </w:rPr>
        <w:t xml:space="preserve">Come si è visto finora, </w:t>
      </w:r>
      <w:r w:rsidR="00FB6EEC">
        <w:rPr>
          <w:rFonts w:ascii="Times New Roman" w:hAnsi="Times New Roman" w:cs="Times New Roman"/>
        </w:rPr>
        <w:t xml:space="preserve">l’incidenza dei reati </w:t>
      </w:r>
      <w:r w:rsidR="00906322">
        <w:rPr>
          <w:rFonts w:ascii="Times New Roman" w:hAnsi="Times New Roman" w:cs="Times New Roman"/>
        </w:rPr>
        <w:t xml:space="preserve">commessi </w:t>
      </w:r>
      <w:r w:rsidR="00FB6EEC">
        <w:rPr>
          <w:rFonts w:ascii="Times New Roman" w:hAnsi="Times New Roman" w:cs="Times New Roman"/>
        </w:rPr>
        <w:t xml:space="preserve">ai danni della Pubblica amministrazione </w:t>
      </w:r>
      <w:r w:rsidR="00906322">
        <w:rPr>
          <w:rFonts w:ascii="Times New Roman" w:hAnsi="Times New Roman" w:cs="Times New Roman"/>
        </w:rPr>
        <w:t xml:space="preserve">e denunciati </w:t>
      </w:r>
      <w:r w:rsidR="0088767D">
        <w:rPr>
          <w:rFonts w:ascii="Times New Roman" w:hAnsi="Times New Roman" w:cs="Times New Roman"/>
        </w:rPr>
        <w:t xml:space="preserve">nella nostra regione </w:t>
      </w:r>
      <w:r w:rsidR="00FB6EEC">
        <w:rPr>
          <w:rFonts w:ascii="Times New Roman" w:hAnsi="Times New Roman" w:cs="Times New Roman"/>
        </w:rPr>
        <w:t xml:space="preserve">è più bassa </w:t>
      </w:r>
      <w:r w:rsidR="00FD173C">
        <w:rPr>
          <w:rFonts w:ascii="Times New Roman" w:hAnsi="Times New Roman" w:cs="Times New Roman"/>
        </w:rPr>
        <w:t>in conf</w:t>
      </w:r>
      <w:r w:rsidR="00A514A9">
        <w:rPr>
          <w:rFonts w:ascii="Times New Roman" w:hAnsi="Times New Roman" w:cs="Times New Roman"/>
        </w:rPr>
        <w:t xml:space="preserve">ronto </w:t>
      </w:r>
      <w:r w:rsidR="004F5BE5">
        <w:rPr>
          <w:rFonts w:ascii="Times New Roman" w:hAnsi="Times New Roman" w:cs="Times New Roman"/>
        </w:rPr>
        <w:t>a</w:t>
      </w:r>
      <w:r w:rsidR="00DA223C">
        <w:rPr>
          <w:rFonts w:ascii="Times New Roman" w:hAnsi="Times New Roman" w:cs="Times New Roman"/>
        </w:rPr>
        <w:t xml:space="preserve">d </w:t>
      </w:r>
      <w:r w:rsidR="00FB6EEC">
        <w:rPr>
          <w:rFonts w:ascii="Times New Roman" w:hAnsi="Times New Roman" w:cs="Times New Roman"/>
        </w:rPr>
        <w:t xml:space="preserve">altri </w:t>
      </w:r>
      <w:r w:rsidR="00A514A9">
        <w:rPr>
          <w:rFonts w:ascii="Times New Roman" w:hAnsi="Times New Roman" w:cs="Times New Roman"/>
        </w:rPr>
        <w:t>contesti</w:t>
      </w:r>
      <w:r w:rsidR="005A4CC0">
        <w:rPr>
          <w:rFonts w:ascii="Times New Roman" w:hAnsi="Times New Roman" w:cs="Times New Roman"/>
        </w:rPr>
        <w:t xml:space="preserve"> territoriali</w:t>
      </w:r>
      <w:r>
        <w:rPr>
          <w:rStyle w:val="Rimandonotaapidipagina"/>
          <w:rFonts w:ascii="Times New Roman" w:hAnsi="Times New Roman" w:cs="Times New Roman"/>
        </w:rPr>
        <w:footnoteReference w:id="11"/>
      </w:r>
      <w:r w:rsidR="00AC1399">
        <w:rPr>
          <w:rFonts w:ascii="Times New Roman" w:hAnsi="Times New Roman" w:cs="Times New Roman"/>
        </w:rPr>
        <w:t>. Tale rilievo</w:t>
      </w:r>
      <w:r w:rsidR="00544AF1">
        <w:rPr>
          <w:rFonts w:ascii="Times New Roman" w:hAnsi="Times New Roman" w:cs="Times New Roman"/>
        </w:rPr>
        <w:t xml:space="preserve"> </w:t>
      </w:r>
      <w:r w:rsidR="00AC1399">
        <w:rPr>
          <w:rFonts w:ascii="Times New Roman" w:hAnsi="Times New Roman" w:cs="Times New Roman"/>
        </w:rPr>
        <w:t xml:space="preserve">trova </w:t>
      </w:r>
      <w:r w:rsidR="00946EC5">
        <w:rPr>
          <w:rFonts w:ascii="Times New Roman" w:hAnsi="Times New Roman" w:cs="Times New Roman"/>
        </w:rPr>
        <w:t>un</w:t>
      </w:r>
      <w:r w:rsidR="00544AF1">
        <w:rPr>
          <w:rFonts w:ascii="Times New Roman" w:hAnsi="Times New Roman" w:cs="Times New Roman"/>
        </w:rPr>
        <w:t xml:space="preserve">a parziale conferma </w:t>
      </w:r>
      <w:r w:rsidR="00BD620D">
        <w:rPr>
          <w:rFonts w:ascii="Times New Roman" w:hAnsi="Times New Roman" w:cs="Times New Roman"/>
        </w:rPr>
        <w:t xml:space="preserve">nei dati </w:t>
      </w:r>
      <w:r w:rsidR="00E57B21">
        <w:rPr>
          <w:rFonts w:ascii="Times New Roman" w:hAnsi="Times New Roman" w:cs="Times New Roman"/>
        </w:rPr>
        <w:t xml:space="preserve">che </w:t>
      </w:r>
      <w:r w:rsidR="003B0576">
        <w:rPr>
          <w:rFonts w:ascii="Times New Roman" w:hAnsi="Times New Roman" w:cs="Times New Roman"/>
        </w:rPr>
        <w:t xml:space="preserve">l’Istat </w:t>
      </w:r>
      <w:r w:rsidR="00E57B21">
        <w:rPr>
          <w:rFonts w:ascii="Times New Roman" w:hAnsi="Times New Roman" w:cs="Times New Roman"/>
        </w:rPr>
        <w:t xml:space="preserve">rileva </w:t>
      </w:r>
      <w:r w:rsidR="00405C6F">
        <w:rPr>
          <w:rFonts w:ascii="Times New Roman" w:hAnsi="Times New Roman" w:cs="Times New Roman"/>
        </w:rPr>
        <w:t xml:space="preserve">periodicamente </w:t>
      </w:r>
      <w:r w:rsidR="00E57B21">
        <w:rPr>
          <w:rFonts w:ascii="Times New Roman" w:hAnsi="Times New Roman" w:cs="Times New Roman"/>
        </w:rPr>
        <w:t xml:space="preserve">con </w:t>
      </w:r>
      <w:r w:rsidR="00405C6F">
        <w:rPr>
          <w:rFonts w:ascii="Times New Roman" w:hAnsi="Times New Roman" w:cs="Times New Roman"/>
        </w:rPr>
        <w:t xml:space="preserve">un’indagine di popolazione dedicata alla </w:t>
      </w:r>
      <w:r w:rsidR="00FD27F8">
        <w:rPr>
          <w:rFonts w:ascii="Times New Roman" w:hAnsi="Times New Roman" w:cs="Times New Roman"/>
        </w:rPr>
        <w:t>sicurezza dei cittadini</w:t>
      </w:r>
      <w:r w:rsidR="00BD620D">
        <w:rPr>
          <w:rFonts w:ascii="Times New Roman" w:hAnsi="Times New Roman" w:cs="Times New Roman"/>
        </w:rPr>
        <w:t xml:space="preserve">, </w:t>
      </w:r>
      <w:r w:rsidR="00FD27F8">
        <w:rPr>
          <w:rFonts w:ascii="Times New Roman" w:hAnsi="Times New Roman" w:cs="Times New Roman"/>
        </w:rPr>
        <w:t xml:space="preserve">all’interno </w:t>
      </w:r>
      <w:r w:rsidR="00405C6F">
        <w:rPr>
          <w:rFonts w:ascii="Times New Roman" w:hAnsi="Times New Roman" w:cs="Times New Roman"/>
        </w:rPr>
        <w:t xml:space="preserve">della quale </w:t>
      </w:r>
      <w:r w:rsidR="00463B02">
        <w:rPr>
          <w:rFonts w:ascii="Times New Roman" w:hAnsi="Times New Roman" w:cs="Times New Roman"/>
        </w:rPr>
        <w:t xml:space="preserve">è inserito un </w:t>
      </w:r>
      <w:r w:rsidR="006F34BD">
        <w:rPr>
          <w:rFonts w:ascii="Times New Roman" w:hAnsi="Times New Roman" w:cs="Times New Roman"/>
        </w:rPr>
        <w:t xml:space="preserve">modulo di domande </w:t>
      </w:r>
      <w:r w:rsidR="00A94F10">
        <w:rPr>
          <w:rFonts w:ascii="Times New Roman" w:hAnsi="Times New Roman" w:cs="Times New Roman"/>
        </w:rPr>
        <w:t xml:space="preserve">appositamente </w:t>
      </w:r>
      <w:r w:rsidR="00D523F2">
        <w:rPr>
          <w:rFonts w:ascii="Times New Roman" w:hAnsi="Times New Roman" w:cs="Times New Roman"/>
        </w:rPr>
        <w:t xml:space="preserve">dedicato </w:t>
      </w:r>
      <w:r w:rsidR="00FD27F8">
        <w:rPr>
          <w:rFonts w:ascii="Times New Roman" w:hAnsi="Times New Roman" w:cs="Times New Roman"/>
        </w:rPr>
        <w:t xml:space="preserve">alla corruzione </w:t>
      </w:r>
      <w:r w:rsidR="00170F4A">
        <w:rPr>
          <w:rFonts w:ascii="Times New Roman" w:hAnsi="Times New Roman" w:cs="Times New Roman"/>
        </w:rPr>
        <w:t>con l’</w:t>
      </w:r>
      <w:r w:rsidR="00A6005A">
        <w:rPr>
          <w:rFonts w:ascii="Times New Roman" w:hAnsi="Times New Roman" w:cs="Times New Roman"/>
        </w:rPr>
        <w:t xml:space="preserve">obiettivo </w:t>
      </w:r>
      <w:r w:rsidR="00170F4A">
        <w:rPr>
          <w:rFonts w:ascii="Times New Roman" w:hAnsi="Times New Roman" w:cs="Times New Roman"/>
        </w:rPr>
        <w:t xml:space="preserve">di </w:t>
      </w:r>
      <w:r w:rsidR="00D523F2">
        <w:rPr>
          <w:rFonts w:ascii="Times New Roman" w:hAnsi="Times New Roman" w:cs="Times New Roman"/>
        </w:rPr>
        <w:t>stimare il numero di persone coinvolt</w:t>
      </w:r>
      <w:r w:rsidR="00997D12">
        <w:rPr>
          <w:rFonts w:ascii="Times New Roman" w:hAnsi="Times New Roman" w:cs="Times New Roman"/>
        </w:rPr>
        <w:t xml:space="preserve">e </w:t>
      </w:r>
      <w:r w:rsidR="00D523F2">
        <w:rPr>
          <w:rFonts w:ascii="Times New Roman" w:hAnsi="Times New Roman" w:cs="Times New Roman"/>
        </w:rPr>
        <w:t xml:space="preserve">in </w:t>
      </w:r>
      <w:r w:rsidR="00D523F2" w:rsidRPr="00C004F8">
        <w:rPr>
          <w:rFonts w:ascii="Times New Roman" w:hAnsi="Times New Roman" w:cs="Times New Roman"/>
        </w:rPr>
        <w:t>dinamiche corruttive</w:t>
      </w:r>
      <w:r w:rsidR="00D523F2">
        <w:rPr>
          <w:rFonts w:ascii="Times New Roman" w:hAnsi="Times New Roman" w:cs="Times New Roman"/>
        </w:rPr>
        <w:t xml:space="preserve"> </w:t>
      </w:r>
      <w:r w:rsidR="00237A09">
        <w:rPr>
          <w:rFonts w:ascii="Times New Roman" w:hAnsi="Times New Roman" w:cs="Times New Roman"/>
        </w:rPr>
        <w:t xml:space="preserve">e </w:t>
      </w:r>
      <w:r w:rsidR="00170F4A">
        <w:rPr>
          <w:rFonts w:ascii="Times New Roman" w:hAnsi="Times New Roman" w:cs="Times New Roman"/>
        </w:rPr>
        <w:t xml:space="preserve">di </w:t>
      </w:r>
      <w:r w:rsidR="009A1F45">
        <w:rPr>
          <w:rFonts w:ascii="Times New Roman" w:hAnsi="Times New Roman" w:cs="Times New Roman"/>
        </w:rPr>
        <w:t>tracciare</w:t>
      </w:r>
      <w:r w:rsidR="005F41D7">
        <w:rPr>
          <w:rFonts w:ascii="Times New Roman" w:hAnsi="Times New Roman" w:cs="Times New Roman"/>
        </w:rPr>
        <w:t xml:space="preserve"> </w:t>
      </w:r>
      <w:r w:rsidR="00257628">
        <w:rPr>
          <w:rFonts w:ascii="Times New Roman" w:hAnsi="Times New Roman" w:cs="Times New Roman"/>
        </w:rPr>
        <w:t xml:space="preserve">l’immaginario collettivo </w:t>
      </w:r>
      <w:r w:rsidR="000534FD">
        <w:rPr>
          <w:rFonts w:ascii="Times New Roman" w:hAnsi="Times New Roman" w:cs="Times New Roman"/>
        </w:rPr>
        <w:t xml:space="preserve">rispetto a </w:t>
      </w:r>
      <w:r w:rsidR="005440E1">
        <w:rPr>
          <w:rFonts w:ascii="Times New Roman" w:hAnsi="Times New Roman" w:cs="Times New Roman"/>
        </w:rPr>
        <w:t>questi tipi di fenomeni</w:t>
      </w:r>
      <w:r w:rsidR="00E57F46">
        <w:rPr>
          <w:rStyle w:val="Rimandonotaapidipagina"/>
          <w:rFonts w:ascii="Times New Roman" w:hAnsi="Times New Roman" w:cs="Times New Roman"/>
        </w:rPr>
        <w:footnoteReference w:id="12"/>
      </w:r>
      <w:r w:rsidR="00C632AE">
        <w:rPr>
          <w:rFonts w:ascii="Times New Roman" w:hAnsi="Times New Roman" w:cs="Times New Roman"/>
        </w:rPr>
        <w:t xml:space="preserve">. </w:t>
      </w:r>
    </w:p>
    <w:p w14:paraId="56E7EF79" w14:textId="072D0514" w:rsidR="00780C8A" w:rsidRDefault="00521E34" w:rsidP="0033107F">
      <w:pPr>
        <w:spacing w:after="0" w:line="240" w:lineRule="auto"/>
        <w:ind w:firstLine="284"/>
        <w:jc w:val="both"/>
        <w:rPr>
          <w:rFonts w:ascii="Times New Roman" w:hAnsi="Times New Roman" w:cs="Times New Roman"/>
        </w:rPr>
      </w:pPr>
      <w:r>
        <w:rPr>
          <w:rFonts w:ascii="Times New Roman" w:hAnsi="Times New Roman" w:cs="Times New Roman"/>
        </w:rPr>
        <w:t xml:space="preserve">Guardando </w:t>
      </w:r>
      <w:r w:rsidR="00681FDC">
        <w:rPr>
          <w:rFonts w:ascii="Times New Roman" w:hAnsi="Times New Roman" w:cs="Times New Roman"/>
        </w:rPr>
        <w:t>a</w:t>
      </w:r>
      <w:r w:rsidR="008C5A6E">
        <w:rPr>
          <w:rFonts w:ascii="Times New Roman" w:hAnsi="Times New Roman" w:cs="Times New Roman"/>
        </w:rPr>
        <w:t xml:space="preserve">i </w:t>
      </w:r>
      <w:r w:rsidR="00681FDC">
        <w:rPr>
          <w:rFonts w:ascii="Times New Roman" w:hAnsi="Times New Roman" w:cs="Times New Roman"/>
        </w:rPr>
        <w:t xml:space="preserve">principali </w:t>
      </w:r>
      <w:r w:rsidR="00197EBC">
        <w:rPr>
          <w:rFonts w:ascii="Times New Roman" w:hAnsi="Times New Roman" w:cs="Times New Roman"/>
        </w:rPr>
        <w:t xml:space="preserve">risultati di </w:t>
      </w:r>
      <w:r w:rsidR="00DB7FE7">
        <w:rPr>
          <w:rFonts w:ascii="Times New Roman" w:hAnsi="Times New Roman" w:cs="Times New Roman"/>
        </w:rPr>
        <w:t xml:space="preserve">questa indagine, </w:t>
      </w:r>
      <w:r>
        <w:rPr>
          <w:rFonts w:ascii="Times New Roman" w:hAnsi="Times New Roman" w:cs="Times New Roman"/>
        </w:rPr>
        <w:t>è possibile infatti notare che la corruzione</w:t>
      </w:r>
      <w:r w:rsidR="00197EBC">
        <w:rPr>
          <w:rFonts w:ascii="Times New Roman" w:hAnsi="Times New Roman" w:cs="Times New Roman"/>
        </w:rPr>
        <w:t xml:space="preserve"> </w:t>
      </w:r>
      <w:r w:rsidR="00DE0464">
        <w:rPr>
          <w:rFonts w:ascii="Times New Roman" w:hAnsi="Times New Roman" w:cs="Times New Roman"/>
        </w:rPr>
        <w:t xml:space="preserve">nella nostra regione coinvolge </w:t>
      </w:r>
      <w:r w:rsidR="0077601C">
        <w:rPr>
          <w:rFonts w:ascii="Times New Roman" w:hAnsi="Times New Roman" w:cs="Times New Roman"/>
        </w:rPr>
        <w:t xml:space="preserve">in genere una percentuale inferiore </w:t>
      </w:r>
      <w:r w:rsidR="00C55D22">
        <w:rPr>
          <w:rFonts w:ascii="Times New Roman" w:hAnsi="Times New Roman" w:cs="Times New Roman"/>
        </w:rPr>
        <w:t xml:space="preserve">di persone </w:t>
      </w:r>
      <w:r w:rsidR="0077601C">
        <w:rPr>
          <w:rFonts w:ascii="Times New Roman" w:hAnsi="Times New Roman" w:cs="Times New Roman"/>
        </w:rPr>
        <w:t>rispetto alla media italiana</w:t>
      </w:r>
      <w:r w:rsidR="008C5A6E">
        <w:rPr>
          <w:rFonts w:ascii="Times New Roman" w:hAnsi="Times New Roman" w:cs="Times New Roman"/>
        </w:rPr>
        <w:t xml:space="preserve">. </w:t>
      </w:r>
      <w:r w:rsidR="00A926ED">
        <w:rPr>
          <w:rFonts w:ascii="Times New Roman" w:hAnsi="Times New Roman" w:cs="Times New Roman"/>
        </w:rPr>
        <w:t xml:space="preserve">Solo il 7% </w:t>
      </w:r>
      <w:r w:rsidR="00FD2B6D">
        <w:rPr>
          <w:rFonts w:ascii="Times New Roman" w:hAnsi="Times New Roman" w:cs="Times New Roman"/>
        </w:rPr>
        <w:t xml:space="preserve">dei cittadini </w:t>
      </w:r>
      <w:r w:rsidR="00A926ED">
        <w:rPr>
          <w:rFonts w:ascii="Times New Roman" w:hAnsi="Times New Roman" w:cs="Times New Roman"/>
        </w:rPr>
        <w:t>emiliano romagnoli</w:t>
      </w:r>
      <w:r w:rsidR="00FD2B6D">
        <w:rPr>
          <w:rFonts w:ascii="Times New Roman" w:hAnsi="Times New Roman" w:cs="Times New Roman"/>
        </w:rPr>
        <w:t xml:space="preserve"> </w:t>
      </w:r>
      <w:r w:rsidR="008C5A6E">
        <w:rPr>
          <w:rFonts w:ascii="Times New Roman" w:hAnsi="Times New Roman" w:cs="Times New Roman"/>
        </w:rPr>
        <w:t xml:space="preserve">rivolgendosi al settore pubblico </w:t>
      </w:r>
      <w:r w:rsidR="00FD2B6D">
        <w:rPr>
          <w:rFonts w:ascii="Times New Roman" w:hAnsi="Times New Roman" w:cs="Times New Roman"/>
        </w:rPr>
        <w:t xml:space="preserve">hanno </w:t>
      </w:r>
      <w:r w:rsidR="00C355CA">
        <w:rPr>
          <w:rFonts w:ascii="Times New Roman" w:hAnsi="Times New Roman" w:cs="Times New Roman"/>
        </w:rPr>
        <w:t xml:space="preserve">infatti </w:t>
      </w:r>
      <w:r w:rsidR="008C5A6E">
        <w:rPr>
          <w:rFonts w:ascii="Times New Roman" w:hAnsi="Times New Roman" w:cs="Times New Roman"/>
        </w:rPr>
        <w:t xml:space="preserve">ricevuto richieste di </w:t>
      </w:r>
      <w:r w:rsidR="008C5A6E" w:rsidRPr="003D3D24">
        <w:rPr>
          <w:rFonts w:ascii="Times New Roman" w:hAnsi="Times New Roman" w:cs="Times New Roman"/>
        </w:rPr>
        <w:t>denaro</w:t>
      </w:r>
      <w:r w:rsidR="008C5A6E">
        <w:rPr>
          <w:rFonts w:ascii="Times New Roman" w:hAnsi="Times New Roman" w:cs="Times New Roman"/>
        </w:rPr>
        <w:t xml:space="preserve"> o altre utilità da parte di un dipendente </w:t>
      </w:r>
      <w:r w:rsidR="00AB0B07">
        <w:rPr>
          <w:rFonts w:ascii="Times New Roman" w:hAnsi="Times New Roman" w:cs="Times New Roman"/>
        </w:rPr>
        <w:t xml:space="preserve">pubblico </w:t>
      </w:r>
      <w:r w:rsidR="008C5A6E">
        <w:rPr>
          <w:rFonts w:ascii="Times New Roman" w:hAnsi="Times New Roman" w:cs="Times New Roman"/>
        </w:rPr>
        <w:t xml:space="preserve">per rendere un servizio che gli era dovuto o avanzato offerte di questo tipo per agevolarne l’ottenimento, mentre nel resto dell’Italia tale percentuale è dell’8% </w:t>
      </w:r>
      <w:r w:rsidR="00C355CA">
        <w:rPr>
          <w:rFonts w:ascii="Times New Roman" w:hAnsi="Times New Roman" w:cs="Times New Roman"/>
        </w:rPr>
        <w:t xml:space="preserve">con punte molto più elevate nel Lazio e in </w:t>
      </w:r>
      <w:r w:rsidR="000A51E7">
        <w:rPr>
          <w:rFonts w:ascii="Times New Roman" w:hAnsi="Times New Roman" w:cs="Times New Roman"/>
        </w:rPr>
        <w:t>Puglia</w:t>
      </w:r>
      <w:r w:rsidR="00780C8A">
        <w:rPr>
          <w:rFonts w:ascii="Times New Roman" w:hAnsi="Times New Roman" w:cs="Times New Roman"/>
        </w:rPr>
        <w:t xml:space="preserve"> (v. tabella 6)</w:t>
      </w:r>
      <w:r w:rsidR="00170F4A">
        <w:rPr>
          <w:rFonts w:ascii="Times New Roman" w:hAnsi="Times New Roman" w:cs="Times New Roman"/>
        </w:rPr>
        <w:t xml:space="preserve">. </w:t>
      </w:r>
    </w:p>
    <w:p w14:paraId="5B8088A3" w14:textId="77777777" w:rsidR="00780C8A" w:rsidRDefault="00780C8A" w:rsidP="0033107F">
      <w:pPr>
        <w:spacing w:after="0" w:line="240" w:lineRule="auto"/>
        <w:ind w:firstLine="284"/>
        <w:jc w:val="both"/>
        <w:rPr>
          <w:rFonts w:ascii="Times New Roman" w:hAnsi="Times New Roman" w:cs="Times New Roman"/>
        </w:rPr>
      </w:pPr>
    </w:p>
    <w:p w14:paraId="1A3FE0CC" w14:textId="77777777" w:rsidR="00780C8A" w:rsidRPr="00B61297" w:rsidRDefault="00780C8A" w:rsidP="00780C8A">
      <w:pPr>
        <w:spacing w:after="0" w:line="240" w:lineRule="auto"/>
        <w:jc w:val="both"/>
        <w:rPr>
          <w:rFonts w:ascii="Times New Roman" w:hAnsi="Times New Roman" w:cs="Times New Roman"/>
          <w:b/>
          <w:bCs/>
          <w:smallCaps/>
          <w:sz w:val="18"/>
          <w:szCs w:val="18"/>
        </w:rPr>
      </w:pPr>
      <w:r>
        <w:rPr>
          <w:rFonts w:ascii="Times New Roman" w:hAnsi="Times New Roman" w:cs="Times New Roman"/>
          <w:b/>
          <w:bCs/>
          <w:smallCaps/>
          <w:sz w:val="18"/>
          <w:szCs w:val="18"/>
        </w:rPr>
        <w:t>Tabella 6:</w:t>
      </w:r>
    </w:p>
    <w:p w14:paraId="33218DE4" w14:textId="77777777" w:rsidR="00103DDF" w:rsidRDefault="0084683C" w:rsidP="00103DDF">
      <w:pPr>
        <w:spacing w:after="0" w:line="240" w:lineRule="auto"/>
        <w:jc w:val="both"/>
        <w:rPr>
          <w:rFonts w:ascii="Times New Roman" w:hAnsi="Times New Roman" w:cs="Times New Roman"/>
        </w:rPr>
      </w:pPr>
      <w:r>
        <w:rPr>
          <w:rFonts w:ascii="Times New Roman" w:hAnsi="Times New Roman" w:cs="Times New Roman"/>
          <w:smallCaps/>
          <w:sz w:val="18"/>
          <w:szCs w:val="18"/>
        </w:rPr>
        <w:t xml:space="preserve">Persone </w:t>
      </w:r>
      <w:r w:rsidR="00780C8A">
        <w:rPr>
          <w:rFonts w:ascii="Times New Roman" w:hAnsi="Times New Roman" w:cs="Times New Roman"/>
          <w:smallCaps/>
          <w:sz w:val="18"/>
          <w:szCs w:val="18"/>
        </w:rPr>
        <w:t xml:space="preserve">che </w:t>
      </w:r>
      <w:r w:rsidR="00780C8A" w:rsidRPr="00B07FA7">
        <w:rPr>
          <w:rFonts w:ascii="Times New Roman" w:hAnsi="Times New Roman" w:cs="Times New Roman"/>
          <w:smallCaps/>
          <w:sz w:val="18"/>
          <w:szCs w:val="18"/>
        </w:rPr>
        <w:t xml:space="preserve">hanno </w:t>
      </w:r>
      <w:r w:rsidR="00780C8A">
        <w:rPr>
          <w:rFonts w:ascii="Times New Roman" w:hAnsi="Times New Roman" w:cs="Times New Roman"/>
          <w:smallCaps/>
          <w:sz w:val="18"/>
          <w:szCs w:val="18"/>
        </w:rPr>
        <w:t>avuto un’esperienza diretta o indiretta alla corruzione, al voto di scambio e alla raccomandazione</w:t>
      </w:r>
      <w:r w:rsidR="00103DDF">
        <w:rPr>
          <w:rFonts w:ascii="Times New Roman" w:hAnsi="Times New Roman" w:cs="Times New Roman"/>
          <w:smallCaps/>
          <w:sz w:val="18"/>
          <w:szCs w:val="18"/>
        </w:rPr>
        <w:t xml:space="preserve"> </w:t>
      </w:r>
      <w:r w:rsidR="00103DDF" w:rsidRPr="0084683C">
        <w:rPr>
          <w:rFonts w:ascii="Times New Roman" w:hAnsi="Times New Roman" w:cs="Times New Roman"/>
          <w:smallCaps/>
          <w:sz w:val="18"/>
          <w:szCs w:val="18"/>
        </w:rPr>
        <w:t>per regione</w:t>
      </w:r>
      <w:r w:rsidR="00780C8A">
        <w:rPr>
          <w:rFonts w:ascii="Times New Roman" w:hAnsi="Times New Roman" w:cs="Times New Roman"/>
          <w:smallCaps/>
          <w:sz w:val="18"/>
          <w:szCs w:val="18"/>
        </w:rPr>
        <w:t>. Anno 2016</w:t>
      </w:r>
      <w:r>
        <w:rPr>
          <w:rFonts w:ascii="Times New Roman" w:hAnsi="Times New Roman" w:cs="Times New Roman"/>
          <w:smallCaps/>
          <w:sz w:val="18"/>
          <w:szCs w:val="18"/>
        </w:rPr>
        <w:t xml:space="preserve"> </w:t>
      </w:r>
      <w:r w:rsidR="00103DDF">
        <w:rPr>
          <w:rFonts w:ascii="Times New Roman" w:hAnsi="Times New Roman" w:cs="Times New Roman"/>
          <w:smallCaps/>
          <w:sz w:val="18"/>
          <w:szCs w:val="18"/>
        </w:rPr>
        <w:t>(</w:t>
      </w:r>
      <w:r w:rsidR="00103DDF" w:rsidRPr="0084683C">
        <w:rPr>
          <w:rFonts w:ascii="Times New Roman" w:hAnsi="Times New Roman" w:cs="Times New Roman"/>
          <w:smallCaps/>
          <w:sz w:val="18"/>
          <w:szCs w:val="18"/>
        </w:rPr>
        <w:t>per 100 persone tra i 18 e gli 80 anni</w:t>
      </w:r>
      <w:r w:rsidR="00103DDF">
        <w:rPr>
          <w:rFonts w:ascii="Times New Roman" w:hAnsi="Times New Roman" w:cs="Times New Roman"/>
          <w:smallCaps/>
          <w:sz w:val="18"/>
          <w:szCs w:val="18"/>
        </w:rPr>
        <w:t>)</w:t>
      </w:r>
    </w:p>
    <w:tbl>
      <w:tblPr>
        <w:tblW w:w="5000" w:type="pct"/>
        <w:tblCellMar>
          <w:left w:w="70" w:type="dxa"/>
          <w:right w:w="70" w:type="dxa"/>
        </w:tblCellMar>
        <w:tblLook w:val="04A0" w:firstRow="1" w:lastRow="0" w:firstColumn="1" w:lastColumn="0" w:noHBand="0" w:noVBand="1"/>
      </w:tblPr>
      <w:tblGrid>
        <w:gridCol w:w="1600"/>
        <w:gridCol w:w="1037"/>
        <w:gridCol w:w="1145"/>
        <w:gridCol w:w="177"/>
        <w:gridCol w:w="1039"/>
        <w:gridCol w:w="1145"/>
        <w:gridCol w:w="177"/>
        <w:gridCol w:w="1039"/>
        <w:gridCol w:w="1145"/>
      </w:tblGrid>
      <w:tr w:rsidR="00780C8A" w:rsidRPr="007B12A3" w14:paraId="7102B2F0" w14:textId="77777777" w:rsidTr="000D4791">
        <w:trPr>
          <w:trHeight w:val="204"/>
        </w:trPr>
        <w:tc>
          <w:tcPr>
            <w:tcW w:w="941" w:type="pct"/>
            <w:tcBorders>
              <w:top w:val="single" w:sz="4" w:space="0" w:color="auto"/>
              <w:left w:val="nil"/>
              <w:bottom w:val="nil"/>
              <w:right w:val="nil"/>
            </w:tcBorders>
            <w:shd w:val="clear" w:color="auto" w:fill="auto"/>
            <w:noWrap/>
            <w:vAlign w:val="bottom"/>
            <w:hideMark/>
          </w:tcPr>
          <w:p w14:paraId="4A9A7D6C" w14:textId="77777777" w:rsidR="00780C8A" w:rsidRPr="007B12A3" w:rsidRDefault="00780C8A" w:rsidP="000D4791">
            <w:pPr>
              <w:spacing w:after="0" w:line="240" w:lineRule="auto"/>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 </w:t>
            </w:r>
          </w:p>
        </w:tc>
        <w:tc>
          <w:tcPr>
            <w:tcW w:w="1283" w:type="pct"/>
            <w:gridSpan w:val="2"/>
            <w:tcBorders>
              <w:top w:val="single" w:sz="4" w:space="0" w:color="auto"/>
              <w:left w:val="nil"/>
              <w:bottom w:val="single" w:sz="4" w:space="0" w:color="auto"/>
              <w:right w:val="nil"/>
            </w:tcBorders>
            <w:shd w:val="clear" w:color="auto" w:fill="auto"/>
            <w:noWrap/>
            <w:vAlign w:val="bottom"/>
            <w:hideMark/>
          </w:tcPr>
          <w:p w14:paraId="23CA79DE" w14:textId="77777777" w:rsidR="00780C8A" w:rsidRPr="007B12A3" w:rsidRDefault="00780C8A" w:rsidP="000D4791">
            <w:pPr>
              <w:spacing w:after="0" w:line="240" w:lineRule="auto"/>
              <w:jc w:val="center"/>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CORRUZIONE</w:t>
            </w:r>
          </w:p>
        </w:tc>
        <w:tc>
          <w:tcPr>
            <w:tcW w:w="104" w:type="pct"/>
            <w:tcBorders>
              <w:top w:val="single" w:sz="4" w:space="0" w:color="auto"/>
              <w:left w:val="nil"/>
              <w:bottom w:val="nil"/>
              <w:right w:val="nil"/>
            </w:tcBorders>
            <w:shd w:val="clear" w:color="auto" w:fill="auto"/>
            <w:noWrap/>
            <w:vAlign w:val="bottom"/>
            <w:hideMark/>
          </w:tcPr>
          <w:p w14:paraId="29B20720" w14:textId="77777777" w:rsidR="00780C8A" w:rsidRPr="007B12A3" w:rsidRDefault="00780C8A" w:rsidP="000D4791">
            <w:pPr>
              <w:spacing w:after="0" w:line="240" w:lineRule="auto"/>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 </w:t>
            </w:r>
          </w:p>
        </w:tc>
        <w:tc>
          <w:tcPr>
            <w:tcW w:w="1284" w:type="pct"/>
            <w:gridSpan w:val="2"/>
            <w:tcBorders>
              <w:top w:val="single" w:sz="4" w:space="0" w:color="auto"/>
              <w:left w:val="nil"/>
              <w:bottom w:val="single" w:sz="4" w:space="0" w:color="auto"/>
              <w:right w:val="nil"/>
            </w:tcBorders>
            <w:shd w:val="clear" w:color="auto" w:fill="auto"/>
            <w:noWrap/>
            <w:vAlign w:val="bottom"/>
            <w:hideMark/>
          </w:tcPr>
          <w:p w14:paraId="2DC8296C" w14:textId="77777777" w:rsidR="00780C8A" w:rsidRPr="007B12A3" w:rsidRDefault="00780C8A" w:rsidP="000D4791">
            <w:pPr>
              <w:spacing w:after="0" w:line="240" w:lineRule="auto"/>
              <w:jc w:val="center"/>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VOTO DI SCAMBIO</w:t>
            </w:r>
          </w:p>
        </w:tc>
        <w:tc>
          <w:tcPr>
            <w:tcW w:w="104" w:type="pct"/>
            <w:tcBorders>
              <w:top w:val="nil"/>
              <w:left w:val="nil"/>
              <w:bottom w:val="nil"/>
              <w:right w:val="nil"/>
            </w:tcBorders>
            <w:shd w:val="clear" w:color="auto" w:fill="auto"/>
            <w:noWrap/>
            <w:vAlign w:val="bottom"/>
            <w:hideMark/>
          </w:tcPr>
          <w:p w14:paraId="72E9E30E" w14:textId="77777777" w:rsidR="00780C8A" w:rsidRPr="007B12A3" w:rsidRDefault="00780C8A" w:rsidP="000D4791">
            <w:pPr>
              <w:spacing w:after="0" w:line="240" w:lineRule="auto"/>
              <w:jc w:val="center"/>
              <w:rPr>
                <w:rFonts w:ascii="Calibri" w:eastAsia="Times New Roman" w:hAnsi="Calibri" w:cs="Calibri"/>
                <w:b/>
                <w:bCs/>
                <w:color w:val="000000"/>
                <w:sz w:val="16"/>
                <w:szCs w:val="16"/>
                <w:lang w:eastAsia="it-IT"/>
              </w:rPr>
            </w:pPr>
          </w:p>
        </w:tc>
        <w:tc>
          <w:tcPr>
            <w:tcW w:w="1284" w:type="pct"/>
            <w:gridSpan w:val="2"/>
            <w:tcBorders>
              <w:top w:val="single" w:sz="4" w:space="0" w:color="auto"/>
              <w:left w:val="nil"/>
              <w:bottom w:val="single" w:sz="4" w:space="0" w:color="auto"/>
              <w:right w:val="nil"/>
            </w:tcBorders>
            <w:shd w:val="clear" w:color="auto" w:fill="auto"/>
            <w:noWrap/>
            <w:vAlign w:val="bottom"/>
            <w:hideMark/>
          </w:tcPr>
          <w:p w14:paraId="11B89397" w14:textId="77777777" w:rsidR="00780C8A" w:rsidRPr="007B12A3" w:rsidRDefault="00780C8A" w:rsidP="000D4791">
            <w:pPr>
              <w:spacing w:after="0" w:line="240" w:lineRule="auto"/>
              <w:jc w:val="center"/>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RACCOMANDAZIONE</w:t>
            </w:r>
          </w:p>
        </w:tc>
      </w:tr>
      <w:tr w:rsidR="00780C8A" w:rsidRPr="007B12A3" w14:paraId="158D115C" w14:textId="77777777" w:rsidTr="000D4791">
        <w:trPr>
          <w:trHeight w:val="204"/>
        </w:trPr>
        <w:tc>
          <w:tcPr>
            <w:tcW w:w="941" w:type="pct"/>
            <w:tcBorders>
              <w:top w:val="nil"/>
              <w:left w:val="nil"/>
              <w:bottom w:val="single" w:sz="4" w:space="0" w:color="auto"/>
              <w:right w:val="nil"/>
            </w:tcBorders>
            <w:shd w:val="clear" w:color="auto" w:fill="auto"/>
            <w:noWrap/>
            <w:vAlign w:val="bottom"/>
            <w:hideMark/>
          </w:tcPr>
          <w:p w14:paraId="0F978C0A"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 </w:t>
            </w:r>
          </w:p>
        </w:tc>
        <w:tc>
          <w:tcPr>
            <w:tcW w:w="610" w:type="pct"/>
            <w:tcBorders>
              <w:top w:val="nil"/>
              <w:left w:val="nil"/>
              <w:bottom w:val="single" w:sz="4" w:space="0" w:color="auto"/>
              <w:right w:val="nil"/>
            </w:tcBorders>
            <w:shd w:val="clear" w:color="auto" w:fill="auto"/>
            <w:noWrap/>
            <w:vAlign w:val="bottom"/>
            <w:hideMark/>
          </w:tcPr>
          <w:p w14:paraId="43E41002" w14:textId="77777777" w:rsidR="00780C8A"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Esperienza</w:t>
            </w:r>
          </w:p>
          <w:p w14:paraId="1F46F54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 xml:space="preserve"> diretta</w:t>
            </w:r>
          </w:p>
        </w:tc>
        <w:tc>
          <w:tcPr>
            <w:tcW w:w="673" w:type="pct"/>
            <w:tcBorders>
              <w:top w:val="nil"/>
              <w:left w:val="nil"/>
              <w:bottom w:val="single" w:sz="4" w:space="0" w:color="auto"/>
              <w:right w:val="nil"/>
            </w:tcBorders>
            <w:shd w:val="clear" w:color="auto" w:fill="auto"/>
            <w:noWrap/>
            <w:vAlign w:val="bottom"/>
            <w:hideMark/>
          </w:tcPr>
          <w:p w14:paraId="003D0C8D" w14:textId="77777777" w:rsidR="00780C8A"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 xml:space="preserve">Esperienza </w:t>
            </w:r>
          </w:p>
          <w:p w14:paraId="41172995"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indiretta</w:t>
            </w:r>
          </w:p>
        </w:tc>
        <w:tc>
          <w:tcPr>
            <w:tcW w:w="104" w:type="pct"/>
            <w:tcBorders>
              <w:top w:val="nil"/>
              <w:left w:val="nil"/>
              <w:bottom w:val="single" w:sz="4" w:space="0" w:color="auto"/>
              <w:right w:val="nil"/>
            </w:tcBorders>
            <w:shd w:val="clear" w:color="auto" w:fill="auto"/>
            <w:noWrap/>
            <w:vAlign w:val="bottom"/>
            <w:hideMark/>
          </w:tcPr>
          <w:p w14:paraId="30A300FD"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 </w:t>
            </w:r>
          </w:p>
        </w:tc>
        <w:tc>
          <w:tcPr>
            <w:tcW w:w="611" w:type="pct"/>
            <w:tcBorders>
              <w:top w:val="nil"/>
              <w:left w:val="nil"/>
              <w:bottom w:val="single" w:sz="4" w:space="0" w:color="auto"/>
              <w:right w:val="nil"/>
            </w:tcBorders>
            <w:shd w:val="clear" w:color="auto" w:fill="auto"/>
            <w:noWrap/>
            <w:vAlign w:val="bottom"/>
            <w:hideMark/>
          </w:tcPr>
          <w:p w14:paraId="7869B330" w14:textId="77777777" w:rsidR="00780C8A"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 xml:space="preserve">Esperienza </w:t>
            </w:r>
          </w:p>
          <w:p w14:paraId="0A0C2B0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diretta</w:t>
            </w:r>
          </w:p>
        </w:tc>
        <w:tc>
          <w:tcPr>
            <w:tcW w:w="673" w:type="pct"/>
            <w:tcBorders>
              <w:top w:val="nil"/>
              <w:left w:val="nil"/>
              <w:bottom w:val="single" w:sz="4" w:space="0" w:color="auto"/>
              <w:right w:val="nil"/>
            </w:tcBorders>
            <w:shd w:val="clear" w:color="auto" w:fill="auto"/>
            <w:noWrap/>
            <w:vAlign w:val="bottom"/>
            <w:hideMark/>
          </w:tcPr>
          <w:p w14:paraId="0FDA94DE" w14:textId="77777777" w:rsidR="00780C8A"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Esperienza</w:t>
            </w:r>
          </w:p>
          <w:p w14:paraId="4F8DB16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 xml:space="preserve"> indiretta</w:t>
            </w:r>
          </w:p>
        </w:tc>
        <w:tc>
          <w:tcPr>
            <w:tcW w:w="104" w:type="pct"/>
            <w:tcBorders>
              <w:top w:val="nil"/>
              <w:left w:val="nil"/>
              <w:bottom w:val="nil"/>
              <w:right w:val="nil"/>
            </w:tcBorders>
            <w:shd w:val="clear" w:color="auto" w:fill="auto"/>
            <w:noWrap/>
            <w:vAlign w:val="bottom"/>
            <w:hideMark/>
          </w:tcPr>
          <w:p w14:paraId="09DBDBC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single" w:sz="4" w:space="0" w:color="auto"/>
              <w:right w:val="nil"/>
            </w:tcBorders>
            <w:shd w:val="clear" w:color="auto" w:fill="auto"/>
            <w:noWrap/>
            <w:vAlign w:val="bottom"/>
            <w:hideMark/>
          </w:tcPr>
          <w:p w14:paraId="528BBBA2" w14:textId="77777777" w:rsidR="00780C8A"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 xml:space="preserve">Esperienza </w:t>
            </w:r>
          </w:p>
          <w:p w14:paraId="55AA1B3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diretta</w:t>
            </w:r>
          </w:p>
        </w:tc>
        <w:tc>
          <w:tcPr>
            <w:tcW w:w="673" w:type="pct"/>
            <w:tcBorders>
              <w:top w:val="nil"/>
              <w:left w:val="nil"/>
              <w:bottom w:val="single" w:sz="4" w:space="0" w:color="auto"/>
              <w:right w:val="nil"/>
            </w:tcBorders>
            <w:shd w:val="clear" w:color="auto" w:fill="auto"/>
            <w:noWrap/>
            <w:vAlign w:val="bottom"/>
            <w:hideMark/>
          </w:tcPr>
          <w:p w14:paraId="79E3770E" w14:textId="77777777" w:rsidR="00780C8A"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Esperienza</w:t>
            </w:r>
          </w:p>
          <w:p w14:paraId="265B3F0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 xml:space="preserve"> indiretta</w:t>
            </w:r>
          </w:p>
        </w:tc>
      </w:tr>
      <w:tr w:rsidR="00780C8A" w:rsidRPr="007B12A3" w14:paraId="1DEB45DB" w14:textId="77777777" w:rsidTr="000D4791">
        <w:trPr>
          <w:trHeight w:val="204"/>
        </w:trPr>
        <w:tc>
          <w:tcPr>
            <w:tcW w:w="941" w:type="pct"/>
            <w:tcBorders>
              <w:top w:val="nil"/>
              <w:left w:val="nil"/>
              <w:bottom w:val="nil"/>
              <w:right w:val="nil"/>
            </w:tcBorders>
            <w:shd w:val="clear" w:color="auto" w:fill="auto"/>
            <w:noWrap/>
            <w:vAlign w:val="bottom"/>
            <w:hideMark/>
          </w:tcPr>
          <w:p w14:paraId="5FDFC3E5"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Piemonte</w:t>
            </w:r>
          </w:p>
        </w:tc>
        <w:tc>
          <w:tcPr>
            <w:tcW w:w="610" w:type="pct"/>
            <w:tcBorders>
              <w:top w:val="nil"/>
              <w:left w:val="nil"/>
              <w:bottom w:val="nil"/>
              <w:right w:val="nil"/>
            </w:tcBorders>
            <w:shd w:val="clear" w:color="auto" w:fill="auto"/>
            <w:noWrap/>
            <w:vAlign w:val="bottom"/>
            <w:hideMark/>
          </w:tcPr>
          <w:p w14:paraId="266B215A"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3,7</w:t>
            </w:r>
          </w:p>
        </w:tc>
        <w:tc>
          <w:tcPr>
            <w:tcW w:w="673" w:type="pct"/>
            <w:tcBorders>
              <w:top w:val="nil"/>
              <w:left w:val="nil"/>
              <w:bottom w:val="nil"/>
              <w:right w:val="nil"/>
            </w:tcBorders>
            <w:shd w:val="clear" w:color="auto" w:fill="auto"/>
            <w:noWrap/>
            <w:vAlign w:val="bottom"/>
            <w:hideMark/>
          </w:tcPr>
          <w:p w14:paraId="76EB4884"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7,0</w:t>
            </w:r>
          </w:p>
        </w:tc>
        <w:tc>
          <w:tcPr>
            <w:tcW w:w="104" w:type="pct"/>
            <w:tcBorders>
              <w:top w:val="nil"/>
              <w:left w:val="nil"/>
              <w:bottom w:val="nil"/>
              <w:right w:val="nil"/>
            </w:tcBorders>
            <w:shd w:val="clear" w:color="auto" w:fill="auto"/>
            <w:noWrap/>
            <w:vAlign w:val="bottom"/>
            <w:hideMark/>
          </w:tcPr>
          <w:p w14:paraId="3B49F374"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1F0D7A97"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1,0</w:t>
            </w:r>
          </w:p>
        </w:tc>
        <w:tc>
          <w:tcPr>
            <w:tcW w:w="673" w:type="pct"/>
            <w:tcBorders>
              <w:top w:val="nil"/>
              <w:left w:val="nil"/>
              <w:bottom w:val="nil"/>
              <w:right w:val="nil"/>
            </w:tcBorders>
            <w:shd w:val="clear" w:color="auto" w:fill="auto"/>
            <w:noWrap/>
            <w:vAlign w:val="bottom"/>
            <w:hideMark/>
          </w:tcPr>
          <w:p w14:paraId="6324B757"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3,0</w:t>
            </w:r>
          </w:p>
        </w:tc>
        <w:tc>
          <w:tcPr>
            <w:tcW w:w="104" w:type="pct"/>
            <w:tcBorders>
              <w:top w:val="nil"/>
              <w:left w:val="nil"/>
              <w:bottom w:val="nil"/>
              <w:right w:val="nil"/>
            </w:tcBorders>
            <w:shd w:val="clear" w:color="auto" w:fill="auto"/>
            <w:noWrap/>
            <w:vAlign w:val="bottom"/>
            <w:hideMark/>
          </w:tcPr>
          <w:p w14:paraId="129A5F3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4742CBC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6,1</w:t>
            </w:r>
          </w:p>
        </w:tc>
        <w:tc>
          <w:tcPr>
            <w:tcW w:w="673" w:type="pct"/>
            <w:tcBorders>
              <w:top w:val="nil"/>
              <w:left w:val="nil"/>
              <w:bottom w:val="nil"/>
              <w:right w:val="nil"/>
            </w:tcBorders>
            <w:shd w:val="clear" w:color="auto" w:fill="auto"/>
            <w:noWrap/>
            <w:vAlign w:val="bottom"/>
            <w:hideMark/>
          </w:tcPr>
          <w:p w14:paraId="6891014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19,6</w:t>
            </w:r>
          </w:p>
        </w:tc>
      </w:tr>
      <w:tr w:rsidR="00780C8A" w:rsidRPr="007B12A3" w14:paraId="5958042A" w14:textId="77777777" w:rsidTr="000D4791">
        <w:trPr>
          <w:trHeight w:val="204"/>
        </w:trPr>
        <w:tc>
          <w:tcPr>
            <w:tcW w:w="941" w:type="pct"/>
            <w:tcBorders>
              <w:top w:val="nil"/>
              <w:left w:val="nil"/>
              <w:bottom w:val="nil"/>
              <w:right w:val="nil"/>
            </w:tcBorders>
            <w:shd w:val="clear" w:color="auto" w:fill="auto"/>
            <w:noWrap/>
            <w:vAlign w:val="bottom"/>
            <w:hideMark/>
          </w:tcPr>
          <w:p w14:paraId="65E3B175"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Valle d'Aosta</w:t>
            </w:r>
          </w:p>
        </w:tc>
        <w:tc>
          <w:tcPr>
            <w:tcW w:w="610" w:type="pct"/>
            <w:tcBorders>
              <w:top w:val="nil"/>
              <w:left w:val="nil"/>
              <w:bottom w:val="nil"/>
              <w:right w:val="nil"/>
            </w:tcBorders>
            <w:shd w:val="clear" w:color="auto" w:fill="auto"/>
            <w:noWrap/>
            <w:vAlign w:val="bottom"/>
            <w:hideMark/>
          </w:tcPr>
          <w:p w14:paraId="6B1BB99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3,4</w:t>
            </w:r>
          </w:p>
        </w:tc>
        <w:tc>
          <w:tcPr>
            <w:tcW w:w="673" w:type="pct"/>
            <w:tcBorders>
              <w:top w:val="nil"/>
              <w:left w:val="nil"/>
              <w:bottom w:val="nil"/>
              <w:right w:val="nil"/>
            </w:tcBorders>
            <w:shd w:val="clear" w:color="auto" w:fill="auto"/>
            <w:noWrap/>
            <w:vAlign w:val="bottom"/>
            <w:hideMark/>
          </w:tcPr>
          <w:p w14:paraId="21AC62ED"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7,3</w:t>
            </w:r>
          </w:p>
        </w:tc>
        <w:tc>
          <w:tcPr>
            <w:tcW w:w="104" w:type="pct"/>
            <w:tcBorders>
              <w:top w:val="nil"/>
              <w:left w:val="nil"/>
              <w:bottom w:val="nil"/>
              <w:right w:val="nil"/>
            </w:tcBorders>
            <w:shd w:val="clear" w:color="auto" w:fill="auto"/>
            <w:noWrap/>
            <w:vAlign w:val="bottom"/>
            <w:hideMark/>
          </w:tcPr>
          <w:p w14:paraId="6D5BDC1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781633F7"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2,9</w:t>
            </w:r>
          </w:p>
        </w:tc>
        <w:tc>
          <w:tcPr>
            <w:tcW w:w="673" w:type="pct"/>
            <w:tcBorders>
              <w:top w:val="nil"/>
              <w:left w:val="nil"/>
              <w:bottom w:val="nil"/>
              <w:right w:val="nil"/>
            </w:tcBorders>
            <w:shd w:val="clear" w:color="auto" w:fill="auto"/>
            <w:noWrap/>
            <w:vAlign w:val="bottom"/>
            <w:hideMark/>
          </w:tcPr>
          <w:p w14:paraId="06D4892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7,4</w:t>
            </w:r>
          </w:p>
        </w:tc>
        <w:tc>
          <w:tcPr>
            <w:tcW w:w="104" w:type="pct"/>
            <w:tcBorders>
              <w:top w:val="nil"/>
              <w:left w:val="nil"/>
              <w:bottom w:val="nil"/>
              <w:right w:val="nil"/>
            </w:tcBorders>
            <w:shd w:val="clear" w:color="auto" w:fill="auto"/>
            <w:noWrap/>
            <w:vAlign w:val="bottom"/>
            <w:hideMark/>
          </w:tcPr>
          <w:p w14:paraId="229DC7AD"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1A020806"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5,1</w:t>
            </w:r>
          </w:p>
        </w:tc>
        <w:tc>
          <w:tcPr>
            <w:tcW w:w="673" w:type="pct"/>
            <w:tcBorders>
              <w:top w:val="nil"/>
              <w:left w:val="nil"/>
              <w:bottom w:val="nil"/>
              <w:right w:val="nil"/>
            </w:tcBorders>
            <w:shd w:val="clear" w:color="auto" w:fill="auto"/>
            <w:noWrap/>
            <w:vAlign w:val="bottom"/>
            <w:hideMark/>
          </w:tcPr>
          <w:p w14:paraId="5AFA8F4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20,0</w:t>
            </w:r>
          </w:p>
        </w:tc>
      </w:tr>
      <w:tr w:rsidR="00780C8A" w:rsidRPr="007B12A3" w14:paraId="3189D860" w14:textId="77777777" w:rsidTr="000D4791">
        <w:trPr>
          <w:trHeight w:val="204"/>
        </w:trPr>
        <w:tc>
          <w:tcPr>
            <w:tcW w:w="941" w:type="pct"/>
            <w:tcBorders>
              <w:top w:val="nil"/>
              <w:left w:val="nil"/>
              <w:bottom w:val="nil"/>
              <w:right w:val="nil"/>
            </w:tcBorders>
            <w:shd w:val="clear" w:color="auto" w:fill="auto"/>
            <w:noWrap/>
            <w:vAlign w:val="bottom"/>
            <w:hideMark/>
          </w:tcPr>
          <w:p w14:paraId="20A4A9E2"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Lombardia</w:t>
            </w:r>
          </w:p>
        </w:tc>
        <w:tc>
          <w:tcPr>
            <w:tcW w:w="610" w:type="pct"/>
            <w:tcBorders>
              <w:top w:val="nil"/>
              <w:left w:val="nil"/>
              <w:bottom w:val="nil"/>
              <w:right w:val="nil"/>
            </w:tcBorders>
            <w:shd w:val="clear" w:color="auto" w:fill="auto"/>
            <w:noWrap/>
            <w:vAlign w:val="bottom"/>
            <w:hideMark/>
          </w:tcPr>
          <w:p w14:paraId="681608C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5,9</w:t>
            </w:r>
          </w:p>
        </w:tc>
        <w:tc>
          <w:tcPr>
            <w:tcW w:w="673" w:type="pct"/>
            <w:tcBorders>
              <w:top w:val="nil"/>
              <w:left w:val="nil"/>
              <w:bottom w:val="nil"/>
              <w:right w:val="nil"/>
            </w:tcBorders>
            <w:shd w:val="clear" w:color="auto" w:fill="auto"/>
            <w:noWrap/>
            <w:vAlign w:val="bottom"/>
            <w:hideMark/>
          </w:tcPr>
          <w:p w14:paraId="305BDE0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8,6</w:t>
            </w:r>
          </w:p>
        </w:tc>
        <w:tc>
          <w:tcPr>
            <w:tcW w:w="104" w:type="pct"/>
            <w:tcBorders>
              <w:top w:val="nil"/>
              <w:left w:val="nil"/>
              <w:bottom w:val="nil"/>
              <w:right w:val="nil"/>
            </w:tcBorders>
            <w:shd w:val="clear" w:color="auto" w:fill="auto"/>
            <w:noWrap/>
            <w:vAlign w:val="bottom"/>
            <w:hideMark/>
          </w:tcPr>
          <w:p w14:paraId="4F60EE8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54AACDC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1,4</w:t>
            </w:r>
          </w:p>
        </w:tc>
        <w:tc>
          <w:tcPr>
            <w:tcW w:w="673" w:type="pct"/>
            <w:tcBorders>
              <w:top w:val="nil"/>
              <w:left w:val="nil"/>
              <w:bottom w:val="nil"/>
              <w:right w:val="nil"/>
            </w:tcBorders>
            <w:shd w:val="clear" w:color="auto" w:fill="auto"/>
            <w:noWrap/>
            <w:vAlign w:val="bottom"/>
            <w:hideMark/>
          </w:tcPr>
          <w:p w14:paraId="37A49831"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3,5</w:t>
            </w:r>
          </w:p>
        </w:tc>
        <w:tc>
          <w:tcPr>
            <w:tcW w:w="104" w:type="pct"/>
            <w:tcBorders>
              <w:top w:val="nil"/>
              <w:left w:val="nil"/>
              <w:bottom w:val="nil"/>
              <w:right w:val="nil"/>
            </w:tcBorders>
            <w:shd w:val="clear" w:color="auto" w:fill="auto"/>
            <w:noWrap/>
            <w:vAlign w:val="bottom"/>
            <w:hideMark/>
          </w:tcPr>
          <w:p w14:paraId="406F6E4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0DE6C23C"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7,5</w:t>
            </w:r>
          </w:p>
        </w:tc>
        <w:tc>
          <w:tcPr>
            <w:tcW w:w="673" w:type="pct"/>
            <w:tcBorders>
              <w:top w:val="nil"/>
              <w:left w:val="nil"/>
              <w:bottom w:val="nil"/>
              <w:right w:val="nil"/>
            </w:tcBorders>
            <w:shd w:val="clear" w:color="auto" w:fill="auto"/>
            <w:noWrap/>
            <w:vAlign w:val="bottom"/>
            <w:hideMark/>
          </w:tcPr>
          <w:p w14:paraId="68B637DC"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16,8</w:t>
            </w:r>
          </w:p>
        </w:tc>
      </w:tr>
      <w:tr w:rsidR="00780C8A" w:rsidRPr="007B12A3" w14:paraId="306A0383" w14:textId="77777777" w:rsidTr="000D4791">
        <w:trPr>
          <w:trHeight w:val="204"/>
        </w:trPr>
        <w:tc>
          <w:tcPr>
            <w:tcW w:w="941" w:type="pct"/>
            <w:tcBorders>
              <w:top w:val="nil"/>
              <w:left w:val="nil"/>
              <w:bottom w:val="nil"/>
              <w:right w:val="nil"/>
            </w:tcBorders>
            <w:shd w:val="clear" w:color="auto" w:fill="auto"/>
            <w:noWrap/>
            <w:vAlign w:val="bottom"/>
            <w:hideMark/>
          </w:tcPr>
          <w:p w14:paraId="103EB278"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Bolzano</w:t>
            </w:r>
          </w:p>
        </w:tc>
        <w:tc>
          <w:tcPr>
            <w:tcW w:w="610" w:type="pct"/>
            <w:tcBorders>
              <w:top w:val="nil"/>
              <w:left w:val="nil"/>
              <w:bottom w:val="nil"/>
              <w:right w:val="nil"/>
            </w:tcBorders>
            <w:shd w:val="clear" w:color="auto" w:fill="auto"/>
            <w:noWrap/>
            <w:vAlign w:val="bottom"/>
            <w:hideMark/>
          </w:tcPr>
          <w:p w14:paraId="5051660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3,1</w:t>
            </w:r>
          </w:p>
        </w:tc>
        <w:tc>
          <w:tcPr>
            <w:tcW w:w="673" w:type="pct"/>
            <w:tcBorders>
              <w:top w:val="nil"/>
              <w:left w:val="nil"/>
              <w:bottom w:val="nil"/>
              <w:right w:val="nil"/>
            </w:tcBorders>
            <w:shd w:val="clear" w:color="auto" w:fill="auto"/>
            <w:noWrap/>
            <w:vAlign w:val="bottom"/>
            <w:hideMark/>
          </w:tcPr>
          <w:p w14:paraId="5DC422D6"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5,6</w:t>
            </w:r>
          </w:p>
        </w:tc>
        <w:tc>
          <w:tcPr>
            <w:tcW w:w="104" w:type="pct"/>
            <w:tcBorders>
              <w:top w:val="nil"/>
              <w:left w:val="nil"/>
              <w:bottom w:val="nil"/>
              <w:right w:val="nil"/>
            </w:tcBorders>
            <w:shd w:val="clear" w:color="auto" w:fill="auto"/>
            <w:noWrap/>
            <w:vAlign w:val="bottom"/>
            <w:hideMark/>
          </w:tcPr>
          <w:p w14:paraId="48795517"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71C23C07"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0,5</w:t>
            </w:r>
          </w:p>
        </w:tc>
        <w:tc>
          <w:tcPr>
            <w:tcW w:w="673" w:type="pct"/>
            <w:tcBorders>
              <w:top w:val="nil"/>
              <w:left w:val="nil"/>
              <w:bottom w:val="nil"/>
              <w:right w:val="nil"/>
            </w:tcBorders>
            <w:shd w:val="clear" w:color="auto" w:fill="auto"/>
            <w:noWrap/>
            <w:vAlign w:val="bottom"/>
            <w:hideMark/>
          </w:tcPr>
          <w:p w14:paraId="4385CF3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1,2</w:t>
            </w:r>
          </w:p>
        </w:tc>
        <w:tc>
          <w:tcPr>
            <w:tcW w:w="104" w:type="pct"/>
            <w:tcBorders>
              <w:top w:val="nil"/>
              <w:left w:val="nil"/>
              <w:bottom w:val="nil"/>
              <w:right w:val="nil"/>
            </w:tcBorders>
            <w:shd w:val="clear" w:color="auto" w:fill="auto"/>
            <w:noWrap/>
            <w:vAlign w:val="bottom"/>
            <w:hideMark/>
          </w:tcPr>
          <w:p w14:paraId="7F6BD97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678335B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6,4</w:t>
            </w:r>
          </w:p>
        </w:tc>
        <w:tc>
          <w:tcPr>
            <w:tcW w:w="673" w:type="pct"/>
            <w:tcBorders>
              <w:top w:val="nil"/>
              <w:left w:val="nil"/>
              <w:bottom w:val="nil"/>
              <w:right w:val="nil"/>
            </w:tcBorders>
            <w:shd w:val="clear" w:color="auto" w:fill="auto"/>
            <w:noWrap/>
            <w:vAlign w:val="bottom"/>
            <w:hideMark/>
          </w:tcPr>
          <w:p w14:paraId="2FB0E5B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14,7</w:t>
            </w:r>
          </w:p>
        </w:tc>
      </w:tr>
      <w:tr w:rsidR="00780C8A" w:rsidRPr="007B12A3" w14:paraId="4A3283AA" w14:textId="77777777" w:rsidTr="000D4791">
        <w:trPr>
          <w:trHeight w:val="204"/>
        </w:trPr>
        <w:tc>
          <w:tcPr>
            <w:tcW w:w="941" w:type="pct"/>
            <w:tcBorders>
              <w:top w:val="nil"/>
              <w:left w:val="nil"/>
              <w:bottom w:val="nil"/>
              <w:right w:val="nil"/>
            </w:tcBorders>
            <w:shd w:val="clear" w:color="auto" w:fill="auto"/>
            <w:noWrap/>
            <w:vAlign w:val="bottom"/>
            <w:hideMark/>
          </w:tcPr>
          <w:p w14:paraId="6E15847D"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Trento</w:t>
            </w:r>
          </w:p>
        </w:tc>
        <w:tc>
          <w:tcPr>
            <w:tcW w:w="610" w:type="pct"/>
            <w:tcBorders>
              <w:top w:val="nil"/>
              <w:left w:val="nil"/>
              <w:bottom w:val="nil"/>
              <w:right w:val="nil"/>
            </w:tcBorders>
            <w:shd w:val="clear" w:color="auto" w:fill="auto"/>
            <w:noWrap/>
            <w:vAlign w:val="bottom"/>
            <w:hideMark/>
          </w:tcPr>
          <w:p w14:paraId="4A88AFB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2,0</w:t>
            </w:r>
          </w:p>
        </w:tc>
        <w:tc>
          <w:tcPr>
            <w:tcW w:w="673" w:type="pct"/>
            <w:tcBorders>
              <w:top w:val="nil"/>
              <w:left w:val="nil"/>
              <w:bottom w:val="nil"/>
              <w:right w:val="nil"/>
            </w:tcBorders>
            <w:shd w:val="clear" w:color="auto" w:fill="auto"/>
            <w:noWrap/>
            <w:vAlign w:val="bottom"/>
            <w:hideMark/>
          </w:tcPr>
          <w:p w14:paraId="78C8CB9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7,5</w:t>
            </w:r>
          </w:p>
        </w:tc>
        <w:tc>
          <w:tcPr>
            <w:tcW w:w="104" w:type="pct"/>
            <w:tcBorders>
              <w:top w:val="nil"/>
              <w:left w:val="nil"/>
              <w:bottom w:val="nil"/>
              <w:right w:val="nil"/>
            </w:tcBorders>
            <w:shd w:val="clear" w:color="auto" w:fill="auto"/>
            <w:noWrap/>
            <w:vAlign w:val="bottom"/>
            <w:hideMark/>
          </w:tcPr>
          <w:p w14:paraId="4A36C20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31BEA205"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1,2</w:t>
            </w:r>
          </w:p>
        </w:tc>
        <w:tc>
          <w:tcPr>
            <w:tcW w:w="673" w:type="pct"/>
            <w:tcBorders>
              <w:top w:val="nil"/>
              <w:left w:val="nil"/>
              <w:bottom w:val="nil"/>
              <w:right w:val="nil"/>
            </w:tcBorders>
            <w:shd w:val="clear" w:color="auto" w:fill="auto"/>
            <w:noWrap/>
            <w:vAlign w:val="bottom"/>
            <w:hideMark/>
          </w:tcPr>
          <w:p w14:paraId="795A6FF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1,8</w:t>
            </w:r>
          </w:p>
        </w:tc>
        <w:tc>
          <w:tcPr>
            <w:tcW w:w="104" w:type="pct"/>
            <w:tcBorders>
              <w:top w:val="nil"/>
              <w:left w:val="nil"/>
              <w:bottom w:val="nil"/>
              <w:right w:val="nil"/>
            </w:tcBorders>
            <w:shd w:val="clear" w:color="auto" w:fill="auto"/>
            <w:noWrap/>
            <w:vAlign w:val="bottom"/>
            <w:hideMark/>
          </w:tcPr>
          <w:p w14:paraId="1D86EC0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5C1A1F36"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6,0</w:t>
            </w:r>
          </w:p>
        </w:tc>
        <w:tc>
          <w:tcPr>
            <w:tcW w:w="673" w:type="pct"/>
            <w:tcBorders>
              <w:top w:val="nil"/>
              <w:left w:val="nil"/>
              <w:bottom w:val="nil"/>
              <w:right w:val="nil"/>
            </w:tcBorders>
            <w:shd w:val="clear" w:color="auto" w:fill="auto"/>
            <w:noWrap/>
            <w:vAlign w:val="bottom"/>
            <w:hideMark/>
          </w:tcPr>
          <w:p w14:paraId="712C43D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22,6</w:t>
            </w:r>
          </w:p>
        </w:tc>
      </w:tr>
      <w:tr w:rsidR="00780C8A" w:rsidRPr="007B12A3" w14:paraId="7333B1EE" w14:textId="77777777" w:rsidTr="000D4791">
        <w:trPr>
          <w:trHeight w:val="204"/>
        </w:trPr>
        <w:tc>
          <w:tcPr>
            <w:tcW w:w="941" w:type="pct"/>
            <w:tcBorders>
              <w:top w:val="nil"/>
              <w:left w:val="nil"/>
              <w:bottom w:val="nil"/>
              <w:right w:val="nil"/>
            </w:tcBorders>
            <w:shd w:val="clear" w:color="auto" w:fill="auto"/>
            <w:noWrap/>
            <w:vAlign w:val="bottom"/>
            <w:hideMark/>
          </w:tcPr>
          <w:p w14:paraId="0EF1E967"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Veneto</w:t>
            </w:r>
          </w:p>
        </w:tc>
        <w:tc>
          <w:tcPr>
            <w:tcW w:w="610" w:type="pct"/>
            <w:tcBorders>
              <w:top w:val="nil"/>
              <w:left w:val="nil"/>
              <w:bottom w:val="nil"/>
              <w:right w:val="nil"/>
            </w:tcBorders>
            <w:shd w:val="clear" w:color="auto" w:fill="auto"/>
            <w:noWrap/>
            <w:vAlign w:val="bottom"/>
            <w:hideMark/>
          </w:tcPr>
          <w:p w14:paraId="7193C35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5,8</w:t>
            </w:r>
          </w:p>
        </w:tc>
        <w:tc>
          <w:tcPr>
            <w:tcW w:w="673" w:type="pct"/>
            <w:tcBorders>
              <w:top w:val="nil"/>
              <w:left w:val="nil"/>
              <w:bottom w:val="nil"/>
              <w:right w:val="nil"/>
            </w:tcBorders>
            <w:shd w:val="clear" w:color="auto" w:fill="auto"/>
            <w:noWrap/>
            <w:vAlign w:val="bottom"/>
            <w:hideMark/>
          </w:tcPr>
          <w:p w14:paraId="4CB915C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7,3</w:t>
            </w:r>
          </w:p>
        </w:tc>
        <w:tc>
          <w:tcPr>
            <w:tcW w:w="104" w:type="pct"/>
            <w:tcBorders>
              <w:top w:val="nil"/>
              <w:left w:val="nil"/>
              <w:bottom w:val="nil"/>
              <w:right w:val="nil"/>
            </w:tcBorders>
            <w:shd w:val="clear" w:color="auto" w:fill="auto"/>
            <w:noWrap/>
            <w:vAlign w:val="bottom"/>
            <w:hideMark/>
          </w:tcPr>
          <w:p w14:paraId="7384556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36CDCE9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1,8</w:t>
            </w:r>
          </w:p>
        </w:tc>
        <w:tc>
          <w:tcPr>
            <w:tcW w:w="673" w:type="pct"/>
            <w:tcBorders>
              <w:top w:val="nil"/>
              <w:left w:val="nil"/>
              <w:bottom w:val="nil"/>
              <w:right w:val="nil"/>
            </w:tcBorders>
            <w:shd w:val="clear" w:color="auto" w:fill="auto"/>
            <w:noWrap/>
            <w:vAlign w:val="bottom"/>
            <w:hideMark/>
          </w:tcPr>
          <w:p w14:paraId="107ABC0A"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4,2</w:t>
            </w:r>
          </w:p>
        </w:tc>
        <w:tc>
          <w:tcPr>
            <w:tcW w:w="104" w:type="pct"/>
            <w:tcBorders>
              <w:top w:val="nil"/>
              <w:left w:val="nil"/>
              <w:bottom w:val="nil"/>
              <w:right w:val="nil"/>
            </w:tcBorders>
            <w:shd w:val="clear" w:color="auto" w:fill="auto"/>
            <w:noWrap/>
            <w:vAlign w:val="bottom"/>
            <w:hideMark/>
          </w:tcPr>
          <w:p w14:paraId="4F8C8EE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5E53AB8E"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10,0</w:t>
            </w:r>
          </w:p>
        </w:tc>
        <w:tc>
          <w:tcPr>
            <w:tcW w:w="673" w:type="pct"/>
            <w:tcBorders>
              <w:top w:val="nil"/>
              <w:left w:val="nil"/>
              <w:bottom w:val="nil"/>
              <w:right w:val="nil"/>
            </w:tcBorders>
            <w:shd w:val="clear" w:color="auto" w:fill="auto"/>
            <w:noWrap/>
            <w:vAlign w:val="bottom"/>
            <w:hideMark/>
          </w:tcPr>
          <w:p w14:paraId="4AE94CCA"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26,7</w:t>
            </w:r>
          </w:p>
        </w:tc>
      </w:tr>
      <w:tr w:rsidR="00780C8A" w:rsidRPr="007B12A3" w14:paraId="4D8105FB" w14:textId="77777777" w:rsidTr="000D4791">
        <w:trPr>
          <w:trHeight w:val="204"/>
        </w:trPr>
        <w:tc>
          <w:tcPr>
            <w:tcW w:w="941" w:type="pct"/>
            <w:tcBorders>
              <w:top w:val="nil"/>
              <w:left w:val="nil"/>
              <w:bottom w:val="nil"/>
              <w:right w:val="nil"/>
            </w:tcBorders>
            <w:shd w:val="clear" w:color="auto" w:fill="auto"/>
            <w:noWrap/>
            <w:vAlign w:val="bottom"/>
            <w:hideMark/>
          </w:tcPr>
          <w:p w14:paraId="213DDB6B"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Friuli-Venezia Giulia</w:t>
            </w:r>
          </w:p>
        </w:tc>
        <w:tc>
          <w:tcPr>
            <w:tcW w:w="610" w:type="pct"/>
            <w:tcBorders>
              <w:top w:val="nil"/>
              <w:left w:val="nil"/>
              <w:bottom w:val="nil"/>
              <w:right w:val="nil"/>
            </w:tcBorders>
            <w:shd w:val="clear" w:color="auto" w:fill="auto"/>
            <w:noWrap/>
            <w:vAlign w:val="bottom"/>
            <w:hideMark/>
          </w:tcPr>
          <w:p w14:paraId="5D175755"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4,4</w:t>
            </w:r>
          </w:p>
        </w:tc>
        <w:tc>
          <w:tcPr>
            <w:tcW w:w="673" w:type="pct"/>
            <w:tcBorders>
              <w:top w:val="nil"/>
              <w:left w:val="nil"/>
              <w:bottom w:val="nil"/>
              <w:right w:val="nil"/>
            </w:tcBorders>
            <w:shd w:val="clear" w:color="auto" w:fill="auto"/>
            <w:noWrap/>
            <w:vAlign w:val="bottom"/>
            <w:hideMark/>
          </w:tcPr>
          <w:p w14:paraId="637E524F"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3,9</w:t>
            </w:r>
          </w:p>
        </w:tc>
        <w:tc>
          <w:tcPr>
            <w:tcW w:w="104" w:type="pct"/>
            <w:tcBorders>
              <w:top w:val="nil"/>
              <w:left w:val="nil"/>
              <w:bottom w:val="nil"/>
              <w:right w:val="nil"/>
            </w:tcBorders>
            <w:shd w:val="clear" w:color="auto" w:fill="auto"/>
            <w:noWrap/>
            <w:vAlign w:val="bottom"/>
            <w:hideMark/>
          </w:tcPr>
          <w:p w14:paraId="0028994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308C5CC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0,5</w:t>
            </w:r>
          </w:p>
        </w:tc>
        <w:tc>
          <w:tcPr>
            <w:tcW w:w="673" w:type="pct"/>
            <w:tcBorders>
              <w:top w:val="nil"/>
              <w:left w:val="nil"/>
              <w:bottom w:val="nil"/>
              <w:right w:val="nil"/>
            </w:tcBorders>
            <w:shd w:val="clear" w:color="auto" w:fill="auto"/>
            <w:noWrap/>
            <w:vAlign w:val="bottom"/>
            <w:hideMark/>
          </w:tcPr>
          <w:p w14:paraId="13D03C67"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1,1</w:t>
            </w:r>
          </w:p>
        </w:tc>
        <w:tc>
          <w:tcPr>
            <w:tcW w:w="104" w:type="pct"/>
            <w:tcBorders>
              <w:top w:val="nil"/>
              <w:left w:val="nil"/>
              <w:bottom w:val="nil"/>
              <w:right w:val="nil"/>
            </w:tcBorders>
            <w:shd w:val="clear" w:color="auto" w:fill="auto"/>
            <w:noWrap/>
            <w:vAlign w:val="bottom"/>
            <w:hideMark/>
          </w:tcPr>
          <w:p w14:paraId="36A9F1D1"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30AEB3D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7,9</w:t>
            </w:r>
          </w:p>
        </w:tc>
        <w:tc>
          <w:tcPr>
            <w:tcW w:w="673" w:type="pct"/>
            <w:tcBorders>
              <w:top w:val="nil"/>
              <w:left w:val="nil"/>
              <w:bottom w:val="nil"/>
              <w:right w:val="nil"/>
            </w:tcBorders>
            <w:shd w:val="clear" w:color="auto" w:fill="auto"/>
            <w:noWrap/>
            <w:vAlign w:val="bottom"/>
            <w:hideMark/>
          </w:tcPr>
          <w:p w14:paraId="3935516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22,2</w:t>
            </w:r>
          </w:p>
        </w:tc>
      </w:tr>
      <w:tr w:rsidR="00780C8A" w:rsidRPr="007B12A3" w14:paraId="6E6EE358" w14:textId="77777777" w:rsidTr="000D4791">
        <w:trPr>
          <w:trHeight w:val="204"/>
        </w:trPr>
        <w:tc>
          <w:tcPr>
            <w:tcW w:w="941" w:type="pct"/>
            <w:tcBorders>
              <w:top w:val="nil"/>
              <w:left w:val="nil"/>
              <w:bottom w:val="nil"/>
              <w:right w:val="nil"/>
            </w:tcBorders>
            <w:shd w:val="clear" w:color="auto" w:fill="auto"/>
            <w:noWrap/>
            <w:vAlign w:val="bottom"/>
            <w:hideMark/>
          </w:tcPr>
          <w:p w14:paraId="69CF4A0B"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Liguria</w:t>
            </w:r>
          </w:p>
        </w:tc>
        <w:tc>
          <w:tcPr>
            <w:tcW w:w="610" w:type="pct"/>
            <w:tcBorders>
              <w:top w:val="nil"/>
              <w:left w:val="nil"/>
              <w:bottom w:val="nil"/>
              <w:right w:val="nil"/>
            </w:tcBorders>
            <w:shd w:val="clear" w:color="auto" w:fill="auto"/>
            <w:noWrap/>
            <w:vAlign w:val="bottom"/>
            <w:hideMark/>
          </w:tcPr>
          <w:p w14:paraId="50587C5C"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8,3</w:t>
            </w:r>
          </w:p>
        </w:tc>
        <w:tc>
          <w:tcPr>
            <w:tcW w:w="673" w:type="pct"/>
            <w:tcBorders>
              <w:top w:val="nil"/>
              <w:left w:val="nil"/>
              <w:bottom w:val="nil"/>
              <w:right w:val="nil"/>
            </w:tcBorders>
            <w:shd w:val="clear" w:color="auto" w:fill="auto"/>
            <w:noWrap/>
            <w:vAlign w:val="bottom"/>
            <w:hideMark/>
          </w:tcPr>
          <w:p w14:paraId="6DA7B2A1"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13,6</w:t>
            </w:r>
          </w:p>
        </w:tc>
        <w:tc>
          <w:tcPr>
            <w:tcW w:w="104" w:type="pct"/>
            <w:tcBorders>
              <w:top w:val="nil"/>
              <w:left w:val="nil"/>
              <w:bottom w:val="nil"/>
              <w:right w:val="nil"/>
            </w:tcBorders>
            <w:shd w:val="clear" w:color="auto" w:fill="auto"/>
            <w:noWrap/>
            <w:vAlign w:val="bottom"/>
            <w:hideMark/>
          </w:tcPr>
          <w:p w14:paraId="557CC931"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2F3F3CA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1,8</w:t>
            </w:r>
          </w:p>
        </w:tc>
        <w:tc>
          <w:tcPr>
            <w:tcW w:w="673" w:type="pct"/>
            <w:tcBorders>
              <w:top w:val="nil"/>
              <w:left w:val="nil"/>
              <w:bottom w:val="nil"/>
              <w:right w:val="nil"/>
            </w:tcBorders>
            <w:shd w:val="clear" w:color="auto" w:fill="auto"/>
            <w:noWrap/>
            <w:vAlign w:val="bottom"/>
            <w:hideMark/>
          </w:tcPr>
          <w:p w14:paraId="2805F8E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3,5</w:t>
            </w:r>
          </w:p>
        </w:tc>
        <w:tc>
          <w:tcPr>
            <w:tcW w:w="104" w:type="pct"/>
            <w:tcBorders>
              <w:top w:val="nil"/>
              <w:left w:val="nil"/>
              <w:bottom w:val="nil"/>
              <w:right w:val="nil"/>
            </w:tcBorders>
            <w:shd w:val="clear" w:color="auto" w:fill="auto"/>
            <w:noWrap/>
            <w:vAlign w:val="bottom"/>
            <w:hideMark/>
          </w:tcPr>
          <w:p w14:paraId="082A9EE5"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661E7D06"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9,5</w:t>
            </w:r>
          </w:p>
        </w:tc>
        <w:tc>
          <w:tcPr>
            <w:tcW w:w="673" w:type="pct"/>
            <w:tcBorders>
              <w:top w:val="nil"/>
              <w:left w:val="nil"/>
              <w:bottom w:val="nil"/>
              <w:right w:val="nil"/>
            </w:tcBorders>
            <w:shd w:val="clear" w:color="auto" w:fill="auto"/>
            <w:noWrap/>
            <w:vAlign w:val="bottom"/>
            <w:hideMark/>
          </w:tcPr>
          <w:p w14:paraId="3AAF341C"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24,0</w:t>
            </w:r>
          </w:p>
        </w:tc>
      </w:tr>
      <w:tr w:rsidR="00780C8A" w:rsidRPr="007B12A3" w14:paraId="0AE265A1" w14:textId="77777777" w:rsidTr="000D4791">
        <w:trPr>
          <w:trHeight w:val="204"/>
        </w:trPr>
        <w:tc>
          <w:tcPr>
            <w:tcW w:w="941" w:type="pct"/>
            <w:tcBorders>
              <w:top w:val="nil"/>
              <w:left w:val="nil"/>
              <w:bottom w:val="nil"/>
              <w:right w:val="nil"/>
            </w:tcBorders>
            <w:shd w:val="clear" w:color="auto" w:fill="D9D9D9" w:themeFill="background1" w:themeFillShade="D9"/>
            <w:noWrap/>
            <w:vAlign w:val="bottom"/>
            <w:hideMark/>
          </w:tcPr>
          <w:p w14:paraId="2F14AA9E" w14:textId="77777777" w:rsidR="00780C8A" w:rsidRPr="007B12A3" w:rsidRDefault="00780C8A" w:rsidP="000D4791">
            <w:pPr>
              <w:spacing w:after="0" w:line="240" w:lineRule="auto"/>
              <w:rPr>
                <w:rFonts w:ascii="Calibri" w:eastAsia="Times New Roman" w:hAnsi="Calibri" w:cs="Calibri"/>
                <w:b/>
                <w:bCs/>
                <w:color w:val="FF0000"/>
                <w:sz w:val="16"/>
                <w:szCs w:val="16"/>
                <w:lang w:eastAsia="it-IT"/>
              </w:rPr>
            </w:pPr>
            <w:r w:rsidRPr="007B12A3">
              <w:rPr>
                <w:rFonts w:ascii="Calibri" w:eastAsia="Times New Roman" w:hAnsi="Calibri" w:cs="Calibri"/>
                <w:b/>
                <w:bCs/>
                <w:color w:val="FF0000"/>
                <w:sz w:val="16"/>
                <w:szCs w:val="16"/>
                <w:lang w:eastAsia="it-IT"/>
              </w:rPr>
              <w:t>Emilia-Romagna</w:t>
            </w:r>
          </w:p>
        </w:tc>
        <w:tc>
          <w:tcPr>
            <w:tcW w:w="610" w:type="pct"/>
            <w:tcBorders>
              <w:top w:val="nil"/>
              <w:left w:val="nil"/>
              <w:bottom w:val="nil"/>
              <w:right w:val="nil"/>
            </w:tcBorders>
            <w:shd w:val="clear" w:color="auto" w:fill="D9D9D9" w:themeFill="background1" w:themeFillShade="D9"/>
            <w:noWrap/>
            <w:vAlign w:val="bottom"/>
            <w:hideMark/>
          </w:tcPr>
          <w:p w14:paraId="46E24EC8" w14:textId="77777777" w:rsidR="00780C8A" w:rsidRPr="007B12A3" w:rsidRDefault="00780C8A" w:rsidP="000D4791">
            <w:pPr>
              <w:spacing w:after="0" w:line="240" w:lineRule="auto"/>
              <w:jc w:val="right"/>
              <w:rPr>
                <w:rFonts w:ascii="Calibri" w:eastAsia="Times New Roman" w:hAnsi="Calibri" w:cs="Calibri"/>
                <w:b/>
                <w:bCs/>
                <w:color w:val="FF0000"/>
                <w:sz w:val="16"/>
                <w:szCs w:val="16"/>
                <w:lang w:eastAsia="it-IT"/>
              </w:rPr>
            </w:pPr>
            <w:r w:rsidRPr="007B12A3">
              <w:rPr>
                <w:rFonts w:ascii="Calibri" w:eastAsia="Times New Roman" w:hAnsi="Calibri" w:cs="Calibri"/>
                <w:b/>
                <w:bCs/>
                <w:color w:val="FF0000"/>
                <w:sz w:val="16"/>
                <w:szCs w:val="16"/>
                <w:lang w:eastAsia="it-IT"/>
              </w:rPr>
              <w:t>7,2</w:t>
            </w:r>
          </w:p>
        </w:tc>
        <w:tc>
          <w:tcPr>
            <w:tcW w:w="673" w:type="pct"/>
            <w:tcBorders>
              <w:top w:val="nil"/>
              <w:left w:val="nil"/>
              <w:bottom w:val="nil"/>
              <w:right w:val="nil"/>
            </w:tcBorders>
            <w:shd w:val="clear" w:color="auto" w:fill="D9D9D9" w:themeFill="background1" w:themeFillShade="D9"/>
            <w:noWrap/>
            <w:vAlign w:val="bottom"/>
            <w:hideMark/>
          </w:tcPr>
          <w:p w14:paraId="72F53142" w14:textId="77777777" w:rsidR="00780C8A" w:rsidRPr="007B12A3" w:rsidRDefault="00780C8A" w:rsidP="000D4791">
            <w:pPr>
              <w:spacing w:after="0" w:line="240" w:lineRule="auto"/>
              <w:jc w:val="right"/>
              <w:rPr>
                <w:rFonts w:ascii="Calibri" w:eastAsia="Times New Roman" w:hAnsi="Calibri" w:cs="Calibri"/>
                <w:b/>
                <w:bCs/>
                <w:color w:val="FF0000"/>
                <w:sz w:val="16"/>
                <w:szCs w:val="16"/>
                <w:lang w:eastAsia="it-IT"/>
              </w:rPr>
            </w:pPr>
            <w:r w:rsidRPr="007B12A3">
              <w:rPr>
                <w:rFonts w:ascii="Calibri" w:eastAsia="Times New Roman" w:hAnsi="Calibri" w:cs="Calibri"/>
                <w:b/>
                <w:bCs/>
                <w:color w:val="FF0000"/>
                <w:sz w:val="16"/>
                <w:szCs w:val="16"/>
                <w:lang w:eastAsia="it-IT"/>
              </w:rPr>
              <w:t>10,1</w:t>
            </w:r>
          </w:p>
        </w:tc>
        <w:tc>
          <w:tcPr>
            <w:tcW w:w="104" w:type="pct"/>
            <w:tcBorders>
              <w:top w:val="nil"/>
              <w:left w:val="nil"/>
              <w:bottom w:val="nil"/>
              <w:right w:val="nil"/>
            </w:tcBorders>
            <w:shd w:val="clear" w:color="auto" w:fill="D9D9D9" w:themeFill="background1" w:themeFillShade="D9"/>
            <w:noWrap/>
            <w:vAlign w:val="bottom"/>
            <w:hideMark/>
          </w:tcPr>
          <w:p w14:paraId="436FB2AD" w14:textId="77777777" w:rsidR="00780C8A" w:rsidRPr="007B12A3" w:rsidRDefault="00780C8A" w:rsidP="000D4791">
            <w:pPr>
              <w:spacing w:after="0" w:line="240" w:lineRule="auto"/>
              <w:jc w:val="right"/>
              <w:rPr>
                <w:rFonts w:ascii="Calibri" w:eastAsia="Times New Roman" w:hAnsi="Calibri" w:cs="Calibri"/>
                <w:b/>
                <w:bCs/>
                <w:color w:val="FF0000"/>
                <w:sz w:val="16"/>
                <w:szCs w:val="16"/>
                <w:lang w:eastAsia="it-IT"/>
              </w:rPr>
            </w:pPr>
          </w:p>
        </w:tc>
        <w:tc>
          <w:tcPr>
            <w:tcW w:w="611" w:type="pct"/>
            <w:tcBorders>
              <w:top w:val="nil"/>
              <w:left w:val="nil"/>
              <w:bottom w:val="nil"/>
              <w:right w:val="nil"/>
            </w:tcBorders>
            <w:shd w:val="clear" w:color="auto" w:fill="D9D9D9" w:themeFill="background1" w:themeFillShade="D9"/>
            <w:noWrap/>
            <w:vAlign w:val="bottom"/>
            <w:hideMark/>
          </w:tcPr>
          <w:p w14:paraId="2F2680DF" w14:textId="77777777" w:rsidR="00780C8A" w:rsidRPr="007B12A3" w:rsidRDefault="00780C8A" w:rsidP="000D4791">
            <w:pPr>
              <w:spacing w:after="0" w:line="240" w:lineRule="auto"/>
              <w:jc w:val="right"/>
              <w:rPr>
                <w:rFonts w:ascii="Calibri" w:eastAsia="Times New Roman" w:hAnsi="Calibri" w:cs="Calibri"/>
                <w:b/>
                <w:bCs/>
                <w:color w:val="FF0000"/>
                <w:sz w:val="16"/>
                <w:szCs w:val="16"/>
                <w:lang w:eastAsia="it-IT"/>
              </w:rPr>
            </w:pPr>
            <w:r w:rsidRPr="007B12A3">
              <w:rPr>
                <w:rFonts w:ascii="Calibri" w:eastAsia="Times New Roman" w:hAnsi="Calibri" w:cs="Calibri"/>
                <w:b/>
                <w:bCs/>
                <w:color w:val="FF0000"/>
                <w:sz w:val="16"/>
                <w:szCs w:val="16"/>
                <w:lang w:eastAsia="it-IT"/>
              </w:rPr>
              <w:t>1,5</w:t>
            </w:r>
          </w:p>
        </w:tc>
        <w:tc>
          <w:tcPr>
            <w:tcW w:w="673" w:type="pct"/>
            <w:tcBorders>
              <w:top w:val="nil"/>
              <w:left w:val="nil"/>
              <w:bottom w:val="nil"/>
              <w:right w:val="nil"/>
            </w:tcBorders>
            <w:shd w:val="clear" w:color="auto" w:fill="D9D9D9" w:themeFill="background1" w:themeFillShade="D9"/>
            <w:noWrap/>
            <w:vAlign w:val="bottom"/>
            <w:hideMark/>
          </w:tcPr>
          <w:p w14:paraId="732AC5AC" w14:textId="77777777" w:rsidR="00780C8A" w:rsidRPr="007B12A3" w:rsidRDefault="00780C8A" w:rsidP="000D4791">
            <w:pPr>
              <w:spacing w:after="0" w:line="240" w:lineRule="auto"/>
              <w:jc w:val="right"/>
              <w:rPr>
                <w:rFonts w:ascii="Calibri" w:eastAsia="Times New Roman" w:hAnsi="Calibri" w:cs="Calibri"/>
                <w:b/>
                <w:bCs/>
                <w:color w:val="FF0000"/>
                <w:sz w:val="16"/>
                <w:szCs w:val="16"/>
                <w:lang w:eastAsia="it-IT"/>
              </w:rPr>
            </w:pPr>
            <w:r w:rsidRPr="007B12A3">
              <w:rPr>
                <w:rFonts w:ascii="Calibri" w:eastAsia="Times New Roman" w:hAnsi="Calibri" w:cs="Calibri"/>
                <w:b/>
                <w:bCs/>
                <w:color w:val="FF0000"/>
                <w:sz w:val="16"/>
                <w:szCs w:val="16"/>
                <w:lang w:eastAsia="it-IT"/>
              </w:rPr>
              <w:t>3,5</w:t>
            </w:r>
          </w:p>
        </w:tc>
        <w:tc>
          <w:tcPr>
            <w:tcW w:w="104" w:type="pct"/>
            <w:tcBorders>
              <w:top w:val="nil"/>
              <w:left w:val="nil"/>
              <w:bottom w:val="nil"/>
              <w:right w:val="nil"/>
            </w:tcBorders>
            <w:shd w:val="clear" w:color="auto" w:fill="D9D9D9" w:themeFill="background1" w:themeFillShade="D9"/>
            <w:noWrap/>
            <w:vAlign w:val="bottom"/>
            <w:hideMark/>
          </w:tcPr>
          <w:p w14:paraId="4AEE4F72" w14:textId="77777777" w:rsidR="00780C8A" w:rsidRPr="007B12A3" w:rsidRDefault="00780C8A" w:rsidP="000D4791">
            <w:pPr>
              <w:spacing w:after="0" w:line="240" w:lineRule="auto"/>
              <w:jc w:val="right"/>
              <w:rPr>
                <w:rFonts w:ascii="Calibri" w:eastAsia="Times New Roman" w:hAnsi="Calibri" w:cs="Calibri"/>
                <w:b/>
                <w:bCs/>
                <w:color w:val="FF0000"/>
                <w:sz w:val="16"/>
                <w:szCs w:val="16"/>
                <w:lang w:eastAsia="it-IT"/>
              </w:rPr>
            </w:pPr>
          </w:p>
        </w:tc>
        <w:tc>
          <w:tcPr>
            <w:tcW w:w="611" w:type="pct"/>
            <w:tcBorders>
              <w:top w:val="nil"/>
              <w:left w:val="nil"/>
              <w:bottom w:val="nil"/>
              <w:right w:val="nil"/>
            </w:tcBorders>
            <w:shd w:val="clear" w:color="auto" w:fill="D9D9D9" w:themeFill="background1" w:themeFillShade="D9"/>
            <w:noWrap/>
            <w:vAlign w:val="bottom"/>
            <w:hideMark/>
          </w:tcPr>
          <w:p w14:paraId="336A9AE9" w14:textId="77777777" w:rsidR="00780C8A" w:rsidRPr="007B12A3" w:rsidRDefault="00780C8A" w:rsidP="000D4791">
            <w:pPr>
              <w:spacing w:after="0" w:line="240" w:lineRule="auto"/>
              <w:jc w:val="right"/>
              <w:rPr>
                <w:rFonts w:ascii="Calibri" w:eastAsia="Times New Roman" w:hAnsi="Calibri" w:cs="Calibri"/>
                <w:b/>
                <w:bCs/>
                <w:color w:val="FF0000"/>
                <w:sz w:val="16"/>
                <w:szCs w:val="16"/>
                <w:lang w:eastAsia="it-IT"/>
              </w:rPr>
            </w:pPr>
            <w:r w:rsidRPr="007B12A3">
              <w:rPr>
                <w:rFonts w:ascii="Calibri" w:eastAsia="Times New Roman" w:hAnsi="Calibri" w:cs="Calibri"/>
                <w:b/>
                <w:bCs/>
                <w:color w:val="FF0000"/>
                <w:sz w:val="16"/>
                <w:szCs w:val="16"/>
                <w:lang w:eastAsia="it-IT"/>
              </w:rPr>
              <w:t>13,7</w:t>
            </w:r>
          </w:p>
        </w:tc>
        <w:tc>
          <w:tcPr>
            <w:tcW w:w="673" w:type="pct"/>
            <w:tcBorders>
              <w:top w:val="nil"/>
              <w:left w:val="nil"/>
              <w:bottom w:val="nil"/>
              <w:right w:val="nil"/>
            </w:tcBorders>
            <w:shd w:val="clear" w:color="auto" w:fill="D9D9D9" w:themeFill="background1" w:themeFillShade="D9"/>
            <w:noWrap/>
            <w:vAlign w:val="bottom"/>
            <w:hideMark/>
          </w:tcPr>
          <w:p w14:paraId="1BC5B5F6" w14:textId="77777777" w:rsidR="00780C8A" w:rsidRPr="007B12A3" w:rsidRDefault="00780C8A" w:rsidP="000D4791">
            <w:pPr>
              <w:spacing w:after="0" w:line="240" w:lineRule="auto"/>
              <w:jc w:val="right"/>
              <w:rPr>
                <w:rFonts w:ascii="Calibri" w:eastAsia="Times New Roman" w:hAnsi="Calibri" w:cs="Calibri"/>
                <w:b/>
                <w:bCs/>
                <w:color w:val="FF0000"/>
                <w:sz w:val="16"/>
                <w:szCs w:val="16"/>
                <w:lang w:eastAsia="it-IT"/>
              </w:rPr>
            </w:pPr>
            <w:r w:rsidRPr="007B12A3">
              <w:rPr>
                <w:rFonts w:ascii="Calibri" w:eastAsia="Times New Roman" w:hAnsi="Calibri" w:cs="Calibri"/>
                <w:b/>
                <w:bCs/>
                <w:color w:val="FF0000"/>
                <w:sz w:val="16"/>
                <w:szCs w:val="16"/>
                <w:lang w:eastAsia="it-IT"/>
              </w:rPr>
              <w:t>29,1</w:t>
            </w:r>
          </w:p>
        </w:tc>
      </w:tr>
      <w:tr w:rsidR="00780C8A" w:rsidRPr="007B12A3" w14:paraId="145AC522" w14:textId="77777777" w:rsidTr="000D4791">
        <w:trPr>
          <w:trHeight w:val="204"/>
        </w:trPr>
        <w:tc>
          <w:tcPr>
            <w:tcW w:w="941" w:type="pct"/>
            <w:tcBorders>
              <w:top w:val="nil"/>
              <w:left w:val="nil"/>
              <w:bottom w:val="nil"/>
              <w:right w:val="nil"/>
            </w:tcBorders>
            <w:shd w:val="clear" w:color="auto" w:fill="auto"/>
            <w:noWrap/>
            <w:vAlign w:val="bottom"/>
            <w:hideMark/>
          </w:tcPr>
          <w:p w14:paraId="2A617B00"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Toscana</w:t>
            </w:r>
          </w:p>
        </w:tc>
        <w:tc>
          <w:tcPr>
            <w:tcW w:w="610" w:type="pct"/>
            <w:tcBorders>
              <w:top w:val="nil"/>
              <w:left w:val="nil"/>
              <w:bottom w:val="nil"/>
              <w:right w:val="nil"/>
            </w:tcBorders>
            <w:shd w:val="clear" w:color="auto" w:fill="auto"/>
            <w:noWrap/>
            <w:vAlign w:val="bottom"/>
            <w:hideMark/>
          </w:tcPr>
          <w:p w14:paraId="78B87A9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5,5</w:t>
            </w:r>
          </w:p>
        </w:tc>
        <w:tc>
          <w:tcPr>
            <w:tcW w:w="673" w:type="pct"/>
            <w:tcBorders>
              <w:top w:val="nil"/>
              <w:left w:val="nil"/>
              <w:bottom w:val="nil"/>
              <w:right w:val="nil"/>
            </w:tcBorders>
            <w:shd w:val="clear" w:color="auto" w:fill="auto"/>
            <w:noWrap/>
            <w:vAlign w:val="bottom"/>
            <w:hideMark/>
          </w:tcPr>
          <w:p w14:paraId="58444A5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7,0</w:t>
            </w:r>
          </w:p>
        </w:tc>
        <w:tc>
          <w:tcPr>
            <w:tcW w:w="104" w:type="pct"/>
            <w:tcBorders>
              <w:top w:val="nil"/>
              <w:left w:val="nil"/>
              <w:bottom w:val="nil"/>
              <w:right w:val="nil"/>
            </w:tcBorders>
            <w:shd w:val="clear" w:color="auto" w:fill="auto"/>
            <w:noWrap/>
            <w:vAlign w:val="bottom"/>
            <w:hideMark/>
          </w:tcPr>
          <w:p w14:paraId="4EE52175"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47415946"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2,4</w:t>
            </w:r>
          </w:p>
        </w:tc>
        <w:tc>
          <w:tcPr>
            <w:tcW w:w="673" w:type="pct"/>
            <w:tcBorders>
              <w:top w:val="nil"/>
              <w:left w:val="nil"/>
              <w:bottom w:val="nil"/>
              <w:right w:val="nil"/>
            </w:tcBorders>
            <w:shd w:val="clear" w:color="auto" w:fill="auto"/>
            <w:noWrap/>
            <w:vAlign w:val="bottom"/>
            <w:hideMark/>
          </w:tcPr>
          <w:p w14:paraId="310AAF1E"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4,9</w:t>
            </w:r>
          </w:p>
        </w:tc>
        <w:tc>
          <w:tcPr>
            <w:tcW w:w="104" w:type="pct"/>
            <w:tcBorders>
              <w:top w:val="nil"/>
              <w:left w:val="nil"/>
              <w:bottom w:val="nil"/>
              <w:right w:val="nil"/>
            </w:tcBorders>
            <w:shd w:val="clear" w:color="auto" w:fill="auto"/>
            <w:noWrap/>
            <w:vAlign w:val="bottom"/>
            <w:hideMark/>
          </w:tcPr>
          <w:p w14:paraId="01ECDFD4"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775377E4"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9,6</w:t>
            </w:r>
          </w:p>
        </w:tc>
        <w:tc>
          <w:tcPr>
            <w:tcW w:w="673" w:type="pct"/>
            <w:tcBorders>
              <w:top w:val="nil"/>
              <w:left w:val="nil"/>
              <w:bottom w:val="nil"/>
              <w:right w:val="nil"/>
            </w:tcBorders>
            <w:shd w:val="clear" w:color="auto" w:fill="auto"/>
            <w:noWrap/>
            <w:vAlign w:val="bottom"/>
            <w:hideMark/>
          </w:tcPr>
          <w:p w14:paraId="582B68A7"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24,7</w:t>
            </w:r>
          </w:p>
        </w:tc>
      </w:tr>
      <w:tr w:rsidR="00780C8A" w:rsidRPr="007B12A3" w14:paraId="1970D13E" w14:textId="77777777" w:rsidTr="000D4791">
        <w:trPr>
          <w:trHeight w:val="204"/>
        </w:trPr>
        <w:tc>
          <w:tcPr>
            <w:tcW w:w="941" w:type="pct"/>
            <w:tcBorders>
              <w:top w:val="nil"/>
              <w:left w:val="nil"/>
              <w:bottom w:val="nil"/>
              <w:right w:val="nil"/>
            </w:tcBorders>
            <w:shd w:val="clear" w:color="auto" w:fill="auto"/>
            <w:noWrap/>
            <w:vAlign w:val="bottom"/>
            <w:hideMark/>
          </w:tcPr>
          <w:p w14:paraId="7949637E"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Umbria</w:t>
            </w:r>
          </w:p>
        </w:tc>
        <w:tc>
          <w:tcPr>
            <w:tcW w:w="610" w:type="pct"/>
            <w:tcBorders>
              <w:top w:val="nil"/>
              <w:left w:val="nil"/>
              <w:bottom w:val="nil"/>
              <w:right w:val="nil"/>
            </w:tcBorders>
            <w:shd w:val="clear" w:color="auto" w:fill="auto"/>
            <w:noWrap/>
            <w:vAlign w:val="bottom"/>
            <w:hideMark/>
          </w:tcPr>
          <w:p w14:paraId="0F7AD72E"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6,1</w:t>
            </w:r>
          </w:p>
        </w:tc>
        <w:tc>
          <w:tcPr>
            <w:tcW w:w="673" w:type="pct"/>
            <w:tcBorders>
              <w:top w:val="nil"/>
              <w:left w:val="nil"/>
              <w:bottom w:val="nil"/>
              <w:right w:val="nil"/>
            </w:tcBorders>
            <w:shd w:val="clear" w:color="auto" w:fill="auto"/>
            <w:noWrap/>
            <w:vAlign w:val="bottom"/>
            <w:hideMark/>
          </w:tcPr>
          <w:p w14:paraId="769DC3A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14,6</w:t>
            </w:r>
          </w:p>
        </w:tc>
        <w:tc>
          <w:tcPr>
            <w:tcW w:w="104" w:type="pct"/>
            <w:tcBorders>
              <w:top w:val="nil"/>
              <w:left w:val="nil"/>
              <w:bottom w:val="nil"/>
              <w:right w:val="nil"/>
            </w:tcBorders>
            <w:shd w:val="clear" w:color="auto" w:fill="auto"/>
            <w:noWrap/>
            <w:vAlign w:val="bottom"/>
            <w:hideMark/>
          </w:tcPr>
          <w:p w14:paraId="1D686DA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4A43ADA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2,5</w:t>
            </w:r>
          </w:p>
        </w:tc>
        <w:tc>
          <w:tcPr>
            <w:tcW w:w="673" w:type="pct"/>
            <w:tcBorders>
              <w:top w:val="nil"/>
              <w:left w:val="nil"/>
              <w:bottom w:val="nil"/>
              <w:right w:val="nil"/>
            </w:tcBorders>
            <w:shd w:val="clear" w:color="auto" w:fill="auto"/>
            <w:noWrap/>
            <w:vAlign w:val="bottom"/>
            <w:hideMark/>
          </w:tcPr>
          <w:p w14:paraId="2169E7E4"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5,0</w:t>
            </w:r>
          </w:p>
        </w:tc>
        <w:tc>
          <w:tcPr>
            <w:tcW w:w="104" w:type="pct"/>
            <w:tcBorders>
              <w:top w:val="nil"/>
              <w:left w:val="nil"/>
              <w:bottom w:val="nil"/>
              <w:right w:val="nil"/>
            </w:tcBorders>
            <w:shd w:val="clear" w:color="auto" w:fill="auto"/>
            <w:noWrap/>
            <w:vAlign w:val="bottom"/>
            <w:hideMark/>
          </w:tcPr>
          <w:p w14:paraId="76F1D1D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360C3844"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11,3</w:t>
            </w:r>
          </w:p>
        </w:tc>
        <w:tc>
          <w:tcPr>
            <w:tcW w:w="673" w:type="pct"/>
            <w:tcBorders>
              <w:top w:val="nil"/>
              <w:left w:val="nil"/>
              <w:bottom w:val="nil"/>
              <w:right w:val="nil"/>
            </w:tcBorders>
            <w:shd w:val="clear" w:color="auto" w:fill="auto"/>
            <w:noWrap/>
            <w:vAlign w:val="bottom"/>
            <w:hideMark/>
          </w:tcPr>
          <w:p w14:paraId="0DD758A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29,6</w:t>
            </w:r>
          </w:p>
        </w:tc>
      </w:tr>
      <w:tr w:rsidR="00780C8A" w:rsidRPr="007B12A3" w14:paraId="0A2AC4A4" w14:textId="77777777" w:rsidTr="000D4791">
        <w:trPr>
          <w:trHeight w:val="204"/>
        </w:trPr>
        <w:tc>
          <w:tcPr>
            <w:tcW w:w="941" w:type="pct"/>
            <w:tcBorders>
              <w:top w:val="nil"/>
              <w:left w:val="nil"/>
              <w:bottom w:val="nil"/>
              <w:right w:val="nil"/>
            </w:tcBorders>
            <w:shd w:val="clear" w:color="auto" w:fill="auto"/>
            <w:noWrap/>
            <w:vAlign w:val="bottom"/>
            <w:hideMark/>
          </w:tcPr>
          <w:p w14:paraId="1817F172"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Marche</w:t>
            </w:r>
          </w:p>
        </w:tc>
        <w:tc>
          <w:tcPr>
            <w:tcW w:w="610" w:type="pct"/>
            <w:tcBorders>
              <w:top w:val="nil"/>
              <w:left w:val="nil"/>
              <w:bottom w:val="nil"/>
              <w:right w:val="nil"/>
            </w:tcBorders>
            <w:shd w:val="clear" w:color="auto" w:fill="auto"/>
            <w:noWrap/>
            <w:vAlign w:val="bottom"/>
            <w:hideMark/>
          </w:tcPr>
          <w:p w14:paraId="6996658C"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4,4</w:t>
            </w:r>
          </w:p>
        </w:tc>
        <w:tc>
          <w:tcPr>
            <w:tcW w:w="673" w:type="pct"/>
            <w:tcBorders>
              <w:top w:val="nil"/>
              <w:left w:val="nil"/>
              <w:bottom w:val="nil"/>
              <w:right w:val="nil"/>
            </w:tcBorders>
            <w:shd w:val="clear" w:color="auto" w:fill="auto"/>
            <w:noWrap/>
            <w:vAlign w:val="bottom"/>
            <w:hideMark/>
          </w:tcPr>
          <w:p w14:paraId="49C2A27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10,2</w:t>
            </w:r>
          </w:p>
        </w:tc>
        <w:tc>
          <w:tcPr>
            <w:tcW w:w="104" w:type="pct"/>
            <w:tcBorders>
              <w:top w:val="nil"/>
              <w:left w:val="nil"/>
              <w:bottom w:val="nil"/>
              <w:right w:val="nil"/>
            </w:tcBorders>
            <w:shd w:val="clear" w:color="auto" w:fill="auto"/>
            <w:noWrap/>
            <w:vAlign w:val="bottom"/>
            <w:hideMark/>
          </w:tcPr>
          <w:p w14:paraId="4ADFC40A"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0570836F"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2,9</w:t>
            </w:r>
          </w:p>
        </w:tc>
        <w:tc>
          <w:tcPr>
            <w:tcW w:w="673" w:type="pct"/>
            <w:tcBorders>
              <w:top w:val="nil"/>
              <w:left w:val="nil"/>
              <w:bottom w:val="nil"/>
              <w:right w:val="nil"/>
            </w:tcBorders>
            <w:shd w:val="clear" w:color="auto" w:fill="auto"/>
            <w:noWrap/>
            <w:vAlign w:val="bottom"/>
            <w:hideMark/>
          </w:tcPr>
          <w:p w14:paraId="486EFDF5"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6,0</w:t>
            </w:r>
          </w:p>
        </w:tc>
        <w:tc>
          <w:tcPr>
            <w:tcW w:w="104" w:type="pct"/>
            <w:tcBorders>
              <w:top w:val="nil"/>
              <w:left w:val="nil"/>
              <w:bottom w:val="nil"/>
              <w:right w:val="nil"/>
            </w:tcBorders>
            <w:shd w:val="clear" w:color="auto" w:fill="auto"/>
            <w:noWrap/>
            <w:vAlign w:val="bottom"/>
            <w:hideMark/>
          </w:tcPr>
          <w:p w14:paraId="65118887"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6CAF8BCA"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8,6</w:t>
            </w:r>
          </w:p>
        </w:tc>
        <w:tc>
          <w:tcPr>
            <w:tcW w:w="673" w:type="pct"/>
            <w:tcBorders>
              <w:top w:val="nil"/>
              <w:left w:val="nil"/>
              <w:bottom w:val="nil"/>
              <w:right w:val="nil"/>
            </w:tcBorders>
            <w:shd w:val="clear" w:color="auto" w:fill="auto"/>
            <w:noWrap/>
            <w:vAlign w:val="bottom"/>
            <w:hideMark/>
          </w:tcPr>
          <w:p w14:paraId="2592C20A"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24,0</w:t>
            </w:r>
          </w:p>
        </w:tc>
      </w:tr>
      <w:tr w:rsidR="00780C8A" w:rsidRPr="007B12A3" w14:paraId="6C13EB1E" w14:textId="77777777" w:rsidTr="000D4791">
        <w:trPr>
          <w:trHeight w:val="204"/>
        </w:trPr>
        <w:tc>
          <w:tcPr>
            <w:tcW w:w="941" w:type="pct"/>
            <w:tcBorders>
              <w:top w:val="nil"/>
              <w:left w:val="nil"/>
              <w:bottom w:val="nil"/>
              <w:right w:val="nil"/>
            </w:tcBorders>
            <w:shd w:val="clear" w:color="auto" w:fill="auto"/>
            <w:noWrap/>
            <w:vAlign w:val="bottom"/>
            <w:hideMark/>
          </w:tcPr>
          <w:p w14:paraId="25C6743D"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Lazio</w:t>
            </w:r>
          </w:p>
        </w:tc>
        <w:tc>
          <w:tcPr>
            <w:tcW w:w="610" w:type="pct"/>
            <w:tcBorders>
              <w:top w:val="nil"/>
              <w:left w:val="nil"/>
              <w:bottom w:val="nil"/>
              <w:right w:val="nil"/>
            </w:tcBorders>
            <w:shd w:val="clear" w:color="auto" w:fill="auto"/>
            <w:noWrap/>
            <w:vAlign w:val="bottom"/>
            <w:hideMark/>
          </w:tcPr>
          <w:p w14:paraId="49660587"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17,9</w:t>
            </w:r>
          </w:p>
        </w:tc>
        <w:tc>
          <w:tcPr>
            <w:tcW w:w="673" w:type="pct"/>
            <w:tcBorders>
              <w:top w:val="nil"/>
              <w:left w:val="nil"/>
              <w:bottom w:val="nil"/>
              <w:right w:val="nil"/>
            </w:tcBorders>
            <w:shd w:val="clear" w:color="auto" w:fill="auto"/>
            <w:noWrap/>
            <w:vAlign w:val="bottom"/>
            <w:hideMark/>
          </w:tcPr>
          <w:p w14:paraId="69EEDCD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21,5</w:t>
            </w:r>
          </w:p>
        </w:tc>
        <w:tc>
          <w:tcPr>
            <w:tcW w:w="104" w:type="pct"/>
            <w:tcBorders>
              <w:top w:val="nil"/>
              <w:left w:val="nil"/>
              <w:bottom w:val="nil"/>
              <w:right w:val="nil"/>
            </w:tcBorders>
            <w:shd w:val="clear" w:color="auto" w:fill="auto"/>
            <w:noWrap/>
            <w:vAlign w:val="bottom"/>
            <w:hideMark/>
          </w:tcPr>
          <w:p w14:paraId="0B9A106D"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3074D88D"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3,7</w:t>
            </w:r>
          </w:p>
        </w:tc>
        <w:tc>
          <w:tcPr>
            <w:tcW w:w="673" w:type="pct"/>
            <w:tcBorders>
              <w:top w:val="nil"/>
              <w:left w:val="nil"/>
              <w:bottom w:val="nil"/>
              <w:right w:val="nil"/>
            </w:tcBorders>
            <w:shd w:val="clear" w:color="auto" w:fill="auto"/>
            <w:noWrap/>
            <w:vAlign w:val="bottom"/>
            <w:hideMark/>
          </w:tcPr>
          <w:p w14:paraId="0DA4607C"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8,0</w:t>
            </w:r>
          </w:p>
        </w:tc>
        <w:tc>
          <w:tcPr>
            <w:tcW w:w="104" w:type="pct"/>
            <w:tcBorders>
              <w:top w:val="nil"/>
              <w:left w:val="nil"/>
              <w:bottom w:val="nil"/>
              <w:right w:val="nil"/>
            </w:tcBorders>
            <w:shd w:val="clear" w:color="auto" w:fill="auto"/>
            <w:noWrap/>
            <w:vAlign w:val="bottom"/>
            <w:hideMark/>
          </w:tcPr>
          <w:p w14:paraId="76161E8E"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499F1F8D"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13,0</w:t>
            </w:r>
          </w:p>
        </w:tc>
        <w:tc>
          <w:tcPr>
            <w:tcW w:w="673" w:type="pct"/>
            <w:tcBorders>
              <w:top w:val="nil"/>
              <w:left w:val="nil"/>
              <w:bottom w:val="nil"/>
              <w:right w:val="nil"/>
            </w:tcBorders>
            <w:shd w:val="clear" w:color="auto" w:fill="auto"/>
            <w:noWrap/>
            <w:vAlign w:val="bottom"/>
            <w:hideMark/>
          </w:tcPr>
          <w:p w14:paraId="788A48B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33,7</w:t>
            </w:r>
          </w:p>
        </w:tc>
      </w:tr>
      <w:tr w:rsidR="00780C8A" w:rsidRPr="007B12A3" w14:paraId="22BCFCD3" w14:textId="77777777" w:rsidTr="000D4791">
        <w:trPr>
          <w:trHeight w:val="204"/>
        </w:trPr>
        <w:tc>
          <w:tcPr>
            <w:tcW w:w="941" w:type="pct"/>
            <w:tcBorders>
              <w:top w:val="nil"/>
              <w:left w:val="nil"/>
              <w:bottom w:val="nil"/>
              <w:right w:val="nil"/>
            </w:tcBorders>
            <w:shd w:val="clear" w:color="auto" w:fill="auto"/>
            <w:noWrap/>
            <w:vAlign w:val="bottom"/>
            <w:hideMark/>
          </w:tcPr>
          <w:p w14:paraId="532FD3E9"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Abruzzo</w:t>
            </w:r>
          </w:p>
        </w:tc>
        <w:tc>
          <w:tcPr>
            <w:tcW w:w="610" w:type="pct"/>
            <w:tcBorders>
              <w:top w:val="nil"/>
              <w:left w:val="nil"/>
              <w:bottom w:val="nil"/>
              <w:right w:val="nil"/>
            </w:tcBorders>
            <w:shd w:val="clear" w:color="auto" w:fill="auto"/>
            <w:noWrap/>
            <w:vAlign w:val="bottom"/>
            <w:hideMark/>
          </w:tcPr>
          <w:p w14:paraId="6CE16EC7"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11,5</w:t>
            </w:r>
          </w:p>
        </w:tc>
        <w:tc>
          <w:tcPr>
            <w:tcW w:w="673" w:type="pct"/>
            <w:tcBorders>
              <w:top w:val="nil"/>
              <w:left w:val="nil"/>
              <w:bottom w:val="nil"/>
              <w:right w:val="nil"/>
            </w:tcBorders>
            <w:shd w:val="clear" w:color="auto" w:fill="auto"/>
            <w:noWrap/>
            <w:vAlign w:val="bottom"/>
            <w:hideMark/>
          </w:tcPr>
          <w:p w14:paraId="1F63C00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17,5</w:t>
            </w:r>
          </w:p>
        </w:tc>
        <w:tc>
          <w:tcPr>
            <w:tcW w:w="104" w:type="pct"/>
            <w:tcBorders>
              <w:top w:val="nil"/>
              <w:left w:val="nil"/>
              <w:bottom w:val="nil"/>
              <w:right w:val="nil"/>
            </w:tcBorders>
            <w:shd w:val="clear" w:color="auto" w:fill="auto"/>
            <w:noWrap/>
            <w:vAlign w:val="bottom"/>
            <w:hideMark/>
          </w:tcPr>
          <w:p w14:paraId="50CAB09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0AE4BDB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6,0</w:t>
            </w:r>
          </w:p>
        </w:tc>
        <w:tc>
          <w:tcPr>
            <w:tcW w:w="673" w:type="pct"/>
            <w:tcBorders>
              <w:top w:val="nil"/>
              <w:left w:val="nil"/>
              <w:bottom w:val="nil"/>
              <w:right w:val="nil"/>
            </w:tcBorders>
            <w:shd w:val="clear" w:color="auto" w:fill="auto"/>
            <w:noWrap/>
            <w:vAlign w:val="bottom"/>
            <w:hideMark/>
          </w:tcPr>
          <w:p w14:paraId="044DCAF4"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13,9</w:t>
            </w:r>
          </w:p>
        </w:tc>
        <w:tc>
          <w:tcPr>
            <w:tcW w:w="104" w:type="pct"/>
            <w:tcBorders>
              <w:top w:val="nil"/>
              <w:left w:val="nil"/>
              <w:bottom w:val="nil"/>
              <w:right w:val="nil"/>
            </w:tcBorders>
            <w:shd w:val="clear" w:color="auto" w:fill="auto"/>
            <w:noWrap/>
            <w:vAlign w:val="bottom"/>
            <w:hideMark/>
          </w:tcPr>
          <w:p w14:paraId="376FA717"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5169FCE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5,7</w:t>
            </w:r>
          </w:p>
        </w:tc>
        <w:tc>
          <w:tcPr>
            <w:tcW w:w="673" w:type="pct"/>
            <w:tcBorders>
              <w:top w:val="nil"/>
              <w:left w:val="nil"/>
              <w:bottom w:val="nil"/>
              <w:right w:val="nil"/>
            </w:tcBorders>
            <w:shd w:val="clear" w:color="auto" w:fill="auto"/>
            <w:noWrap/>
            <w:vAlign w:val="bottom"/>
            <w:hideMark/>
          </w:tcPr>
          <w:p w14:paraId="6A178101"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29,4</w:t>
            </w:r>
          </w:p>
        </w:tc>
      </w:tr>
      <w:tr w:rsidR="00780C8A" w:rsidRPr="007B12A3" w14:paraId="039719C3" w14:textId="77777777" w:rsidTr="000D4791">
        <w:trPr>
          <w:trHeight w:val="204"/>
        </w:trPr>
        <w:tc>
          <w:tcPr>
            <w:tcW w:w="941" w:type="pct"/>
            <w:tcBorders>
              <w:top w:val="nil"/>
              <w:left w:val="nil"/>
              <w:bottom w:val="nil"/>
              <w:right w:val="nil"/>
            </w:tcBorders>
            <w:shd w:val="clear" w:color="auto" w:fill="auto"/>
            <w:noWrap/>
            <w:vAlign w:val="bottom"/>
            <w:hideMark/>
          </w:tcPr>
          <w:p w14:paraId="473BEEFD"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Molise</w:t>
            </w:r>
          </w:p>
        </w:tc>
        <w:tc>
          <w:tcPr>
            <w:tcW w:w="610" w:type="pct"/>
            <w:tcBorders>
              <w:top w:val="nil"/>
              <w:left w:val="nil"/>
              <w:bottom w:val="nil"/>
              <w:right w:val="nil"/>
            </w:tcBorders>
            <w:shd w:val="clear" w:color="auto" w:fill="auto"/>
            <w:noWrap/>
            <w:vAlign w:val="bottom"/>
            <w:hideMark/>
          </w:tcPr>
          <w:p w14:paraId="614C2C8F"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9,1</w:t>
            </w:r>
          </w:p>
        </w:tc>
        <w:tc>
          <w:tcPr>
            <w:tcW w:w="673" w:type="pct"/>
            <w:tcBorders>
              <w:top w:val="nil"/>
              <w:left w:val="nil"/>
              <w:bottom w:val="nil"/>
              <w:right w:val="nil"/>
            </w:tcBorders>
            <w:shd w:val="clear" w:color="auto" w:fill="auto"/>
            <w:noWrap/>
            <w:vAlign w:val="bottom"/>
            <w:hideMark/>
          </w:tcPr>
          <w:p w14:paraId="4256632F"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12,4</w:t>
            </w:r>
          </w:p>
        </w:tc>
        <w:tc>
          <w:tcPr>
            <w:tcW w:w="104" w:type="pct"/>
            <w:tcBorders>
              <w:top w:val="nil"/>
              <w:left w:val="nil"/>
              <w:bottom w:val="nil"/>
              <w:right w:val="nil"/>
            </w:tcBorders>
            <w:shd w:val="clear" w:color="auto" w:fill="auto"/>
            <w:noWrap/>
            <w:vAlign w:val="bottom"/>
            <w:hideMark/>
          </w:tcPr>
          <w:p w14:paraId="0727D7DF"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1E9138AA"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3,9</w:t>
            </w:r>
          </w:p>
        </w:tc>
        <w:tc>
          <w:tcPr>
            <w:tcW w:w="673" w:type="pct"/>
            <w:tcBorders>
              <w:top w:val="nil"/>
              <w:left w:val="nil"/>
              <w:bottom w:val="nil"/>
              <w:right w:val="nil"/>
            </w:tcBorders>
            <w:shd w:val="clear" w:color="auto" w:fill="auto"/>
            <w:noWrap/>
            <w:vAlign w:val="bottom"/>
            <w:hideMark/>
          </w:tcPr>
          <w:p w14:paraId="4437A381"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7,6</w:t>
            </w:r>
          </w:p>
        </w:tc>
        <w:tc>
          <w:tcPr>
            <w:tcW w:w="104" w:type="pct"/>
            <w:tcBorders>
              <w:top w:val="nil"/>
              <w:left w:val="nil"/>
              <w:bottom w:val="nil"/>
              <w:right w:val="nil"/>
            </w:tcBorders>
            <w:shd w:val="clear" w:color="auto" w:fill="auto"/>
            <w:noWrap/>
            <w:vAlign w:val="bottom"/>
            <w:hideMark/>
          </w:tcPr>
          <w:p w14:paraId="25886C3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7DAC90CF"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5,7</w:t>
            </w:r>
          </w:p>
        </w:tc>
        <w:tc>
          <w:tcPr>
            <w:tcW w:w="673" w:type="pct"/>
            <w:tcBorders>
              <w:top w:val="nil"/>
              <w:left w:val="nil"/>
              <w:bottom w:val="nil"/>
              <w:right w:val="nil"/>
            </w:tcBorders>
            <w:shd w:val="clear" w:color="auto" w:fill="auto"/>
            <w:noWrap/>
            <w:vAlign w:val="bottom"/>
            <w:hideMark/>
          </w:tcPr>
          <w:p w14:paraId="603C47B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27,1</w:t>
            </w:r>
          </w:p>
        </w:tc>
      </w:tr>
      <w:tr w:rsidR="00780C8A" w:rsidRPr="007B12A3" w14:paraId="266E7F2E" w14:textId="77777777" w:rsidTr="000D4791">
        <w:trPr>
          <w:trHeight w:val="204"/>
        </w:trPr>
        <w:tc>
          <w:tcPr>
            <w:tcW w:w="941" w:type="pct"/>
            <w:tcBorders>
              <w:top w:val="nil"/>
              <w:left w:val="nil"/>
              <w:bottom w:val="nil"/>
              <w:right w:val="nil"/>
            </w:tcBorders>
            <w:shd w:val="clear" w:color="auto" w:fill="auto"/>
            <w:noWrap/>
            <w:vAlign w:val="bottom"/>
            <w:hideMark/>
          </w:tcPr>
          <w:p w14:paraId="56C3F3C1"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Campania</w:t>
            </w:r>
          </w:p>
        </w:tc>
        <w:tc>
          <w:tcPr>
            <w:tcW w:w="610" w:type="pct"/>
            <w:tcBorders>
              <w:top w:val="nil"/>
              <w:left w:val="nil"/>
              <w:bottom w:val="nil"/>
              <w:right w:val="nil"/>
            </w:tcBorders>
            <w:shd w:val="clear" w:color="auto" w:fill="auto"/>
            <w:noWrap/>
            <w:vAlign w:val="bottom"/>
            <w:hideMark/>
          </w:tcPr>
          <w:p w14:paraId="366B098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8,9</w:t>
            </w:r>
          </w:p>
        </w:tc>
        <w:tc>
          <w:tcPr>
            <w:tcW w:w="673" w:type="pct"/>
            <w:tcBorders>
              <w:top w:val="nil"/>
              <w:left w:val="nil"/>
              <w:bottom w:val="nil"/>
              <w:right w:val="nil"/>
            </w:tcBorders>
            <w:shd w:val="clear" w:color="auto" w:fill="auto"/>
            <w:noWrap/>
            <w:vAlign w:val="bottom"/>
            <w:hideMark/>
          </w:tcPr>
          <w:p w14:paraId="4358844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14,8</w:t>
            </w:r>
          </w:p>
        </w:tc>
        <w:tc>
          <w:tcPr>
            <w:tcW w:w="104" w:type="pct"/>
            <w:tcBorders>
              <w:top w:val="nil"/>
              <w:left w:val="nil"/>
              <w:bottom w:val="nil"/>
              <w:right w:val="nil"/>
            </w:tcBorders>
            <w:shd w:val="clear" w:color="auto" w:fill="auto"/>
            <w:noWrap/>
            <w:vAlign w:val="bottom"/>
            <w:hideMark/>
          </w:tcPr>
          <w:p w14:paraId="35D6D57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0DC8B30B"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6,7</w:t>
            </w:r>
          </w:p>
        </w:tc>
        <w:tc>
          <w:tcPr>
            <w:tcW w:w="673" w:type="pct"/>
            <w:tcBorders>
              <w:top w:val="nil"/>
              <w:left w:val="nil"/>
              <w:bottom w:val="nil"/>
              <w:right w:val="nil"/>
            </w:tcBorders>
            <w:shd w:val="clear" w:color="auto" w:fill="auto"/>
            <w:noWrap/>
            <w:vAlign w:val="bottom"/>
            <w:hideMark/>
          </w:tcPr>
          <w:p w14:paraId="67895AED"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12,8</w:t>
            </w:r>
          </w:p>
        </w:tc>
        <w:tc>
          <w:tcPr>
            <w:tcW w:w="104" w:type="pct"/>
            <w:tcBorders>
              <w:top w:val="nil"/>
              <w:left w:val="nil"/>
              <w:bottom w:val="nil"/>
              <w:right w:val="nil"/>
            </w:tcBorders>
            <w:shd w:val="clear" w:color="auto" w:fill="auto"/>
            <w:noWrap/>
            <w:vAlign w:val="bottom"/>
            <w:hideMark/>
          </w:tcPr>
          <w:p w14:paraId="1B721D34"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03D704F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5,4</w:t>
            </w:r>
          </w:p>
        </w:tc>
        <w:tc>
          <w:tcPr>
            <w:tcW w:w="673" w:type="pct"/>
            <w:tcBorders>
              <w:top w:val="nil"/>
              <w:left w:val="nil"/>
              <w:bottom w:val="nil"/>
              <w:right w:val="nil"/>
            </w:tcBorders>
            <w:shd w:val="clear" w:color="auto" w:fill="auto"/>
            <w:noWrap/>
            <w:vAlign w:val="bottom"/>
            <w:hideMark/>
          </w:tcPr>
          <w:p w14:paraId="6AE676F5"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23,5</w:t>
            </w:r>
          </w:p>
        </w:tc>
      </w:tr>
      <w:tr w:rsidR="00780C8A" w:rsidRPr="007B12A3" w14:paraId="1F44AB03" w14:textId="77777777" w:rsidTr="000D4791">
        <w:trPr>
          <w:trHeight w:val="204"/>
        </w:trPr>
        <w:tc>
          <w:tcPr>
            <w:tcW w:w="941" w:type="pct"/>
            <w:tcBorders>
              <w:top w:val="nil"/>
              <w:left w:val="nil"/>
              <w:bottom w:val="nil"/>
              <w:right w:val="nil"/>
            </w:tcBorders>
            <w:shd w:val="clear" w:color="auto" w:fill="auto"/>
            <w:noWrap/>
            <w:vAlign w:val="bottom"/>
            <w:hideMark/>
          </w:tcPr>
          <w:p w14:paraId="7811CA05"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Puglia</w:t>
            </w:r>
          </w:p>
        </w:tc>
        <w:tc>
          <w:tcPr>
            <w:tcW w:w="610" w:type="pct"/>
            <w:tcBorders>
              <w:top w:val="nil"/>
              <w:left w:val="nil"/>
              <w:bottom w:val="nil"/>
              <w:right w:val="nil"/>
            </w:tcBorders>
            <w:shd w:val="clear" w:color="auto" w:fill="auto"/>
            <w:noWrap/>
            <w:vAlign w:val="bottom"/>
            <w:hideMark/>
          </w:tcPr>
          <w:p w14:paraId="5D80188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11,0</w:t>
            </w:r>
          </w:p>
        </w:tc>
        <w:tc>
          <w:tcPr>
            <w:tcW w:w="673" w:type="pct"/>
            <w:tcBorders>
              <w:top w:val="nil"/>
              <w:left w:val="nil"/>
              <w:bottom w:val="nil"/>
              <w:right w:val="nil"/>
            </w:tcBorders>
            <w:shd w:val="clear" w:color="auto" w:fill="auto"/>
            <w:noWrap/>
            <w:vAlign w:val="bottom"/>
            <w:hideMark/>
          </w:tcPr>
          <w:p w14:paraId="1638DBEA"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32,3</w:t>
            </w:r>
          </w:p>
        </w:tc>
        <w:tc>
          <w:tcPr>
            <w:tcW w:w="104" w:type="pct"/>
            <w:tcBorders>
              <w:top w:val="nil"/>
              <w:left w:val="nil"/>
              <w:bottom w:val="nil"/>
              <w:right w:val="nil"/>
            </w:tcBorders>
            <w:shd w:val="clear" w:color="auto" w:fill="auto"/>
            <w:noWrap/>
            <w:vAlign w:val="bottom"/>
            <w:hideMark/>
          </w:tcPr>
          <w:p w14:paraId="1E596BB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678503F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7,1</w:t>
            </w:r>
          </w:p>
        </w:tc>
        <w:tc>
          <w:tcPr>
            <w:tcW w:w="673" w:type="pct"/>
            <w:tcBorders>
              <w:top w:val="nil"/>
              <w:left w:val="nil"/>
              <w:bottom w:val="nil"/>
              <w:right w:val="nil"/>
            </w:tcBorders>
            <w:shd w:val="clear" w:color="auto" w:fill="auto"/>
            <w:noWrap/>
            <w:vAlign w:val="bottom"/>
            <w:hideMark/>
          </w:tcPr>
          <w:p w14:paraId="74F53FEA"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23,7</w:t>
            </w:r>
          </w:p>
        </w:tc>
        <w:tc>
          <w:tcPr>
            <w:tcW w:w="104" w:type="pct"/>
            <w:tcBorders>
              <w:top w:val="nil"/>
              <w:left w:val="nil"/>
              <w:bottom w:val="nil"/>
              <w:right w:val="nil"/>
            </w:tcBorders>
            <w:shd w:val="clear" w:color="auto" w:fill="auto"/>
            <w:noWrap/>
            <w:vAlign w:val="bottom"/>
            <w:hideMark/>
          </w:tcPr>
          <w:p w14:paraId="7FA1EE8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0248173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5,0</w:t>
            </w:r>
          </w:p>
        </w:tc>
        <w:tc>
          <w:tcPr>
            <w:tcW w:w="673" w:type="pct"/>
            <w:tcBorders>
              <w:top w:val="nil"/>
              <w:left w:val="nil"/>
              <w:bottom w:val="nil"/>
              <w:right w:val="nil"/>
            </w:tcBorders>
            <w:shd w:val="clear" w:color="auto" w:fill="auto"/>
            <w:noWrap/>
            <w:vAlign w:val="bottom"/>
            <w:hideMark/>
          </w:tcPr>
          <w:p w14:paraId="22AE998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41,8</w:t>
            </w:r>
          </w:p>
        </w:tc>
      </w:tr>
      <w:tr w:rsidR="00780C8A" w:rsidRPr="007B12A3" w14:paraId="15D6EB94" w14:textId="77777777" w:rsidTr="000D4791">
        <w:trPr>
          <w:trHeight w:val="204"/>
        </w:trPr>
        <w:tc>
          <w:tcPr>
            <w:tcW w:w="941" w:type="pct"/>
            <w:tcBorders>
              <w:top w:val="nil"/>
              <w:left w:val="nil"/>
              <w:bottom w:val="nil"/>
              <w:right w:val="nil"/>
            </w:tcBorders>
            <w:shd w:val="clear" w:color="auto" w:fill="auto"/>
            <w:noWrap/>
            <w:vAlign w:val="bottom"/>
            <w:hideMark/>
          </w:tcPr>
          <w:p w14:paraId="286149D7"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Basilicata</w:t>
            </w:r>
          </w:p>
        </w:tc>
        <w:tc>
          <w:tcPr>
            <w:tcW w:w="610" w:type="pct"/>
            <w:tcBorders>
              <w:top w:val="nil"/>
              <w:left w:val="nil"/>
              <w:bottom w:val="nil"/>
              <w:right w:val="nil"/>
            </w:tcBorders>
            <w:shd w:val="clear" w:color="auto" w:fill="auto"/>
            <w:noWrap/>
            <w:vAlign w:val="bottom"/>
            <w:hideMark/>
          </w:tcPr>
          <w:p w14:paraId="375A75FA"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9,4</w:t>
            </w:r>
          </w:p>
        </w:tc>
        <w:tc>
          <w:tcPr>
            <w:tcW w:w="673" w:type="pct"/>
            <w:tcBorders>
              <w:top w:val="nil"/>
              <w:left w:val="nil"/>
              <w:bottom w:val="nil"/>
              <w:right w:val="nil"/>
            </w:tcBorders>
            <w:shd w:val="clear" w:color="auto" w:fill="auto"/>
            <w:noWrap/>
            <w:vAlign w:val="bottom"/>
            <w:hideMark/>
          </w:tcPr>
          <w:p w14:paraId="246CCC7E"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14,4</w:t>
            </w:r>
          </w:p>
        </w:tc>
        <w:tc>
          <w:tcPr>
            <w:tcW w:w="104" w:type="pct"/>
            <w:tcBorders>
              <w:top w:val="nil"/>
              <w:left w:val="nil"/>
              <w:bottom w:val="nil"/>
              <w:right w:val="nil"/>
            </w:tcBorders>
            <w:shd w:val="clear" w:color="auto" w:fill="auto"/>
            <w:noWrap/>
            <w:vAlign w:val="bottom"/>
            <w:hideMark/>
          </w:tcPr>
          <w:p w14:paraId="7CEDBAFD"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472B651C"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9,7</w:t>
            </w:r>
          </w:p>
        </w:tc>
        <w:tc>
          <w:tcPr>
            <w:tcW w:w="673" w:type="pct"/>
            <w:tcBorders>
              <w:top w:val="nil"/>
              <w:left w:val="nil"/>
              <w:bottom w:val="nil"/>
              <w:right w:val="nil"/>
            </w:tcBorders>
            <w:shd w:val="clear" w:color="auto" w:fill="auto"/>
            <w:noWrap/>
            <w:vAlign w:val="bottom"/>
            <w:hideMark/>
          </w:tcPr>
          <w:p w14:paraId="66D2BDE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18,5</w:t>
            </w:r>
          </w:p>
        </w:tc>
        <w:tc>
          <w:tcPr>
            <w:tcW w:w="104" w:type="pct"/>
            <w:tcBorders>
              <w:top w:val="nil"/>
              <w:left w:val="nil"/>
              <w:bottom w:val="nil"/>
              <w:right w:val="nil"/>
            </w:tcBorders>
            <w:shd w:val="clear" w:color="auto" w:fill="auto"/>
            <w:noWrap/>
            <w:vAlign w:val="bottom"/>
            <w:hideMark/>
          </w:tcPr>
          <w:p w14:paraId="3DCC6C36"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666021EA"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6,7</w:t>
            </w:r>
          </w:p>
        </w:tc>
        <w:tc>
          <w:tcPr>
            <w:tcW w:w="673" w:type="pct"/>
            <w:tcBorders>
              <w:top w:val="nil"/>
              <w:left w:val="nil"/>
              <w:bottom w:val="nil"/>
              <w:right w:val="nil"/>
            </w:tcBorders>
            <w:shd w:val="clear" w:color="auto" w:fill="auto"/>
            <w:noWrap/>
            <w:vAlign w:val="bottom"/>
            <w:hideMark/>
          </w:tcPr>
          <w:p w14:paraId="1102071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36,2</w:t>
            </w:r>
          </w:p>
        </w:tc>
      </w:tr>
      <w:tr w:rsidR="00780C8A" w:rsidRPr="007B12A3" w14:paraId="35544304" w14:textId="77777777" w:rsidTr="000D4791">
        <w:trPr>
          <w:trHeight w:val="204"/>
        </w:trPr>
        <w:tc>
          <w:tcPr>
            <w:tcW w:w="941" w:type="pct"/>
            <w:tcBorders>
              <w:top w:val="nil"/>
              <w:left w:val="nil"/>
              <w:bottom w:val="nil"/>
              <w:right w:val="nil"/>
            </w:tcBorders>
            <w:shd w:val="clear" w:color="auto" w:fill="auto"/>
            <w:noWrap/>
            <w:vAlign w:val="bottom"/>
            <w:hideMark/>
          </w:tcPr>
          <w:p w14:paraId="711847A8"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Calabria</w:t>
            </w:r>
          </w:p>
        </w:tc>
        <w:tc>
          <w:tcPr>
            <w:tcW w:w="610" w:type="pct"/>
            <w:tcBorders>
              <w:top w:val="nil"/>
              <w:left w:val="nil"/>
              <w:bottom w:val="nil"/>
              <w:right w:val="nil"/>
            </w:tcBorders>
            <w:shd w:val="clear" w:color="auto" w:fill="auto"/>
            <w:noWrap/>
            <w:vAlign w:val="bottom"/>
            <w:hideMark/>
          </w:tcPr>
          <w:p w14:paraId="4B81EF64"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7,2</w:t>
            </w:r>
          </w:p>
        </w:tc>
        <w:tc>
          <w:tcPr>
            <w:tcW w:w="673" w:type="pct"/>
            <w:tcBorders>
              <w:top w:val="nil"/>
              <w:left w:val="nil"/>
              <w:bottom w:val="nil"/>
              <w:right w:val="nil"/>
            </w:tcBorders>
            <w:shd w:val="clear" w:color="auto" w:fill="auto"/>
            <w:noWrap/>
            <w:vAlign w:val="bottom"/>
            <w:hideMark/>
          </w:tcPr>
          <w:p w14:paraId="52C9B6CE"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11,5</w:t>
            </w:r>
          </w:p>
        </w:tc>
        <w:tc>
          <w:tcPr>
            <w:tcW w:w="104" w:type="pct"/>
            <w:tcBorders>
              <w:top w:val="nil"/>
              <w:left w:val="nil"/>
              <w:bottom w:val="nil"/>
              <w:right w:val="nil"/>
            </w:tcBorders>
            <w:shd w:val="clear" w:color="auto" w:fill="auto"/>
            <w:noWrap/>
            <w:vAlign w:val="bottom"/>
            <w:hideMark/>
          </w:tcPr>
          <w:p w14:paraId="1F76D0C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2C3366BD"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5,8</w:t>
            </w:r>
          </w:p>
        </w:tc>
        <w:tc>
          <w:tcPr>
            <w:tcW w:w="673" w:type="pct"/>
            <w:tcBorders>
              <w:top w:val="nil"/>
              <w:left w:val="nil"/>
              <w:bottom w:val="nil"/>
              <w:right w:val="nil"/>
            </w:tcBorders>
            <w:shd w:val="clear" w:color="auto" w:fill="auto"/>
            <w:noWrap/>
            <w:vAlign w:val="bottom"/>
            <w:hideMark/>
          </w:tcPr>
          <w:p w14:paraId="4AF9265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11,4</w:t>
            </w:r>
          </w:p>
        </w:tc>
        <w:tc>
          <w:tcPr>
            <w:tcW w:w="104" w:type="pct"/>
            <w:tcBorders>
              <w:top w:val="nil"/>
              <w:left w:val="nil"/>
              <w:bottom w:val="nil"/>
              <w:right w:val="nil"/>
            </w:tcBorders>
            <w:shd w:val="clear" w:color="auto" w:fill="auto"/>
            <w:noWrap/>
            <w:vAlign w:val="bottom"/>
            <w:hideMark/>
          </w:tcPr>
          <w:p w14:paraId="5340D4F6"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7936B6C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5,7</w:t>
            </w:r>
          </w:p>
        </w:tc>
        <w:tc>
          <w:tcPr>
            <w:tcW w:w="673" w:type="pct"/>
            <w:tcBorders>
              <w:top w:val="nil"/>
              <w:left w:val="nil"/>
              <w:bottom w:val="nil"/>
              <w:right w:val="nil"/>
            </w:tcBorders>
            <w:shd w:val="clear" w:color="auto" w:fill="auto"/>
            <w:noWrap/>
            <w:vAlign w:val="bottom"/>
            <w:hideMark/>
          </w:tcPr>
          <w:p w14:paraId="430F198E"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16,6</w:t>
            </w:r>
          </w:p>
        </w:tc>
      </w:tr>
      <w:tr w:rsidR="00780C8A" w:rsidRPr="007B12A3" w14:paraId="6765EAA7" w14:textId="77777777" w:rsidTr="000D4791">
        <w:trPr>
          <w:trHeight w:val="204"/>
        </w:trPr>
        <w:tc>
          <w:tcPr>
            <w:tcW w:w="941" w:type="pct"/>
            <w:tcBorders>
              <w:top w:val="nil"/>
              <w:left w:val="nil"/>
              <w:bottom w:val="nil"/>
              <w:right w:val="nil"/>
            </w:tcBorders>
            <w:shd w:val="clear" w:color="auto" w:fill="auto"/>
            <w:noWrap/>
            <w:vAlign w:val="bottom"/>
            <w:hideMark/>
          </w:tcPr>
          <w:p w14:paraId="7C9BAF8A"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Sicilia</w:t>
            </w:r>
          </w:p>
        </w:tc>
        <w:tc>
          <w:tcPr>
            <w:tcW w:w="610" w:type="pct"/>
            <w:tcBorders>
              <w:top w:val="nil"/>
              <w:left w:val="nil"/>
              <w:bottom w:val="nil"/>
              <w:right w:val="nil"/>
            </w:tcBorders>
            <w:shd w:val="clear" w:color="auto" w:fill="auto"/>
            <w:noWrap/>
            <w:vAlign w:val="bottom"/>
            <w:hideMark/>
          </w:tcPr>
          <w:p w14:paraId="7BAA3F15"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7,7</w:t>
            </w:r>
          </w:p>
        </w:tc>
        <w:tc>
          <w:tcPr>
            <w:tcW w:w="673" w:type="pct"/>
            <w:tcBorders>
              <w:top w:val="nil"/>
              <w:left w:val="nil"/>
              <w:bottom w:val="nil"/>
              <w:right w:val="nil"/>
            </w:tcBorders>
            <w:shd w:val="clear" w:color="auto" w:fill="auto"/>
            <w:noWrap/>
            <w:vAlign w:val="bottom"/>
            <w:hideMark/>
          </w:tcPr>
          <w:p w14:paraId="4D4315DE"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15,4</w:t>
            </w:r>
          </w:p>
        </w:tc>
        <w:tc>
          <w:tcPr>
            <w:tcW w:w="104" w:type="pct"/>
            <w:tcBorders>
              <w:top w:val="nil"/>
              <w:left w:val="nil"/>
              <w:bottom w:val="nil"/>
              <w:right w:val="nil"/>
            </w:tcBorders>
            <w:shd w:val="clear" w:color="auto" w:fill="auto"/>
            <w:noWrap/>
            <w:vAlign w:val="bottom"/>
            <w:hideMark/>
          </w:tcPr>
          <w:p w14:paraId="21AACEA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30C595F6"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9,0</w:t>
            </w:r>
          </w:p>
        </w:tc>
        <w:tc>
          <w:tcPr>
            <w:tcW w:w="673" w:type="pct"/>
            <w:tcBorders>
              <w:top w:val="nil"/>
              <w:left w:val="nil"/>
              <w:bottom w:val="nil"/>
              <w:right w:val="nil"/>
            </w:tcBorders>
            <w:shd w:val="clear" w:color="auto" w:fill="auto"/>
            <w:noWrap/>
            <w:vAlign w:val="bottom"/>
            <w:hideMark/>
          </w:tcPr>
          <w:p w14:paraId="2716BCEF"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16,4</w:t>
            </w:r>
          </w:p>
        </w:tc>
        <w:tc>
          <w:tcPr>
            <w:tcW w:w="104" w:type="pct"/>
            <w:tcBorders>
              <w:top w:val="nil"/>
              <w:left w:val="nil"/>
              <w:bottom w:val="nil"/>
              <w:right w:val="nil"/>
            </w:tcBorders>
            <w:shd w:val="clear" w:color="auto" w:fill="auto"/>
            <w:noWrap/>
            <w:vAlign w:val="bottom"/>
            <w:hideMark/>
          </w:tcPr>
          <w:p w14:paraId="2E5AEA0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70CFDF48"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5,9</w:t>
            </w:r>
          </w:p>
        </w:tc>
        <w:tc>
          <w:tcPr>
            <w:tcW w:w="673" w:type="pct"/>
            <w:tcBorders>
              <w:top w:val="nil"/>
              <w:left w:val="nil"/>
              <w:bottom w:val="nil"/>
              <w:right w:val="nil"/>
            </w:tcBorders>
            <w:shd w:val="clear" w:color="auto" w:fill="auto"/>
            <w:noWrap/>
            <w:vAlign w:val="bottom"/>
            <w:hideMark/>
          </w:tcPr>
          <w:p w14:paraId="71B5D2D3"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22,3</w:t>
            </w:r>
          </w:p>
        </w:tc>
      </w:tr>
      <w:tr w:rsidR="00780C8A" w:rsidRPr="007B12A3" w14:paraId="212BD25C" w14:textId="77777777" w:rsidTr="000D4791">
        <w:trPr>
          <w:trHeight w:val="204"/>
        </w:trPr>
        <w:tc>
          <w:tcPr>
            <w:tcW w:w="941" w:type="pct"/>
            <w:tcBorders>
              <w:top w:val="nil"/>
              <w:left w:val="nil"/>
              <w:bottom w:val="nil"/>
              <w:right w:val="nil"/>
            </w:tcBorders>
            <w:shd w:val="clear" w:color="auto" w:fill="auto"/>
            <w:noWrap/>
            <w:vAlign w:val="bottom"/>
            <w:hideMark/>
          </w:tcPr>
          <w:p w14:paraId="4BE7E833" w14:textId="77777777" w:rsidR="00780C8A" w:rsidRPr="007B12A3" w:rsidRDefault="00780C8A" w:rsidP="000D4791">
            <w:pPr>
              <w:spacing w:after="0" w:line="240" w:lineRule="auto"/>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Sardegna</w:t>
            </w:r>
          </w:p>
        </w:tc>
        <w:tc>
          <w:tcPr>
            <w:tcW w:w="610" w:type="pct"/>
            <w:tcBorders>
              <w:top w:val="nil"/>
              <w:left w:val="nil"/>
              <w:bottom w:val="nil"/>
              <w:right w:val="nil"/>
            </w:tcBorders>
            <w:shd w:val="clear" w:color="auto" w:fill="auto"/>
            <w:noWrap/>
            <w:vAlign w:val="bottom"/>
            <w:hideMark/>
          </w:tcPr>
          <w:p w14:paraId="1AC3DD1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8,4</w:t>
            </w:r>
          </w:p>
        </w:tc>
        <w:tc>
          <w:tcPr>
            <w:tcW w:w="673" w:type="pct"/>
            <w:tcBorders>
              <w:top w:val="nil"/>
              <w:left w:val="nil"/>
              <w:bottom w:val="nil"/>
              <w:right w:val="nil"/>
            </w:tcBorders>
            <w:shd w:val="clear" w:color="auto" w:fill="auto"/>
            <w:noWrap/>
            <w:vAlign w:val="bottom"/>
            <w:hideMark/>
          </w:tcPr>
          <w:p w14:paraId="6704CEA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15,0</w:t>
            </w:r>
          </w:p>
        </w:tc>
        <w:tc>
          <w:tcPr>
            <w:tcW w:w="104" w:type="pct"/>
            <w:tcBorders>
              <w:top w:val="nil"/>
              <w:left w:val="nil"/>
              <w:bottom w:val="nil"/>
              <w:right w:val="nil"/>
            </w:tcBorders>
            <w:shd w:val="clear" w:color="auto" w:fill="auto"/>
            <w:noWrap/>
            <w:vAlign w:val="bottom"/>
            <w:hideMark/>
          </w:tcPr>
          <w:p w14:paraId="3E78078D"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1DC678E0"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6,8</w:t>
            </w:r>
          </w:p>
        </w:tc>
        <w:tc>
          <w:tcPr>
            <w:tcW w:w="673" w:type="pct"/>
            <w:tcBorders>
              <w:top w:val="nil"/>
              <w:left w:val="nil"/>
              <w:bottom w:val="nil"/>
              <w:right w:val="nil"/>
            </w:tcBorders>
            <w:shd w:val="clear" w:color="auto" w:fill="auto"/>
            <w:noWrap/>
            <w:vAlign w:val="bottom"/>
            <w:hideMark/>
          </w:tcPr>
          <w:p w14:paraId="6217FC3E"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12,2</w:t>
            </w:r>
          </w:p>
        </w:tc>
        <w:tc>
          <w:tcPr>
            <w:tcW w:w="104" w:type="pct"/>
            <w:tcBorders>
              <w:top w:val="nil"/>
              <w:left w:val="nil"/>
              <w:bottom w:val="nil"/>
              <w:right w:val="nil"/>
            </w:tcBorders>
            <w:shd w:val="clear" w:color="auto" w:fill="auto"/>
            <w:noWrap/>
            <w:vAlign w:val="bottom"/>
            <w:hideMark/>
          </w:tcPr>
          <w:p w14:paraId="4D34D2AE"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p>
        </w:tc>
        <w:tc>
          <w:tcPr>
            <w:tcW w:w="611" w:type="pct"/>
            <w:tcBorders>
              <w:top w:val="nil"/>
              <w:left w:val="nil"/>
              <w:bottom w:val="nil"/>
              <w:right w:val="nil"/>
            </w:tcBorders>
            <w:shd w:val="clear" w:color="auto" w:fill="auto"/>
            <w:noWrap/>
            <w:vAlign w:val="bottom"/>
            <w:hideMark/>
          </w:tcPr>
          <w:p w14:paraId="7E833639"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9,1</w:t>
            </w:r>
          </w:p>
        </w:tc>
        <w:tc>
          <w:tcPr>
            <w:tcW w:w="673" w:type="pct"/>
            <w:tcBorders>
              <w:top w:val="nil"/>
              <w:left w:val="nil"/>
              <w:bottom w:val="nil"/>
              <w:right w:val="nil"/>
            </w:tcBorders>
            <w:shd w:val="clear" w:color="auto" w:fill="auto"/>
            <w:noWrap/>
            <w:vAlign w:val="bottom"/>
            <w:hideMark/>
          </w:tcPr>
          <w:p w14:paraId="0AC420D2" w14:textId="77777777" w:rsidR="00780C8A" w:rsidRPr="007B12A3" w:rsidRDefault="00780C8A" w:rsidP="000D4791">
            <w:pPr>
              <w:spacing w:after="0" w:line="240" w:lineRule="auto"/>
              <w:jc w:val="right"/>
              <w:rPr>
                <w:rFonts w:ascii="Calibri" w:eastAsia="Times New Roman" w:hAnsi="Calibri" w:cs="Calibri"/>
                <w:color w:val="000000"/>
                <w:sz w:val="16"/>
                <w:szCs w:val="16"/>
                <w:lang w:eastAsia="it-IT"/>
              </w:rPr>
            </w:pPr>
            <w:r w:rsidRPr="007B12A3">
              <w:rPr>
                <w:rFonts w:ascii="Calibri" w:eastAsia="Times New Roman" w:hAnsi="Calibri" w:cs="Calibri"/>
                <w:color w:val="000000"/>
                <w:sz w:val="16"/>
                <w:szCs w:val="16"/>
                <w:lang w:eastAsia="it-IT"/>
              </w:rPr>
              <w:t>36,6</w:t>
            </w:r>
          </w:p>
        </w:tc>
      </w:tr>
      <w:tr w:rsidR="00780C8A" w:rsidRPr="007B12A3" w14:paraId="6471C5AC" w14:textId="77777777" w:rsidTr="000D4791">
        <w:trPr>
          <w:trHeight w:val="204"/>
        </w:trPr>
        <w:tc>
          <w:tcPr>
            <w:tcW w:w="941" w:type="pct"/>
            <w:tcBorders>
              <w:top w:val="nil"/>
              <w:left w:val="nil"/>
              <w:bottom w:val="single" w:sz="4" w:space="0" w:color="auto"/>
              <w:right w:val="nil"/>
            </w:tcBorders>
            <w:shd w:val="clear" w:color="auto" w:fill="auto"/>
            <w:noWrap/>
            <w:vAlign w:val="bottom"/>
            <w:hideMark/>
          </w:tcPr>
          <w:p w14:paraId="2931E47F" w14:textId="77777777" w:rsidR="00780C8A" w:rsidRPr="007B12A3" w:rsidRDefault="00780C8A" w:rsidP="000D4791">
            <w:pPr>
              <w:spacing w:after="0" w:line="240" w:lineRule="auto"/>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ITALIA</w:t>
            </w:r>
          </w:p>
        </w:tc>
        <w:tc>
          <w:tcPr>
            <w:tcW w:w="610" w:type="pct"/>
            <w:tcBorders>
              <w:top w:val="nil"/>
              <w:left w:val="nil"/>
              <w:bottom w:val="single" w:sz="4" w:space="0" w:color="auto"/>
              <w:right w:val="nil"/>
            </w:tcBorders>
            <w:shd w:val="clear" w:color="auto" w:fill="auto"/>
            <w:noWrap/>
            <w:vAlign w:val="bottom"/>
            <w:hideMark/>
          </w:tcPr>
          <w:p w14:paraId="7A17A424" w14:textId="77777777" w:rsidR="00780C8A" w:rsidRPr="007B12A3" w:rsidRDefault="00780C8A" w:rsidP="000D4791">
            <w:pPr>
              <w:spacing w:after="0" w:line="240" w:lineRule="auto"/>
              <w:jc w:val="right"/>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7,9</w:t>
            </w:r>
          </w:p>
        </w:tc>
        <w:tc>
          <w:tcPr>
            <w:tcW w:w="673" w:type="pct"/>
            <w:tcBorders>
              <w:top w:val="nil"/>
              <w:left w:val="nil"/>
              <w:bottom w:val="single" w:sz="4" w:space="0" w:color="auto"/>
              <w:right w:val="nil"/>
            </w:tcBorders>
            <w:shd w:val="clear" w:color="auto" w:fill="auto"/>
            <w:noWrap/>
            <w:vAlign w:val="bottom"/>
            <w:hideMark/>
          </w:tcPr>
          <w:p w14:paraId="7800E845" w14:textId="77777777" w:rsidR="00780C8A" w:rsidRPr="007B12A3" w:rsidRDefault="00780C8A" w:rsidP="000D4791">
            <w:pPr>
              <w:spacing w:after="0" w:line="240" w:lineRule="auto"/>
              <w:jc w:val="right"/>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13,1</w:t>
            </w:r>
          </w:p>
        </w:tc>
        <w:tc>
          <w:tcPr>
            <w:tcW w:w="104" w:type="pct"/>
            <w:tcBorders>
              <w:top w:val="nil"/>
              <w:left w:val="nil"/>
              <w:bottom w:val="single" w:sz="4" w:space="0" w:color="auto"/>
              <w:right w:val="nil"/>
            </w:tcBorders>
            <w:shd w:val="clear" w:color="auto" w:fill="auto"/>
            <w:noWrap/>
            <w:vAlign w:val="bottom"/>
            <w:hideMark/>
          </w:tcPr>
          <w:p w14:paraId="55DB8E2F" w14:textId="77777777" w:rsidR="00780C8A" w:rsidRPr="007B12A3" w:rsidRDefault="00780C8A" w:rsidP="000D4791">
            <w:pPr>
              <w:spacing w:after="0" w:line="240" w:lineRule="auto"/>
              <w:jc w:val="right"/>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 </w:t>
            </w:r>
          </w:p>
        </w:tc>
        <w:tc>
          <w:tcPr>
            <w:tcW w:w="611" w:type="pct"/>
            <w:tcBorders>
              <w:top w:val="nil"/>
              <w:left w:val="nil"/>
              <w:bottom w:val="single" w:sz="4" w:space="0" w:color="auto"/>
              <w:right w:val="nil"/>
            </w:tcBorders>
            <w:shd w:val="clear" w:color="auto" w:fill="auto"/>
            <w:noWrap/>
            <w:vAlign w:val="bottom"/>
            <w:hideMark/>
          </w:tcPr>
          <w:p w14:paraId="62EA894C" w14:textId="77777777" w:rsidR="00780C8A" w:rsidRPr="007B12A3" w:rsidRDefault="00780C8A" w:rsidP="000D4791">
            <w:pPr>
              <w:spacing w:after="0" w:line="240" w:lineRule="auto"/>
              <w:jc w:val="right"/>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3,7</w:t>
            </w:r>
          </w:p>
        </w:tc>
        <w:tc>
          <w:tcPr>
            <w:tcW w:w="673" w:type="pct"/>
            <w:tcBorders>
              <w:top w:val="nil"/>
              <w:left w:val="nil"/>
              <w:bottom w:val="single" w:sz="4" w:space="0" w:color="auto"/>
              <w:right w:val="nil"/>
            </w:tcBorders>
            <w:shd w:val="clear" w:color="auto" w:fill="auto"/>
            <w:noWrap/>
            <w:vAlign w:val="bottom"/>
            <w:hideMark/>
          </w:tcPr>
          <w:p w14:paraId="5AA21BD9" w14:textId="77777777" w:rsidR="00780C8A" w:rsidRPr="007B12A3" w:rsidRDefault="00780C8A" w:rsidP="000D4791">
            <w:pPr>
              <w:spacing w:after="0" w:line="240" w:lineRule="auto"/>
              <w:jc w:val="right"/>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8,3</w:t>
            </w:r>
          </w:p>
        </w:tc>
        <w:tc>
          <w:tcPr>
            <w:tcW w:w="104" w:type="pct"/>
            <w:tcBorders>
              <w:top w:val="nil"/>
              <w:left w:val="nil"/>
              <w:bottom w:val="single" w:sz="4" w:space="0" w:color="auto"/>
              <w:right w:val="nil"/>
            </w:tcBorders>
            <w:shd w:val="clear" w:color="auto" w:fill="auto"/>
            <w:noWrap/>
            <w:vAlign w:val="bottom"/>
            <w:hideMark/>
          </w:tcPr>
          <w:p w14:paraId="18133B9C" w14:textId="77777777" w:rsidR="00780C8A" w:rsidRPr="007B12A3" w:rsidRDefault="00780C8A" w:rsidP="000D4791">
            <w:pPr>
              <w:spacing w:after="0" w:line="240" w:lineRule="auto"/>
              <w:jc w:val="right"/>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 </w:t>
            </w:r>
          </w:p>
        </w:tc>
        <w:tc>
          <w:tcPr>
            <w:tcW w:w="611" w:type="pct"/>
            <w:tcBorders>
              <w:top w:val="nil"/>
              <w:left w:val="nil"/>
              <w:bottom w:val="single" w:sz="4" w:space="0" w:color="auto"/>
              <w:right w:val="nil"/>
            </w:tcBorders>
            <w:shd w:val="clear" w:color="auto" w:fill="auto"/>
            <w:noWrap/>
            <w:vAlign w:val="bottom"/>
            <w:hideMark/>
          </w:tcPr>
          <w:p w14:paraId="34E2991A" w14:textId="77777777" w:rsidR="00780C8A" w:rsidRPr="007B12A3" w:rsidRDefault="00780C8A" w:rsidP="000D4791">
            <w:pPr>
              <w:spacing w:after="0" w:line="240" w:lineRule="auto"/>
              <w:jc w:val="right"/>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8,3</w:t>
            </w:r>
          </w:p>
        </w:tc>
        <w:tc>
          <w:tcPr>
            <w:tcW w:w="673" w:type="pct"/>
            <w:tcBorders>
              <w:top w:val="nil"/>
              <w:left w:val="nil"/>
              <w:bottom w:val="single" w:sz="4" w:space="0" w:color="auto"/>
              <w:right w:val="nil"/>
            </w:tcBorders>
            <w:shd w:val="clear" w:color="auto" w:fill="auto"/>
            <w:noWrap/>
            <w:vAlign w:val="bottom"/>
            <w:hideMark/>
          </w:tcPr>
          <w:p w14:paraId="74185495" w14:textId="77777777" w:rsidR="00780C8A" w:rsidRPr="007B12A3" w:rsidRDefault="00780C8A" w:rsidP="000D4791">
            <w:pPr>
              <w:spacing w:after="0" w:line="240" w:lineRule="auto"/>
              <w:jc w:val="right"/>
              <w:rPr>
                <w:rFonts w:ascii="Calibri" w:eastAsia="Times New Roman" w:hAnsi="Calibri" w:cs="Calibri"/>
                <w:b/>
                <w:bCs/>
                <w:color w:val="000000"/>
                <w:sz w:val="16"/>
                <w:szCs w:val="16"/>
                <w:lang w:eastAsia="it-IT"/>
              </w:rPr>
            </w:pPr>
            <w:r w:rsidRPr="007B12A3">
              <w:rPr>
                <w:rFonts w:ascii="Calibri" w:eastAsia="Times New Roman" w:hAnsi="Calibri" w:cs="Calibri"/>
                <w:b/>
                <w:bCs/>
                <w:color w:val="000000"/>
                <w:sz w:val="16"/>
                <w:szCs w:val="16"/>
                <w:lang w:eastAsia="it-IT"/>
              </w:rPr>
              <w:t>25,4</w:t>
            </w:r>
          </w:p>
        </w:tc>
      </w:tr>
    </w:tbl>
    <w:p w14:paraId="7BB946E6" w14:textId="77777777" w:rsidR="00780C8A" w:rsidRPr="00505140" w:rsidRDefault="00780C8A" w:rsidP="00780C8A">
      <w:pPr>
        <w:spacing w:after="0" w:line="240" w:lineRule="auto"/>
        <w:jc w:val="both"/>
        <w:rPr>
          <w:rFonts w:ascii="Times New Roman" w:hAnsi="Times New Roman" w:cs="Times New Roman"/>
          <w:sz w:val="16"/>
          <w:szCs w:val="16"/>
        </w:rPr>
      </w:pPr>
      <w:r w:rsidRPr="00505140">
        <w:rPr>
          <w:rFonts w:ascii="Times New Roman" w:hAnsi="Times New Roman" w:cs="Times New Roman"/>
          <w:sz w:val="16"/>
          <w:szCs w:val="16"/>
        </w:rPr>
        <w:t xml:space="preserve">Fonte: nostra elaborazione su dati </w:t>
      </w:r>
      <w:r>
        <w:rPr>
          <w:rFonts w:ascii="Times New Roman" w:hAnsi="Times New Roman" w:cs="Times New Roman"/>
          <w:sz w:val="16"/>
          <w:szCs w:val="16"/>
        </w:rPr>
        <w:t xml:space="preserve">Istat, Indagine </w:t>
      </w:r>
      <w:r w:rsidRPr="00F65A97">
        <w:rPr>
          <w:rFonts w:ascii="Times New Roman" w:hAnsi="Times New Roman" w:cs="Times New Roman"/>
          <w:sz w:val="16"/>
          <w:szCs w:val="16"/>
        </w:rPr>
        <w:t>sulla sicurezza dei cittadini 2015-2016</w:t>
      </w:r>
      <w:r>
        <w:rPr>
          <w:rFonts w:ascii="Times New Roman" w:hAnsi="Times New Roman" w:cs="Times New Roman"/>
          <w:sz w:val="16"/>
          <w:szCs w:val="16"/>
        </w:rPr>
        <w:t>.</w:t>
      </w:r>
    </w:p>
    <w:p w14:paraId="356DB2A3" w14:textId="77777777" w:rsidR="00780C8A" w:rsidRDefault="00780C8A" w:rsidP="0033107F">
      <w:pPr>
        <w:spacing w:after="0" w:line="240" w:lineRule="auto"/>
        <w:ind w:firstLine="284"/>
        <w:jc w:val="both"/>
        <w:rPr>
          <w:rFonts w:ascii="Times New Roman" w:hAnsi="Times New Roman" w:cs="Times New Roman"/>
        </w:rPr>
      </w:pPr>
    </w:p>
    <w:p w14:paraId="624B5BE1" w14:textId="34C11EB3" w:rsidR="00C63412" w:rsidRDefault="00DD0B66" w:rsidP="0033107F">
      <w:pPr>
        <w:spacing w:after="0" w:line="240" w:lineRule="auto"/>
        <w:ind w:firstLine="284"/>
        <w:jc w:val="both"/>
        <w:rPr>
          <w:rFonts w:ascii="Times New Roman" w:hAnsi="Times New Roman" w:cs="Times New Roman"/>
        </w:rPr>
      </w:pPr>
      <w:r>
        <w:rPr>
          <w:rFonts w:ascii="Times New Roman" w:hAnsi="Times New Roman" w:cs="Times New Roman"/>
        </w:rPr>
        <w:t>P</w:t>
      </w:r>
      <w:r w:rsidR="00C21F60">
        <w:rPr>
          <w:rFonts w:ascii="Times New Roman" w:hAnsi="Times New Roman" w:cs="Times New Roman"/>
        </w:rPr>
        <w:t xml:space="preserve">iù </w:t>
      </w:r>
      <w:r w:rsidR="000107A4">
        <w:rPr>
          <w:rFonts w:ascii="Times New Roman" w:hAnsi="Times New Roman" w:cs="Times New Roman"/>
        </w:rPr>
        <w:t xml:space="preserve">evidente </w:t>
      </w:r>
      <w:r w:rsidR="00580B95">
        <w:rPr>
          <w:rFonts w:ascii="Times New Roman" w:hAnsi="Times New Roman" w:cs="Times New Roman"/>
        </w:rPr>
        <w:t xml:space="preserve">appare </w:t>
      </w:r>
      <w:r w:rsidR="000107A4">
        <w:rPr>
          <w:rFonts w:ascii="Times New Roman" w:hAnsi="Times New Roman" w:cs="Times New Roman"/>
        </w:rPr>
        <w:t xml:space="preserve">lo scarto tra la regione e il resto dell’Italia per quanto riguarda </w:t>
      </w:r>
      <w:r w:rsidR="001C0D34">
        <w:rPr>
          <w:rFonts w:ascii="Times New Roman" w:hAnsi="Times New Roman" w:cs="Times New Roman"/>
        </w:rPr>
        <w:t>la percentuale di persone che</w:t>
      </w:r>
      <w:r w:rsidR="00933335">
        <w:rPr>
          <w:rFonts w:ascii="Times New Roman" w:hAnsi="Times New Roman" w:cs="Times New Roman"/>
        </w:rPr>
        <w:t xml:space="preserve">, </w:t>
      </w:r>
      <w:r w:rsidR="001C0D34">
        <w:rPr>
          <w:rFonts w:ascii="Times New Roman" w:hAnsi="Times New Roman" w:cs="Times New Roman"/>
        </w:rPr>
        <w:t xml:space="preserve">pur non essendo </w:t>
      </w:r>
      <w:r w:rsidR="001D2E31">
        <w:rPr>
          <w:rFonts w:ascii="Times New Roman" w:hAnsi="Times New Roman" w:cs="Times New Roman"/>
        </w:rPr>
        <w:t xml:space="preserve">mai state </w:t>
      </w:r>
      <w:r w:rsidR="001C0D34">
        <w:rPr>
          <w:rFonts w:ascii="Times New Roman" w:hAnsi="Times New Roman" w:cs="Times New Roman"/>
        </w:rPr>
        <w:t>coinvolt</w:t>
      </w:r>
      <w:r w:rsidR="00606AE6">
        <w:rPr>
          <w:rFonts w:ascii="Times New Roman" w:hAnsi="Times New Roman" w:cs="Times New Roman"/>
        </w:rPr>
        <w:t>e</w:t>
      </w:r>
      <w:r w:rsidR="001C0D34">
        <w:rPr>
          <w:rFonts w:ascii="Times New Roman" w:hAnsi="Times New Roman" w:cs="Times New Roman"/>
        </w:rPr>
        <w:t xml:space="preserve"> direttamente in dinamiche corruttive</w:t>
      </w:r>
      <w:r w:rsidR="00606AE6">
        <w:rPr>
          <w:rFonts w:ascii="Times New Roman" w:hAnsi="Times New Roman" w:cs="Times New Roman"/>
        </w:rPr>
        <w:t>,</w:t>
      </w:r>
      <w:r w:rsidR="00543811">
        <w:rPr>
          <w:rFonts w:ascii="Times New Roman" w:hAnsi="Times New Roman" w:cs="Times New Roman"/>
        </w:rPr>
        <w:t xml:space="preserve"> </w:t>
      </w:r>
      <w:r w:rsidR="000A51E7">
        <w:rPr>
          <w:rFonts w:ascii="Times New Roman" w:hAnsi="Times New Roman" w:cs="Times New Roman"/>
        </w:rPr>
        <w:t xml:space="preserve">hanno </w:t>
      </w:r>
      <w:r w:rsidR="00FC1EC0">
        <w:rPr>
          <w:rFonts w:ascii="Times New Roman" w:hAnsi="Times New Roman" w:cs="Times New Roman"/>
        </w:rPr>
        <w:t>amici, colleghi</w:t>
      </w:r>
      <w:r w:rsidR="000A51E7">
        <w:rPr>
          <w:rFonts w:ascii="Times New Roman" w:hAnsi="Times New Roman" w:cs="Times New Roman"/>
        </w:rPr>
        <w:t xml:space="preserve"> o </w:t>
      </w:r>
      <w:r w:rsidR="00FC1EC0">
        <w:rPr>
          <w:rFonts w:ascii="Times New Roman" w:hAnsi="Times New Roman" w:cs="Times New Roman"/>
        </w:rPr>
        <w:t xml:space="preserve">parenti </w:t>
      </w:r>
      <w:r w:rsidR="00606AE6">
        <w:rPr>
          <w:rFonts w:ascii="Times New Roman" w:hAnsi="Times New Roman" w:cs="Times New Roman"/>
        </w:rPr>
        <w:t>che</w:t>
      </w:r>
      <w:r w:rsidR="00517CAD">
        <w:rPr>
          <w:rFonts w:ascii="Times New Roman" w:hAnsi="Times New Roman" w:cs="Times New Roman"/>
        </w:rPr>
        <w:t xml:space="preserve"> avrebbero speri</w:t>
      </w:r>
      <w:r w:rsidR="007E3BA2">
        <w:rPr>
          <w:rFonts w:ascii="Times New Roman" w:hAnsi="Times New Roman" w:cs="Times New Roman"/>
        </w:rPr>
        <w:t>mentato</w:t>
      </w:r>
      <w:r w:rsidR="00AE5745">
        <w:rPr>
          <w:rFonts w:ascii="Times New Roman" w:hAnsi="Times New Roman" w:cs="Times New Roman"/>
        </w:rPr>
        <w:t xml:space="preserve">, </w:t>
      </w:r>
      <w:r w:rsidR="00606AE6">
        <w:rPr>
          <w:rFonts w:ascii="Times New Roman" w:hAnsi="Times New Roman" w:cs="Times New Roman"/>
        </w:rPr>
        <w:t>sia come soggetti attivi che passivi</w:t>
      </w:r>
      <w:r w:rsidR="00AE5745">
        <w:rPr>
          <w:rFonts w:ascii="Times New Roman" w:hAnsi="Times New Roman" w:cs="Times New Roman"/>
        </w:rPr>
        <w:t xml:space="preserve">, </w:t>
      </w:r>
      <w:r w:rsidR="00606AE6">
        <w:rPr>
          <w:rFonts w:ascii="Times New Roman" w:hAnsi="Times New Roman" w:cs="Times New Roman"/>
        </w:rPr>
        <w:t>l’esperienza della co</w:t>
      </w:r>
      <w:r w:rsidR="00933335">
        <w:rPr>
          <w:rFonts w:ascii="Times New Roman" w:hAnsi="Times New Roman" w:cs="Times New Roman"/>
        </w:rPr>
        <w:t>rruzione</w:t>
      </w:r>
      <w:r w:rsidR="00AE5745">
        <w:rPr>
          <w:rFonts w:ascii="Times New Roman" w:hAnsi="Times New Roman" w:cs="Times New Roman"/>
        </w:rPr>
        <w:t xml:space="preserve">. In questo caso, infatti, </w:t>
      </w:r>
      <w:r w:rsidR="001D2E31">
        <w:rPr>
          <w:rFonts w:ascii="Times New Roman" w:hAnsi="Times New Roman" w:cs="Times New Roman"/>
        </w:rPr>
        <w:t xml:space="preserve">la percentuale registrata in Emilia-Romagna </w:t>
      </w:r>
      <w:r w:rsidR="00C63412">
        <w:rPr>
          <w:rFonts w:ascii="Times New Roman" w:hAnsi="Times New Roman" w:cs="Times New Roman"/>
        </w:rPr>
        <w:lastRenderedPageBreak/>
        <w:t xml:space="preserve">è del 10%, mentre nel resto dell’Italia </w:t>
      </w:r>
      <w:r w:rsidR="0086147A">
        <w:rPr>
          <w:rFonts w:ascii="Times New Roman" w:hAnsi="Times New Roman" w:cs="Times New Roman"/>
        </w:rPr>
        <w:t xml:space="preserve">sale al </w:t>
      </w:r>
      <w:r w:rsidR="00C63412">
        <w:rPr>
          <w:rFonts w:ascii="Times New Roman" w:hAnsi="Times New Roman" w:cs="Times New Roman"/>
        </w:rPr>
        <w:t>13%</w:t>
      </w:r>
      <w:r w:rsidR="007E3BA2">
        <w:rPr>
          <w:rFonts w:ascii="Times New Roman" w:hAnsi="Times New Roman" w:cs="Times New Roman"/>
        </w:rPr>
        <w:t xml:space="preserve"> con punte particolarmente elevate an</w:t>
      </w:r>
      <w:r w:rsidR="00545852">
        <w:rPr>
          <w:rFonts w:ascii="Times New Roman" w:hAnsi="Times New Roman" w:cs="Times New Roman"/>
        </w:rPr>
        <w:t>c</w:t>
      </w:r>
      <w:r w:rsidR="007E3BA2">
        <w:rPr>
          <w:rFonts w:ascii="Times New Roman" w:hAnsi="Times New Roman" w:cs="Times New Roman"/>
        </w:rPr>
        <w:t xml:space="preserve">ora nel </w:t>
      </w:r>
      <w:r w:rsidR="00545852">
        <w:rPr>
          <w:rFonts w:ascii="Times New Roman" w:hAnsi="Times New Roman" w:cs="Times New Roman"/>
        </w:rPr>
        <w:t>L</w:t>
      </w:r>
      <w:r w:rsidR="007E3BA2">
        <w:rPr>
          <w:rFonts w:ascii="Times New Roman" w:hAnsi="Times New Roman" w:cs="Times New Roman"/>
        </w:rPr>
        <w:t>azio e nella Puglia</w:t>
      </w:r>
      <w:r w:rsidR="00C63412">
        <w:rPr>
          <w:rFonts w:ascii="Times New Roman" w:hAnsi="Times New Roman" w:cs="Times New Roman"/>
        </w:rPr>
        <w:t xml:space="preserve">. </w:t>
      </w:r>
    </w:p>
    <w:p w14:paraId="2F788B9B" w14:textId="5DD88C57" w:rsidR="0033107F" w:rsidRDefault="00FC7B28" w:rsidP="0033107F">
      <w:pPr>
        <w:spacing w:after="0" w:line="240" w:lineRule="auto"/>
        <w:ind w:firstLine="284"/>
        <w:jc w:val="both"/>
        <w:rPr>
          <w:rFonts w:ascii="Times New Roman" w:hAnsi="Times New Roman" w:cs="Times New Roman"/>
        </w:rPr>
      </w:pPr>
      <w:r>
        <w:rPr>
          <w:rFonts w:ascii="Times New Roman" w:hAnsi="Times New Roman" w:cs="Times New Roman"/>
        </w:rPr>
        <w:t>P</w:t>
      </w:r>
      <w:r w:rsidR="004D6F99">
        <w:rPr>
          <w:rFonts w:ascii="Times New Roman" w:hAnsi="Times New Roman" w:cs="Times New Roman"/>
        </w:rPr>
        <w:t xml:space="preserve">oco </w:t>
      </w:r>
      <w:r w:rsidR="00DD4FE6">
        <w:rPr>
          <w:rFonts w:ascii="Times New Roman" w:hAnsi="Times New Roman" w:cs="Times New Roman"/>
        </w:rPr>
        <w:t xml:space="preserve">diffuso </w:t>
      </w:r>
      <w:r>
        <w:rPr>
          <w:rFonts w:ascii="Times New Roman" w:hAnsi="Times New Roman" w:cs="Times New Roman"/>
        </w:rPr>
        <w:t xml:space="preserve">tra i cittadini emiliano romagnoli risulta </w:t>
      </w:r>
      <w:r w:rsidR="008B2134">
        <w:rPr>
          <w:rFonts w:ascii="Times New Roman" w:hAnsi="Times New Roman" w:cs="Times New Roman"/>
        </w:rPr>
        <w:t xml:space="preserve">anche </w:t>
      </w:r>
      <w:r w:rsidR="00DB3FB9">
        <w:rPr>
          <w:rFonts w:ascii="Times New Roman" w:hAnsi="Times New Roman" w:cs="Times New Roman"/>
        </w:rPr>
        <w:t xml:space="preserve">lo scambio del </w:t>
      </w:r>
      <w:r w:rsidR="00EA2CA4">
        <w:rPr>
          <w:rFonts w:ascii="Times New Roman" w:hAnsi="Times New Roman" w:cs="Times New Roman"/>
        </w:rPr>
        <w:t>voto</w:t>
      </w:r>
      <w:r w:rsidR="00A3337E">
        <w:rPr>
          <w:rFonts w:ascii="Times New Roman" w:hAnsi="Times New Roman" w:cs="Times New Roman"/>
        </w:rPr>
        <w:t xml:space="preserve"> </w:t>
      </w:r>
      <w:r w:rsidR="00DB3FB9">
        <w:rPr>
          <w:rFonts w:ascii="Times New Roman" w:hAnsi="Times New Roman" w:cs="Times New Roman"/>
        </w:rPr>
        <w:t xml:space="preserve">con </w:t>
      </w:r>
      <w:r w:rsidR="00A3337E">
        <w:rPr>
          <w:rFonts w:ascii="Times New Roman" w:hAnsi="Times New Roman" w:cs="Times New Roman"/>
        </w:rPr>
        <w:t>favori</w:t>
      </w:r>
      <w:r w:rsidR="00DB3FB9">
        <w:rPr>
          <w:rFonts w:ascii="Times New Roman" w:hAnsi="Times New Roman" w:cs="Times New Roman"/>
        </w:rPr>
        <w:t xml:space="preserve">, </w:t>
      </w:r>
      <w:r w:rsidR="00DB3FB9" w:rsidRPr="00DB3FB9">
        <w:rPr>
          <w:rFonts w:ascii="Times New Roman" w:hAnsi="Times New Roman" w:cs="Times New Roman"/>
        </w:rPr>
        <w:t>denaro</w:t>
      </w:r>
      <w:r w:rsidR="00DB3FB9">
        <w:rPr>
          <w:rFonts w:ascii="Times New Roman" w:hAnsi="Times New Roman" w:cs="Times New Roman"/>
        </w:rPr>
        <w:t xml:space="preserve"> o altre utilità, una pratica, questa, </w:t>
      </w:r>
      <w:r w:rsidR="00161346">
        <w:rPr>
          <w:rFonts w:ascii="Times New Roman" w:hAnsi="Times New Roman" w:cs="Times New Roman"/>
        </w:rPr>
        <w:t>tradizionalmente più diffus</w:t>
      </w:r>
      <w:r w:rsidR="009274A6">
        <w:rPr>
          <w:rFonts w:ascii="Times New Roman" w:hAnsi="Times New Roman" w:cs="Times New Roman"/>
        </w:rPr>
        <w:t>a</w:t>
      </w:r>
      <w:r w:rsidR="00161346">
        <w:rPr>
          <w:rFonts w:ascii="Times New Roman" w:hAnsi="Times New Roman" w:cs="Times New Roman"/>
        </w:rPr>
        <w:t xml:space="preserve"> nelle regioni del Sud e nelle Isole</w:t>
      </w:r>
      <w:r w:rsidR="00273BC6">
        <w:rPr>
          <w:rFonts w:ascii="Times New Roman" w:hAnsi="Times New Roman" w:cs="Times New Roman"/>
        </w:rPr>
        <w:t xml:space="preserve">, </w:t>
      </w:r>
      <w:r w:rsidR="00B8779B">
        <w:rPr>
          <w:rFonts w:ascii="Times New Roman" w:hAnsi="Times New Roman" w:cs="Times New Roman"/>
        </w:rPr>
        <w:t xml:space="preserve">mentre </w:t>
      </w:r>
      <w:r w:rsidR="00273BC6">
        <w:rPr>
          <w:rFonts w:ascii="Times New Roman" w:hAnsi="Times New Roman" w:cs="Times New Roman"/>
        </w:rPr>
        <w:t xml:space="preserve">appare più </w:t>
      </w:r>
      <w:r w:rsidR="00E13C7C">
        <w:rPr>
          <w:rFonts w:ascii="Times New Roman" w:hAnsi="Times New Roman" w:cs="Times New Roman"/>
        </w:rPr>
        <w:t xml:space="preserve">critico </w:t>
      </w:r>
      <w:r w:rsidR="000535F3">
        <w:rPr>
          <w:rFonts w:ascii="Times New Roman" w:hAnsi="Times New Roman" w:cs="Times New Roman"/>
        </w:rPr>
        <w:t>il quadro</w:t>
      </w:r>
      <w:r w:rsidR="009274A6">
        <w:rPr>
          <w:rFonts w:ascii="Times New Roman" w:hAnsi="Times New Roman" w:cs="Times New Roman"/>
        </w:rPr>
        <w:t xml:space="preserve"> </w:t>
      </w:r>
      <w:r w:rsidR="00191E1E">
        <w:rPr>
          <w:rFonts w:ascii="Times New Roman" w:hAnsi="Times New Roman" w:cs="Times New Roman"/>
        </w:rPr>
        <w:t xml:space="preserve">della regione </w:t>
      </w:r>
      <w:r w:rsidR="009274A6">
        <w:rPr>
          <w:rFonts w:ascii="Times New Roman" w:hAnsi="Times New Roman" w:cs="Times New Roman"/>
        </w:rPr>
        <w:t xml:space="preserve">riguardo </w:t>
      </w:r>
      <w:r w:rsidR="0088326C">
        <w:rPr>
          <w:rFonts w:ascii="Times New Roman" w:hAnsi="Times New Roman" w:cs="Times New Roman"/>
        </w:rPr>
        <w:t xml:space="preserve">alla </w:t>
      </w:r>
      <w:r w:rsidR="00C62ED1">
        <w:rPr>
          <w:rFonts w:ascii="Times New Roman" w:hAnsi="Times New Roman" w:cs="Times New Roman"/>
        </w:rPr>
        <w:t>raccomandazione</w:t>
      </w:r>
      <w:r w:rsidR="00273BC6">
        <w:rPr>
          <w:rFonts w:ascii="Times New Roman" w:hAnsi="Times New Roman" w:cs="Times New Roman"/>
        </w:rPr>
        <w:t>:</w:t>
      </w:r>
      <w:r w:rsidR="00855DB4">
        <w:rPr>
          <w:rFonts w:ascii="Times New Roman" w:hAnsi="Times New Roman" w:cs="Times New Roman"/>
        </w:rPr>
        <w:t xml:space="preserve"> un</w:t>
      </w:r>
      <w:r w:rsidR="0088326C">
        <w:rPr>
          <w:rFonts w:ascii="Times New Roman" w:hAnsi="Times New Roman" w:cs="Times New Roman"/>
        </w:rPr>
        <w:t>a</w:t>
      </w:r>
      <w:r w:rsidR="00855DB4">
        <w:rPr>
          <w:rFonts w:ascii="Times New Roman" w:hAnsi="Times New Roman" w:cs="Times New Roman"/>
        </w:rPr>
        <w:t xml:space="preserve"> pratica</w:t>
      </w:r>
      <w:r w:rsidR="0088326C">
        <w:rPr>
          <w:rFonts w:ascii="Times New Roman" w:hAnsi="Times New Roman" w:cs="Times New Roman"/>
        </w:rPr>
        <w:t xml:space="preserve">, </w:t>
      </w:r>
      <w:r w:rsidR="00855DB4">
        <w:rPr>
          <w:rFonts w:ascii="Times New Roman" w:hAnsi="Times New Roman" w:cs="Times New Roman"/>
        </w:rPr>
        <w:t>questa</w:t>
      </w:r>
      <w:r w:rsidR="0088326C">
        <w:rPr>
          <w:rFonts w:ascii="Times New Roman" w:hAnsi="Times New Roman" w:cs="Times New Roman"/>
        </w:rPr>
        <w:t xml:space="preserve">, </w:t>
      </w:r>
      <w:r w:rsidR="009274A6">
        <w:rPr>
          <w:rFonts w:ascii="Times New Roman" w:hAnsi="Times New Roman" w:cs="Times New Roman"/>
        </w:rPr>
        <w:t xml:space="preserve">alla quale i suoi cittadini </w:t>
      </w:r>
      <w:r w:rsidR="00560DF3">
        <w:rPr>
          <w:rFonts w:ascii="Times New Roman" w:hAnsi="Times New Roman" w:cs="Times New Roman"/>
        </w:rPr>
        <w:t xml:space="preserve">sembrerebbero </w:t>
      </w:r>
      <w:r w:rsidR="000553F6">
        <w:rPr>
          <w:rFonts w:ascii="Times New Roman" w:hAnsi="Times New Roman" w:cs="Times New Roman"/>
        </w:rPr>
        <w:t>più</w:t>
      </w:r>
      <w:r w:rsidR="001837F8">
        <w:rPr>
          <w:rFonts w:ascii="Times New Roman" w:hAnsi="Times New Roman" w:cs="Times New Roman"/>
        </w:rPr>
        <w:t xml:space="preserve"> esposti</w:t>
      </w:r>
      <w:r w:rsidR="002C3B1D">
        <w:rPr>
          <w:rFonts w:ascii="Times New Roman" w:hAnsi="Times New Roman" w:cs="Times New Roman"/>
        </w:rPr>
        <w:t xml:space="preserve"> rispetto a</w:t>
      </w:r>
      <w:r w:rsidR="00314603">
        <w:rPr>
          <w:rFonts w:ascii="Times New Roman" w:hAnsi="Times New Roman" w:cs="Times New Roman"/>
        </w:rPr>
        <w:t xml:space="preserve">d </w:t>
      </w:r>
      <w:r w:rsidR="002C3B1D">
        <w:rPr>
          <w:rFonts w:ascii="Times New Roman" w:hAnsi="Times New Roman" w:cs="Times New Roman"/>
        </w:rPr>
        <w:t>altri territori</w:t>
      </w:r>
      <w:r w:rsidR="00DF2FFB">
        <w:rPr>
          <w:rFonts w:ascii="Times New Roman" w:hAnsi="Times New Roman" w:cs="Times New Roman"/>
        </w:rPr>
        <w:t xml:space="preserve">, benché </w:t>
      </w:r>
      <w:r w:rsidR="008B2134">
        <w:rPr>
          <w:rFonts w:ascii="Times New Roman" w:hAnsi="Times New Roman" w:cs="Times New Roman"/>
        </w:rPr>
        <w:t>tale pratica</w:t>
      </w:r>
      <w:r w:rsidR="004D021F">
        <w:rPr>
          <w:rFonts w:ascii="Times New Roman" w:hAnsi="Times New Roman" w:cs="Times New Roman"/>
        </w:rPr>
        <w:t xml:space="preserve">, secondo quanto riferito dagli intervistati, riguarderebbe </w:t>
      </w:r>
      <w:r w:rsidR="00D222CF">
        <w:rPr>
          <w:rFonts w:ascii="Times New Roman" w:hAnsi="Times New Roman" w:cs="Times New Roman"/>
        </w:rPr>
        <w:t xml:space="preserve">in larga parte </w:t>
      </w:r>
      <w:r w:rsidR="004D021F">
        <w:rPr>
          <w:rFonts w:ascii="Times New Roman" w:hAnsi="Times New Roman" w:cs="Times New Roman"/>
        </w:rPr>
        <w:t xml:space="preserve">il settore </w:t>
      </w:r>
      <w:r w:rsidR="00D222CF">
        <w:rPr>
          <w:rFonts w:ascii="Times New Roman" w:hAnsi="Times New Roman" w:cs="Times New Roman"/>
        </w:rPr>
        <w:t>privato</w:t>
      </w:r>
      <w:r w:rsidR="00E93BED">
        <w:rPr>
          <w:rFonts w:ascii="Times New Roman" w:hAnsi="Times New Roman" w:cs="Times New Roman"/>
        </w:rPr>
        <w:t xml:space="preserve"> (</w:t>
      </w:r>
      <w:r w:rsidR="00E23DE8">
        <w:rPr>
          <w:rFonts w:ascii="Times New Roman" w:hAnsi="Times New Roman" w:cs="Times New Roman"/>
        </w:rPr>
        <w:t>ad esempio</w:t>
      </w:r>
      <w:r w:rsidR="003B7FD7">
        <w:rPr>
          <w:rFonts w:ascii="Times New Roman" w:hAnsi="Times New Roman" w:cs="Times New Roman"/>
        </w:rPr>
        <w:t xml:space="preserve"> </w:t>
      </w:r>
      <w:r w:rsidR="00173C6C">
        <w:rPr>
          <w:rFonts w:ascii="Times New Roman" w:hAnsi="Times New Roman" w:cs="Times New Roman"/>
        </w:rPr>
        <w:t xml:space="preserve">per </w:t>
      </w:r>
      <w:r w:rsidR="0033107F">
        <w:rPr>
          <w:rFonts w:ascii="Times New Roman" w:hAnsi="Times New Roman" w:cs="Times New Roman"/>
        </w:rPr>
        <w:t>ottenere un lavoro o una promozione</w:t>
      </w:r>
      <w:r w:rsidR="00E93BED">
        <w:rPr>
          <w:rFonts w:ascii="Times New Roman" w:hAnsi="Times New Roman" w:cs="Times New Roman"/>
        </w:rPr>
        <w:t>)</w:t>
      </w:r>
      <w:r w:rsidR="00173C6C">
        <w:rPr>
          <w:rFonts w:ascii="Times New Roman" w:hAnsi="Times New Roman" w:cs="Times New Roman"/>
        </w:rPr>
        <w:t xml:space="preserve"> </w:t>
      </w:r>
      <w:r w:rsidR="00310AA4">
        <w:rPr>
          <w:rFonts w:ascii="Times New Roman" w:hAnsi="Times New Roman" w:cs="Times New Roman"/>
        </w:rPr>
        <w:t>e meno</w:t>
      </w:r>
      <w:r w:rsidR="00393279">
        <w:rPr>
          <w:rFonts w:ascii="Times New Roman" w:hAnsi="Times New Roman" w:cs="Times New Roman"/>
        </w:rPr>
        <w:t xml:space="preserve"> </w:t>
      </w:r>
      <w:r w:rsidR="00173C6C">
        <w:rPr>
          <w:rFonts w:ascii="Times New Roman" w:hAnsi="Times New Roman" w:cs="Times New Roman"/>
        </w:rPr>
        <w:t xml:space="preserve">per avere </w:t>
      </w:r>
      <w:r w:rsidR="006C0B37">
        <w:rPr>
          <w:rFonts w:ascii="Times New Roman" w:hAnsi="Times New Roman" w:cs="Times New Roman"/>
        </w:rPr>
        <w:t xml:space="preserve">dei benefici dal </w:t>
      </w:r>
      <w:r w:rsidR="002C3B1D">
        <w:rPr>
          <w:rFonts w:ascii="Times New Roman" w:hAnsi="Times New Roman" w:cs="Times New Roman"/>
        </w:rPr>
        <w:t xml:space="preserve">settore </w:t>
      </w:r>
      <w:r w:rsidR="00393279">
        <w:rPr>
          <w:rFonts w:ascii="Times New Roman" w:hAnsi="Times New Roman" w:cs="Times New Roman"/>
        </w:rPr>
        <w:t>pubblico</w:t>
      </w:r>
      <w:r w:rsidR="0033107F">
        <w:rPr>
          <w:rFonts w:ascii="Times New Roman" w:hAnsi="Times New Roman" w:cs="Times New Roman"/>
        </w:rPr>
        <w:t xml:space="preserve"> </w:t>
      </w:r>
      <w:r w:rsidR="006C0B37">
        <w:rPr>
          <w:rFonts w:ascii="Times New Roman" w:hAnsi="Times New Roman" w:cs="Times New Roman"/>
        </w:rPr>
        <w:t xml:space="preserve">(per esempio un beneficio </w:t>
      </w:r>
      <w:r w:rsidR="0033107F" w:rsidRPr="00F71303">
        <w:rPr>
          <w:rFonts w:ascii="Times New Roman" w:hAnsi="Times New Roman" w:cs="Times New Roman"/>
        </w:rPr>
        <w:t>assistenzial</w:t>
      </w:r>
      <w:r w:rsidR="00FF1D1D">
        <w:rPr>
          <w:rFonts w:ascii="Times New Roman" w:hAnsi="Times New Roman" w:cs="Times New Roman"/>
        </w:rPr>
        <w:t xml:space="preserve">e, la </w:t>
      </w:r>
      <w:r w:rsidR="00FF1D1D" w:rsidRPr="00F71303">
        <w:rPr>
          <w:rFonts w:ascii="Times New Roman" w:hAnsi="Times New Roman" w:cs="Times New Roman"/>
        </w:rPr>
        <w:t>cancellazione</w:t>
      </w:r>
      <w:r w:rsidR="0033107F" w:rsidRPr="00F71303">
        <w:rPr>
          <w:rFonts w:ascii="Times New Roman" w:hAnsi="Times New Roman" w:cs="Times New Roman"/>
        </w:rPr>
        <w:t xml:space="preserve"> di</w:t>
      </w:r>
      <w:r w:rsidR="00FF1D1D">
        <w:rPr>
          <w:rFonts w:ascii="Times New Roman" w:hAnsi="Times New Roman" w:cs="Times New Roman"/>
        </w:rPr>
        <w:t xml:space="preserve"> una sanzione, essere favorito</w:t>
      </w:r>
      <w:r w:rsidR="0033107F" w:rsidRPr="00F71303">
        <w:rPr>
          <w:rFonts w:ascii="Times New Roman" w:hAnsi="Times New Roman" w:cs="Times New Roman"/>
        </w:rPr>
        <w:t xml:space="preserve"> in cause giudiziarie</w:t>
      </w:r>
      <w:r w:rsidR="00FF1D1D">
        <w:rPr>
          <w:rFonts w:ascii="Times New Roman" w:hAnsi="Times New Roman" w:cs="Times New Roman"/>
        </w:rPr>
        <w:t>, ecc.</w:t>
      </w:r>
      <w:r w:rsidR="0012031A">
        <w:rPr>
          <w:rFonts w:ascii="Times New Roman" w:hAnsi="Times New Roman" w:cs="Times New Roman"/>
        </w:rPr>
        <w:t>).</w:t>
      </w:r>
    </w:p>
    <w:p w14:paraId="6D7DE494" w14:textId="69A88D39" w:rsidR="005447A1" w:rsidRDefault="006D2D06" w:rsidP="00627282">
      <w:pPr>
        <w:spacing w:after="0" w:line="240" w:lineRule="auto"/>
        <w:ind w:firstLine="284"/>
        <w:jc w:val="both"/>
        <w:rPr>
          <w:rFonts w:ascii="Times New Roman" w:hAnsi="Times New Roman" w:cs="Times New Roman"/>
        </w:rPr>
      </w:pPr>
      <w:r>
        <w:rPr>
          <w:rFonts w:ascii="Times New Roman" w:hAnsi="Times New Roman" w:cs="Times New Roman"/>
        </w:rPr>
        <w:t>Con</w:t>
      </w:r>
      <w:r w:rsidR="004F678F">
        <w:rPr>
          <w:rFonts w:ascii="Times New Roman" w:hAnsi="Times New Roman" w:cs="Times New Roman"/>
        </w:rPr>
        <w:t xml:space="preserve">siderato nel medio periodo, </w:t>
      </w:r>
      <w:r w:rsidR="00585C9F">
        <w:rPr>
          <w:rFonts w:ascii="Times New Roman" w:hAnsi="Times New Roman" w:cs="Times New Roman"/>
        </w:rPr>
        <w:t xml:space="preserve">il </w:t>
      </w:r>
      <w:r w:rsidR="009F04E8" w:rsidRPr="009F04E8">
        <w:rPr>
          <w:rFonts w:ascii="Times New Roman" w:hAnsi="Times New Roman" w:cs="Times New Roman"/>
        </w:rPr>
        <w:t xml:space="preserve">fenomeno </w:t>
      </w:r>
      <w:r w:rsidR="009A1A13">
        <w:rPr>
          <w:rFonts w:ascii="Times New Roman" w:hAnsi="Times New Roman" w:cs="Times New Roman"/>
        </w:rPr>
        <w:t>corruttivo</w:t>
      </w:r>
      <w:r w:rsidR="00585C9F">
        <w:rPr>
          <w:rFonts w:ascii="Times New Roman" w:hAnsi="Times New Roman" w:cs="Times New Roman"/>
        </w:rPr>
        <w:t xml:space="preserve">, di per </w:t>
      </w:r>
      <w:r w:rsidR="003F79B8">
        <w:rPr>
          <w:rFonts w:ascii="Times New Roman" w:hAnsi="Times New Roman" w:cs="Times New Roman"/>
        </w:rPr>
        <w:t xml:space="preserve">sé </w:t>
      </w:r>
      <w:r w:rsidR="005447A1">
        <w:rPr>
          <w:rFonts w:ascii="Times New Roman" w:hAnsi="Times New Roman" w:cs="Times New Roman"/>
        </w:rPr>
        <w:t>contenuto in Emilia-Romagna, come si è appena visto, sembrerebbe avere subito una ulteriore diminuzione</w:t>
      </w:r>
      <w:r w:rsidR="00B42C7A">
        <w:rPr>
          <w:rFonts w:ascii="Times New Roman" w:hAnsi="Times New Roman" w:cs="Times New Roman"/>
        </w:rPr>
        <w:t xml:space="preserve"> nel tempo</w:t>
      </w:r>
      <w:r w:rsidR="005447A1">
        <w:rPr>
          <w:rFonts w:ascii="Times New Roman" w:hAnsi="Times New Roman" w:cs="Times New Roman"/>
        </w:rPr>
        <w:t>, considerato che tra il 2016 e il 20</w:t>
      </w:r>
      <w:r w:rsidR="00E30C7B">
        <w:rPr>
          <w:rFonts w:ascii="Times New Roman" w:hAnsi="Times New Roman" w:cs="Times New Roman"/>
        </w:rPr>
        <w:t xml:space="preserve">22 la quota di cittadini </w:t>
      </w:r>
      <w:r w:rsidR="00A2349B">
        <w:rPr>
          <w:rFonts w:ascii="Times New Roman" w:hAnsi="Times New Roman" w:cs="Times New Roman"/>
        </w:rPr>
        <w:t xml:space="preserve">con conoscenti </w:t>
      </w:r>
      <w:r w:rsidR="00E30C7B">
        <w:rPr>
          <w:rFonts w:ascii="Times New Roman" w:hAnsi="Times New Roman" w:cs="Times New Roman"/>
        </w:rPr>
        <w:t>coinvolt</w:t>
      </w:r>
      <w:r w:rsidR="00A2349B">
        <w:rPr>
          <w:rFonts w:ascii="Times New Roman" w:hAnsi="Times New Roman" w:cs="Times New Roman"/>
        </w:rPr>
        <w:t>i</w:t>
      </w:r>
      <w:r w:rsidR="00E30C7B">
        <w:rPr>
          <w:rFonts w:ascii="Times New Roman" w:hAnsi="Times New Roman" w:cs="Times New Roman"/>
        </w:rPr>
        <w:t xml:space="preserve"> in dinamiche corruttive è scesa </w:t>
      </w:r>
      <w:r w:rsidR="003E41EF">
        <w:rPr>
          <w:rFonts w:ascii="Times New Roman" w:hAnsi="Times New Roman" w:cs="Times New Roman"/>
        </w:rPr>
        <w:t xml:space="preserve">dal 10 al 7%, seguendo </w:t>
      </w:r>
      <w:r w:rsidR="007C4AA5">
        <w:rPr>
          <w:rFonts w:ascii="Times New Roman" w:hAnsi="Times New Roman" w:cs="Times New Roman"/>
        </w:rPr>
        <w:t xml:space="preserve">comunque </w:t>
      </w:r>
      <w:r w:rsidR="003E41EF">
        <w:rPr>
          <w:rFonts w:ascii="Times New Roman" w:hAnsi="Times New Roman" w:cs="Times New Roman"/>
        </w:rPr>
        <w:t xml:space="preserve">un trend comune </w:t>
      </w:r>
      <w:r w:rsidR="00024ABE">
        <w:rPr>
          <w:rFonts w:ascii="Times New Roman" w:hAnsi="Times New Roman" w:cs="Times New Roman"/>
        </w:rPr>
        <w:t>alla maggior parte delle regioni italiane</w:t>
      </w:r>
      <w:r w:rsidR="00405D7C">
        <w:rPr>
          <w:rFonts w:ascii="Times New Roman" w:hAnsi="Times New Roman" w:cs="Times New Roman"/>
        </w:rPr>
        <w:t xml:space="preserve"> (v. grafico 2)</w:t>
      </w:r>
      <w:r w:rsidR="00024ABE">
        <w:rPr>
          <w:rFonts w:ascii="Times New Roman" w:hAnsi="Times New Roman" w:cs="Times New Roman"/>
        </w:rPr>
        <w:t xml:space="preserve">. </w:t>
      </w:r>
    </w:p>
    <w:p w14:paraId="79E8B634" w14:textId="77777777" w:rsidR="006E40FD" w:rsidRDefault="006E40FD" w:rsidP="00627282">
      <w:pPr>
        <w:spacing w:after="0" w:line="240" w:lineRule="auto"/>
        <w:ind w:firstLine="284"/>
        <w:jc w:val="both"/>
        <w:rPr>
          <w:rFonts w:ascii="Times New Roman" w:hAnsi="Times New Roman" w:cs="Times New Roman"/>
        </w:rPr>
      </w:pPr>
    </w:p>
    <w:p w14:paraId="42AD84A2" w14:textId="4D3D2B27" w:rsidR="00A2349B" w:rsidRPr="00B61297" w:rsidRDefault="00A2349B" w:rsidP="00A2349B">
      <w:pPr>
        <w:spacing w:after="0" w:line="240" w:lineRule="auto"/>
        <w:jc w:val="both"/>
        <w:rPr>
          <w:rFonts w:ascii="Times New Roman" w:hAnsi="Times New Roman" w:cs="Times New Roman"/>
          <w:b/>
          <w:bCs/>
          <w:smallCaps/>
          <w:sz w:val="18"/>
          <w:szCs w:val="18"/>
        </w:rPr>
      </w:pPr>
      <w:r>
        <w:rPr>
          <w:rFonts w:ascii="Times New Roman" w:hAnsi="Times New Roman" w:cs="Times New Roman"/>
          <w:b/>
          <w:bCs/>
          <w:smallCaps/>
          <w:sz w:val="18"/>
          <w:szCs w:val="18"/>
        </w:rPr>
        <w:t>Grafico 2:</w:t>
      </w:r>
    </w:p>
    <w:p w14:paraId="72B80ABC" w14:textId="77777777" w:rsidR="00103DDF" w:rsidRDefault="001F52A0" w:rsidP="00103DDF">
      <w:pPr>
        <w:spacing w:after="0" w:line="240" w:lineRule="auto"/>
        <w:jc w:val="both"/>
        <w:rPr>
          <w:rFonts w:ascii="Times New Roman" w:hAnsi="Times New Roman" w:cs="Times New Roman"/>
        </w:rPr>
      </w:pPr>
      <w:r w:rsidRPr="001F52A0">
        <w:rPr>
          <w:rFonts w:ascii="Times New Roman" w:hAnsi="Times New Roman" w:cs="Times New Roman"/>
          <w:smallCaps/>
          <w:sz w:val="18"/>
          <w:szCs w:val="18"/>
        </w:rPr>
        <w:t>Persone che conoscono qualcuno (amici, parenti, colleghi) a cui è stato richiesto denaro, favori, regali per ottenere agevolazioni o servizi</w:t>
      </w:r>
      <w:r w:rsidR="00103DDF">
        <w:rPr>
          <w:rFonts w:ascii="Times New Roman" w:hAnsi="Times New Roman" w:cs="Times New Roman"/>
          <w:smallCaps/>
          <w:sz w:val="18"/>
          <w:szCs w:val="18"/>
        </w:rPr>
        <w:t xml:space="preserve"> </w:t>
      </w:r>
      <w:r w:rsidR="00103DDF" w:rsidRPr="0084683C">
        <w:rPr>
          <w:rFonts w:ascii="Times New Roman" w:hAnsi="Times New Roman" w:cs="Times New Roman"/>
          <w:smallCaps/>
          <w:sz w:val="18"/>
          <w:szCs w:val="18"/>
        </w:rPr>
        <w:t>per regione</w:t>
      </w:r>
      <w:r w:rsidR="00C17B1D">
        <w:rPr>
          <w:rFonts w:ascii="Times New Roman" w:hAnsi="Times New Roman" w:cs="Times New Roman"/>
          <w:smallCaps/>
          <w:sz w:val="18"/>
          <w:szCs w:val="18"/>
        </w:rPr>
        <w:t xml:space="preserve">. </w:t>
      </w:r>
      <w:r w:rsidRPr="001F52A0">
        <w:rPr>
          <w:rFonts w:ascii="Times New Roman" w:hAnsi="Times New Roman" w:cs="Times New Roman"/>
          <w:smallCaps/>
          <w:sz w:val="18"/>
          <w:szCs w:val="18"/>
        </w:rPr>
        <w:t>ann</w:t>
      </w:r>
      <w:r w:rsidR="00C17B1D">
        <w:rPr>
          <w:rFonts w:ascii="Times New Roman" w:hAnsi="Times New Roman" w:cs="Times New Roman"/>
          <w:smallCaps/>
          <w:sz w:val="18"/>
          <w:szCs w:val="18"/>
        </w:rPr>
        <w:t>i</w:t>
      </w:r>
      <w:r w:rsidRPr="001F52A0">
        <w:rPr>
          <w:rFonts w:ascii="Times New Roman" w:hAnsi="Times New Roman" w:cs="Times New Roman"/>
          <w:smallCaps/>
          <w:sz w:val="18"/>
          <w:szCs w:val="18"/>
        </w:rPr>
        <w:t xml:space="preserve"> </w:t>
      </w:r>
      <w:r w:rsidR="00C17B1D">
        <w:rPr>
          <w:rFonts w:ascii="Times New Roman" w:hAnsi="Times New Roman" w:cs="Times New Roman"/>
          <w:smallCaps/>
          <w:sz w:val="18"/>
          <w:szCs w:val="18"/>
        </w:rPr>
        <w:t xml:space="preserve">2015-2016 e </w:t>
      </w:r>
      <w:r w:rsidRPr="001F52A0">
        <w:rPr>
          <w:rFonts w:ascii="Times New Roman" w:hAnsi="Times New Roman" w:cs="Times New Roman"/>
          <w:smallCaps/>
          <w:sz w:val="18"/>
          <w:szCs w:val="18"/>
        </w:rPr>
        <w:t>2022-2023</w:t>
      </w:r>
      <w:r w:rsidR="00C17B1D">
        <w:rPr>
          <w:rFonts w:ascii="Times New Roman" w:hAnsi="Times New Roman" w:cs="Times New Roman"/>
          <w:smallCaps/>
          <w:sz w:val="18"/>
          <w:szCs w:val="18"/>
        </w:rPr>
        <w:t xml:space="preserve"> </w:t>
      </w:r>
      <w:r w:rsidR="00103DDF">
        <w:rPr>
          <w:rFonts w:ascii="Times New Roman" w:hAnsi="Times New Roman" w:cs="Times New Roman"/>
          <w:smallCaps/>
          <w:sz w:val="18"/>
          <w:szCs w:val="18"/>
        </w:rPr>
        <w:t>(</w:t>
      </w:r>
      <w:r w:rsidR="00103DDF" w:rsidRPr="0084683C">
        <w:rPr>
          <w:rFonts w:ascii="Times New Roman" w:hAnsi="Times New Roman" w:cs="Times New Roman"/>
          <w:smallCaps/>
          <w:sz w:val="18"/>
          <w:szCs w:val="18"/>
        </w:rPr>
        <w:t>per 100 persone tra i 18 e gli 80 anni</w:t>
      </w:r>
      <w:r w:rsidR="00103DDF">
        <w:rPr>
          <w:rFonts w:ascii="Times New Roman" w:hAnsi="Times New Roman" w:cs="Times New Roman"/>
          <w:smallCaps/>
          <w:sz w:val="18"/>
          <w:szCs w:val="18"/>
        </w:rPr>
        <w:t>)</w:t>
      </w:r>
    </w:p>
    <w:p w14:paraId="365EC652" w14:textId="1980C117" w:rsidR="003E78EB" w:rsidRDefault="007F2D8B" w:rsidP="007A196E">
      <w:pPr>
        <w:spacing w:after="0" w:line="240" w:lineRule="auto"/>
        <w:jc w:val="both"/>
        <w:rPr>
          <w:rFonts w:ascii="Times New Roman" w:hAnsi="Times New Roman" w:cs="Times New Roman"/>
        </w:rPr>
      </w:pPr>
      <w:r w:rsidRPr="007F2D8B">
        <w:rPr>
          <w:noProof/>
        </w:rPr>
        <w:drawing>
          <wp:inline distT="0" distB="0" distL="0" distR="0" wp14:anchorId="279400E4" wp14:editId="271E9A19">
            <wp:extent cx="5400040" cy="3723005"/>
            <wp:effectExtent l="0" t="0" r="0" b="0"/>
            <wp:docPr id="174617993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3723005"/>
                    </a:xfrm>
                    <a:prstGeom prst="rect">
                      <a:avLst/>
                    </a:prstGeom>
                    <a:noFill/>
                    <a:ln>
                      <a:noFill/>
                    </a:ln>
                  </pic:spPr>
                </pic:pic>
              </a:graphicData>
            </a:graphic>
          </wp:inline>
        </w:drawing>
      </w:r>
    </w:p>
    <w:p w14:paraId="49CC9C93" w14:textId="521AFDD7" w:rsidR="00A2349B" w:rsidRPr="00505140" w:rsidRDefault="00A2349B" w:rsidP="00A2349B">
      <w:pPr>
        <w:spacing w:after="0" w:line="240" w:lineRule="auto"/>
        <w:jc w:val="both"/>
        <w:rPr>
          <w:rFonts w:ascii="Times New Roman" w:hAnsi="Times New Roman" w:cs="Times New Roman"/>
          <w:sz w:val="16"/>
          <w:szCs w:val="16"/>
        </w:rPr>
      </w:pPr>
      <w:r w:rsidRPr="00505140">
        <w:rPr>
          <w:rFonts w:ascii="Times New Roman" w:hAnsi="Times New Roman" w:cs="Times New Roman"/>
          <w:sz w:val="16"/>
          <w:szCs w:val="16"/>
        </w:rPr>
        <w:t xml:space="preserve">Fonte: nostra elaborazione su dati </w:t>
      </w:r>
      <w:r>
        <w:rPr>
          <w:rFonts w:ascii="Times New Roman" w:hAnsi="Times New Roman" w:cs="Times New Roman"/>
          <w:sz w:val="16"/>
          <w:szCs w:val="16"/>
        </w:rPr>
        <w:t xml:space="preserve">Istat, Indagine </w:t>
      </w:r>
      <w:r w:rsidRPr="00F65A97">
        <w:rPr>
          <w:rFonts w:ascii="Times New Roman" w:hAnsi="Times New Roman" w:cs="Times New Roman"/>
          <w:sz w:val="16"/>
          <w:szCs w:val="16"/>
        </w:rPr>
        <w:t>sulla sicurezza dei cittadini 2015-2016</w:t>
      </w:r>
      <w:r>
        <w:rPr>
          <w:rFonts w:ascii="Times New Roman" w:hAnsi="Times New Roman" w:cs="Times New Roman"/>
          <w:sz w:val="16"/>
          <w:szCs w:val="16"/>
        </w:rPr>
        <w:t>; 2022-2023</w:t>
      </w:r>
    </w:p>
    <w:p w14:paraId="0FFC2B94" w14:textId="77777777" w:rsidR="003E78EB" w:rsidRDefault="003E78EB" w:rsidP="007A196E">
      <w:pPr>
        <w:spacing w:after="0" w:line="240" w:lineRule="auto"/>
        <w:jc w:val="both"/>
        <w:rPr>
          <w:rFonts w:ascii="Times New Roman" w:hAnsi="Times New Roman" w:cs="Times New Roman"/>
        </w:rPr>
      </w:pPr>
    </w:p>
    <w:p w14:paraId="18498067" w14:textId="6B186F80" w:rsidR="00A17BC5" w:rsidRDefault="003B3AB1" w:rsidP="00A17BC5">
      <w:pPr>
        <w:spacing w:after="0" w:line="240" w:lineRule="auto"/>
        <w:ind w:firstLine="284"/>
        <w:jc w:val="both"/>
        <w:rPr>
          <w:rFonts w:ascii="Times New Roman" w:hAnsi="Times New Roman" w:cs="Times New Roman"/>
        </w:rPr>
      </w:pPr>
      <w:r>
        <w:rPr>
          <w:rFonts w:ascii="Times New Roman" w:hAnsi="Times New Roman" w:cs="Times New Roman"/>
        </w:rPr>
        <w:t>Risultati incoraggianti</w:t>
      </w:r>
      <w:r w:rsidR="00823404">
        <w:rPr>
          <w:rFonts w:ascii="Times New Roman" w:hAnsi="Times New Roman" w:cs="Times New Roman"/>
        </w:rPr>
        <w:t xml:space="preserve"> per l’Emilia-Romagna</w:t>
      </w:r>
      <w:r>
        <w:rPr>
          <w:rFonts w:ascii="Times New Roman" w:hAnsi="Times New Roman" w:cs="Times New Roman"/>
        </w:rPr>
        <w:t xml:space="preserve">, che </w:t>
      </w:r>
      <w:r w:rsidR="001F634B">
        <w:rPr>
          <w:rFonts w:ascii="Times New Roman" w:hAnsi="Times New Roman" w:cs="Times New Roman"/>
        </w:rPr>
        <w:t xml:space="preserve">confermano i rilievi esposti fin qui, </w:t>
      </w:r>
      <w:r>
        <w:rPr>
          <w:rFonts w:ascii="Times New Roman" w:hAnsi="Times New Roman" w:cs="Times New Roman"/>
        </w:rPr>
        <w:t xml:space="preserve">arrivano </w:t>
      </w:r>
      <w:r w:rsidR="008248DC">
        <w:rPr>
          <w:rFonts w:ascii="Times New Roman" w:hAnsi="Times New Roman" w:cs="Times New Roman"/>
        </w:rPr>
        <w:t xml:space="preserve">anche </w:t>
      </w:r>
      <w:r>
        <w:rPr>
          <w:rFonts w:ascii="Times New Roman" w:hAnsi="Times New Roman" w:cs="Times New Roman"/>
        </w:rPr>
        <w:t>dalle opi</w:t>
      </w:r>
      <w:r w:rsidR="001F634B">
        <w:rPr>
          <w:rFonts w:ascii="Times New Roman" w:hAnsi="Times New Roman" w:cs="Times New Roman"/>
        </w:rPr>
        <w:t xml:space="preserve">nioni </w:t>
      </w:r>
      <w:r w:rsidR="003B2DD4">
        <w:rPr>
          <w:rFonts w:ascii="Times New Roman" w:hAnsi="Times New Roman" w:cs="Times New Roman"/>
        </w:rPr>
        <w:t xml:space="preserve">che i </w:t>
      </w:r>
      <w:r w:rsidR="001F634B">
        <w:rPr>
          <w:rFonts w:ascii="Times New Roman" w:hAnsi="Times New Roman" w:cs="Times New Roman"/>
        </w:rPr>
        <w:t xml:space="preserve">cittadini </w:t>
      </w:r>
      <w:r w:rsidR="003B2DD4">
        <w:rPr>
          <w:rFonts w:ascii="Times New Roman" w:hAnsi="Times New Roman" w:cs="Times New Roman"/>
        </w:rPr>
        <w:t xml:space="preserve">esprimono su </w:t>
      </w:r>
      <w:r w:rsidR="00B20314">
        <w:rPr>
          <w:rFonts w:ascii="Times New Roman" w:hAnsi="Times New Roman" w:cs="Times New Roman"/>
        </w:rPr>
        <w:t xml:space="preserve">alcuni </w:t>
      </w:r>
      <w:r w:rsidR="003B2DD4">
        <w:rPr>
          <w:rFonts w:ascii="Times New Roman" w:hAnsi="Times New Roman" w:cs="Times New Roman"/>
        </w:rPr>
        <w:t xml:space="preserve">comportamenti </w:t>
      </w:r>
      <w:r w:rsidR="001B649F">
        <w:rPr>
          <w:rFonts w:ascii="Times New Roman" w:hAnsi="Times New Roman" w:cs="Times New Roman"/>
        </w:rPr>
        <w:t xml:space="preserve">propriamente </w:t>
      </w:r>
      <w:r w:rsidR="0004285B">
        <w:rPr>
          <w:rFonts w:ascii="Times New Roman" w:hAnsi="Times New Roman" w:cs="Times New Roman"/>
        </w:rPr>
        <w:t>corruttivi</w:t>
      </w:r>
      <w:r w:rsidR="001B649F">
        <w:rPr>
          <w:rFonts w:ascii="Times New Roman" w:hAnsi="Times New Roman" w:cs="Times New Roman"/>
        </w:rPr>
        <w:t xml:space="preserve"> o </w:t>
      </w:r>
      <w:r w:rsidR="001B5D53">
        <w:rPr>
          <w:rFonts w:ascii="Times New Roman" w:hAnsi="Times New Roman" w:cs="Times New Roman"/>
        </w:rPr>
        <w:t>comu</w:t>
      </w:r>
      <w:r w:rsidR="00267567">
        <w:rPr>
          <w:rFonts w:ascii="Times New Roman" w:hAnsi="Times New Roman" w:cs="Times New Roman"/>
        </w:rPr>
        <w:t xml:space="preserve">nque </w:t>
      </w:r>
      <w:r w:rsidR="0004285B">
        <w:rPr>
          <w:rFonts w:ascii="Times New Roman" w:hAnsi="Times New Roman" w:cs="Times New Roman"/>
        </w:rPr>
        <w:t>spia o anticipatori della corruzione</w:t>
      </w:r>
      <w:r w:rsidR="006B220D">
        <w:rPr>
          <w:rFonts w:ascii="Times New Roman" w:hAnsi="Times New Roman" w:cs="Times New Roman"/>
        </w:rPr>
        <w:t xml:space="preserve">. </w:t>
      </w:r>
    </w:p>
    <w:p w14:paraId="10BB0E67" w14:textId="200FE229" w:rsidR="00781040" w:rsidRPr="00781040" w:rsidRDefault="00323F00" w:rsidP="00C54B5D">
      <w:pPr>
        <w:spacing w:after="0" w:line="240" w:lineRule="auto"/>
        <w:ind w:firstLine="284"/>
        <w:jc w:val="both"/>
        <w:rPr>
          <w:rFonts w:ascii="Times New Roman" w:hAnsi="Times New Roman" w:cs="Times New Roman"/>
        </w:rPr>
      </w:pPr>
      <w:r>
        <w:rPr>
          <w:rFonts w:ascii="Times New Roman" w:hAnsi="Times New Roman" w:cs="Times New Roman"/>
        </w:rPr>
        <w:t xml:space="preserve">Per la prima volta con l’indagine del 2022 si è voluto indagare il grado di accettabilità </w:t>
      </w:r>
      <w:r w:rsidR="00980658">
        <w:rPr>
          <w:rFonts w:ascii="Times New Roman" w:hAnsi="Times New Roman" w:cs="Times New Roman"/>
        </w:rPr>
        <w:t>dei cittadini</w:t>
      </w:r>
      <w:r w:rsidR="00191856">
        <w:rPr>
          <w:rFonts w:ascii="Times New Roman" w:hAnsi="Times New Roman" w:cs="Times New Roman"/>
        </w:rPr>
        <w:t xml:space="preserve"> verso la corruzione</w:t>
      </w:r>
      <w:r w:rsidR="00980658">
        <w:rPr>
          <w:rFonts w:ascii="Times New Roman" w:hAnsi="Times New Roman" w:cs="Times New Roman"/>
        </w:rPr>
        <w:t xml:space="preserve">, chiedendo </w:t>
      </w:r>
      <w:r w:rsidR="00191856">
        <w:rPr>
          <w:rFonts w:ascii="Times New Roman" w:hAnsi="Times New Roman" w:cs="Times New Roman"/>
        </w:rPr>
        <w:t xml:space="preserve">a quelli </w:t>
      </w:r>
      <w:r w:rsidR="00980658">
        <w:rPr>
          <w:rFonts w:ascii="Times New Roman" w:hAnsi="Times New Roman" w:cs="Times New Roman"/>
        </w:rPr>
        <w:t xml:space="preserve">che non </w:t>
      </w:r>
      <w:r w:rsidR="00191856">
        <w:rPr>
          <w:rFonts w:ascii="Times New Roman" w:hAnsi="Times New Roman" w:cs="Times New Roman"/>
        </w:rPr>
        <w:t xml:space="preserve">ne </w:t>
      </w:r>
      <w:r w:rsidR="00980658">
        <w:rPr>
          <w:rFonts w:ascii="Times New Roman" w:hAnsi="Times New Roman" w:cs="Times New Roman"/>
        </w:rPr>
        <w:t xml:space="preserve">avevano </w:t>
      </w:r>
      <w:r w:rsidR="008D13A5">
        <w:rPr>
          <w:rFonts w:ascii="Times New Roman" w:hAnsi="Times New Roman" w:cs="Times New Roman"/>
        </w:rPr>
        <w:t xml:space="preserve">mai </w:t>
      </w:r>
      <w:r w:rsidR="00980658">
        <w:rPr>
          <w:rFonts w:ascii="Times New Roman" w:hAnsi="Times New Roman" w:cs="Times New Roman"/>
        </w:rPr>
        <w:t>avuto un</w:t>
      </w:r>
      <w:r w:rsidR="008D13A5">
        <w:rPr>
          <w:rFonts w:ascii="Times New Roman" w:hAnsi="Times New Roman" w:cs="Times New Roman"/>
        </w:rPr>
        <w:t>’</w:t>
      </w:r>
      <w:r w:rsidR="00980658">
        <w:rPr>
          <w:rFonts w:ascii="Times New Roman" w:hAnsi="Times New Roman" w:cs="Times New Roman"/>
        </w:rPr>
        <w:t xml:space="preserve">esperienza diretta </w:t>
      </w:r>
      <w:r w:rsidR="00EC359F">
        <w:rPr>
          <w:rFonts w:ascii="Times New Roman" w:hAnsi="Times New Roman" w:cs="Times New Roman"/>
        </w:rPr>
        <w:t xml:space="preserve">quanto </w:t>
      </w:r>
      <w:r w:rsidR="003B3AB1" w:rsidRPr="003B3AB1">
        <w:rPr>
          <w:rFonts w:ascii="Times New Roman" w:hAnsi="Times New Roman" w:cs="Times New Roman"/>
        </w:rPr>
        <w:t xml:space="preserve">ritenessero accettabili </w:t>
      </w:r>
      <w:r w:rsidR="00D01DCA">
        <w:rPr>
          <w:rFonts w:ascii="Times New Roman" w:hAnsi="Times New Roman" w:cs="Times New Roman"/>
        </w:rPr>
        <w:t>comportamenti quali o</w:t>
      </w:r>
      <w:r w:rsidR="00907694" w:rsidRPr="00907694">
        <w:rPr>
          <w:rFonts w:ascii="Times New Roman" w:hAnsi="Times New Roman" w:cs="Times New Roman"/>
        </w:rPr>
        <w:t>ffrire denaro a un vigile</w:t>
      </w:r>
      <w:r w:rsidR="00C54B5D">
        <w:rPr>
          <w:rFonts w:ascii="Times New Roman" w:hAnsi="Times New Roman" w:cs="Times New Roman"/>
        </w:rPr>
        <w:t xml:space="preserve"> o a </w:t>
      </w:r>
      <w:r w:rsidR="00907694" w:rsidRPr="00907694">
        <w:rPr>
          <w:rFonts w:ascii="Times New Roman" w:hAnsi="Times New Roman" w:cs="Times New Roman"/>
        </w:rPr>
        <w:t>un medico</w:t>
      </w:r>
      <w:r w:rsidR="00D01DCA">
        <w:rPr>
          <w:rFonts w:ascii="Times New Roman" w:hAnsi="Times New Roman" w:cs="Times New Roman"/>
        </w:rPr>
        <w:t xml:space="preserve"> per ricevere un servizio, f</w:t>
      </w:r>
      <w:r w:rsidR="00907694" w:rsidRPr="00907694">
        <w:rPr>
          <w:rFonts w:ascii="Times New Roman" w:hAnsi="Times New Roman" w:cs="Times New Roman"/>
        </w:rPr>
        <w:t xml:space="preserve">arsi raccomandare da familiari o </w:t>
      </w:r>
      <w:r w:rsidR="00C54B5D">
        <w:rPr>
          <w:rFonts w:ascii="Times New Roman" w:hAnsi="Times New Roman" w:cs="Times New Roman"/>
        </w:rPr>
        <w:t xml:space="preserve">da </w:t>
      </w:r>
      <w:r w:rsidR="00907694" w:rsidRPr="00907694">
        <w:rPr>
          <w:rFonts w:ascii="Times New Roman" w:hAnsi="Times New Roman" w:cs="Times New Roman"/>
        </w:rPr>
        <w:t>amici per essere assunto</w:t>
      </w:r>
      <w:r w:rsidR="00D01DCA">
        <w:rPr>
          <w:rFonts w:ascii="Times New Roman" w:hAnsi="Times New Roman" w:cs="Times New Roman"/>
        </w:rPr>
        <w:t>, c</w:t>
      </w:r>
      <w:r w:rsidR="00907694" w:rsidRPr="00907694">
        <w:rPr>
          <w:rFonts w:ascii="Times New Roman" w:hAnsi="Times New Roman" w:cs="Times New Roman"/>
        </w:rPr>
        <w:t xml:space="preserve">ercare di ottenere benefici assistenziali ai quali non </w:t>
      </w:r>
      <w:r w:rsidR="00D01DCA">
        <w:rPr>
          <w:rFonts w:ascii="Times New Roman" w:hAnsi="Times New Roman" w:cs="Times New Roman"/>
        </w:rPr>
        <w:t xml:space="preserve">si </w:t>
      </w:r>
      <w:r w:rsidR="00907694" w:rsidRPr="00907694">
        <w:rPr>
          <w:rFonts w:ascii="Times New Roman" w:hAnsi="Times New Roman" w:cs="Times New Roman"/>
        </w:rPr>
        <w:t>avrebbe diritto</w:t>
      </w:r>
      <w:r w:rsidR="00D01DCA">
        <w:rPr>
          <w:rFonts w:ascii="Times New Roman" w:hAnsi="Times New Roman" w:cs="Times New Roman"/>
        </w:rPr>
        <w:t xml:space="preserve">, </w:t>
      </w:r>
      <w:r w:rsidR="003A4CB3">
        <w:rPr>
          <w:rFonts w:ascii="Times New Roman" w:hAnsi="Times New Roman" w:cs="Times New Roman"/>
        </w:rPr>
        <w:t xml:space="preserve">offrire o accettare </w:t>
      </w:r>
      <w:r w:rsidR="00534999">
        <w:rPr>
          <w:rFonts w:ascii="Times New Roman" w:hAnsi="Times New Roman" w:cs="Times New Roman"/>
        </w:rPr>
        <w:t xml:space="preserve">denaro </w:t>
      </w:r>
      <w:r w:rsidR="00984F4F">
        <w:rPr>
          <w:rFonts w:ascii="Times New Roman" w:hAnsi="Times New Roman" w:cs="Times New Roman"/>
        </w:rPr>
        <w:t xml:space="preserve">da parte di </w:t>
      </w:r>
      <w:r w:rsidR="00907694" w:rsidRPr="00907694">
        <w:rPr>
          <w:rFonts w:ascii="Times New Roman" w:hAnsi="Times New Roman" w:cs="Times New Roman"/>
        </w:rPr>
        <w:t xml:space="preserve">un genitore per trovare </w:t>
      </w:r>
      <w:r w:rsidR="00534999">
        <w:rPr>
          <w:rFonts w:ascii="Times New Roman" w:hAnsi="Times New Roman" w:cs="Times New Roman"/>
        </w:rPr>
        <w:t xml:space="preserve">o dare </w:t>
      </w:r>
      <w:r w:rsidR="00C54B5D">
        <w:rPr>
          <w:rFonts w:ascii="Times New Roman" w:hAnsi="Times New Roman" w:cs="Times New Roman"/>
        </w:rPr>
        <w:t xml:space="preserve">un </w:t>
      </w:r>
      <w:r w:rsidR="00907694" w:rsidRPr="00907694">
        <w:rPr>
          <w:rFonts w:ascii="Times New Roman" w:hAnsi="Times New Roman" w:cs="Times New Roman"/>
        </w:rPr>
        <w:t>lavoro a un figlio</w:t>
      </w:r>
      <w:r w:rsidR="00534999">
        <w:rPr>
          <w:rFonts w:ascii="Times New Roman" w:hAnsi="Times New Roman" w:cs="Times New Roman"/>
        </w:rPr>
        <w:t>, o</w:t>
      </w:r>
      <w:r w:rsidR="00907694" w:rsidRPr="00907694">
        <w:rPr>
          <w:rFonts w:ascii="Times New Roman" w:hAnsi="Times New Roman" w:cs="Times New Roman"/>
        </w:rPr>
        <w:t xml:space="preserve">ttenere regali, favori o denaro in cambio del </w:t>
      </w:r>
      <w:r w:rsidR="00907694" w:rsidRPr="00907694">
        <w:rPr>
          <w:rFonts w:ascii="Times New Roman" w:hAnsi="Times New Roman" w:cs="Times New Roman"/>
        </w:rPr>
        <w:lastRenderedPageBreak/>
        <w:t>voto alle elezioni</w:t>
      </w:r>
      <w:r w:rsidR="00534999">
        <w:rPr>
          <w:rFonts w:ascii="Times New Roman" w:hAnsi="Times New Roman" w:cs="Times New Roman"/>
        </w:rPr>
        <w:t>. Su questi aspetti emerge</w:t>
      </w:r>
      <w:r w:rsidR="003A4CB3">
        <w:rPr>
          <w:rFonts w:ascii="Times New Roman" w:hAnsi="Times New Roman" w:cs="Times New Roman"/>
        </w:rPr>
        <w:t xml:space="preserve"> ancora una volta come i cittadini dell’Emilia-Romagna siano più severi nel dare un giudizio</w:t>
      </w:r>
      <w:r w:rsidR="00787C5A">
        <w:rPr>
          <w:rFonts w:ascii="Times New Roman" w:hAnsi="Times New Roman" w:cs="Times New Roman"/>
        </w:rPr>
        <w:t xml:space="preserve">. </w:t>
      </w:r>
      <w:r w:rsidR="00557217">
        <w:rPr>
          <w:rFonts w:ascii="Times New Roman" w:hAnsi="Times New Roman" w:cs="Times New Roman"/>
        </w:rPr>
        <w:t xml:space="preserve">Come infatti si può osservare dalla tabella successiva, nella </w:t>
      </w:r>
      <w:r w:rsidR="00FA5D18">
        <w:rPr>
          <w:rFonts w:ascii="Times New Roman" w:hAnsi="Times New Roman" w:cs="Times New Roman"/>
        </w:rPr>
        <w:t xml:space="preserve">nostra regione solo </w:t>
      </w:r>
      <w:r w:rsidR="00557217">
        <w:rPr>
          <w:rFonts w:ascii="Times New Roman" w:hAnsi="Times New Roman" w:cs="Times New Roman"/>
        </w:rPr>
        <w:t xml:space="preserve">il </w:t>
      </w:r>
      <w:r w:rsidR="003035A8">
        <w:rPr>
          <w:rFonts w:ascii="Times New Roman" w:hAnsi="Times New Roman" w:cs="Times New Roman"/>
        </w:rPr>
        <w:t xml:space="preserve">2% dei cittadini </w:t>
      </w:r>
      <w:r w:rsidR="00923253">
        <w:rPr>
          <w:rFonts w:ascii="Times New Roman" w:hAnsi="Times New Roman" w:cs="Times New Roman"/>
        </w:rPr>
        <w:t xml:space="preserve">ritiene accettabile </w:t>
      </w:r>
      <w:r w:rsidR="00275779">
        <w:rPr>
          <w:rFonts w:ascii="Times New Roman" w:hAnsi="Times New Roman" w:cs="Times New Roman"/>
        </w:rPr>
        <w:t xml:space="preserve">corrompere un vigile per </w:t>
      </w:r>
      <w:r w:rsidR="00923253">
        <w:rPr>
          <w:rFonts w:ascii="Times New Roman" w:hAnsi="Times New Roman" w:cs="Times New Roman"/>
        </w:rPr>
        <w:t xml:space="preserve">avere </w:t>
      </w:r>
      <w:r w:rsidR="00275779">
        <w:rPr>
          <w:rFonts w:ascii="Times New Roman" w:hAnsi="Times New Roman" w:cs="Times New Roman"/>
        </w:rPr>
        <w:t>un favore</w:t>
      </w:r>
      <w:r w:rsidR="00D874EC">
        <w:rPr>
          <w:rFonts w:ascii="Times New Roman" w:hAnsi="Times New Roman" w:cs="Times New Roman"/>
        </w:rPr>
        <w:t xml:space="preserve"> o scambiare il</w:t>
      </w:r>
      <w:r w:rsidR="00923253">
        <w:rPr>
          <w:rFonts w:ascii="Times New Roman" w:hAnsi="Times New Roman" w:cs="Times New Roman"/>
        </w:rPr>
        <w:t xml:space="preserve"> </w:t>
      </w:r>
      <w:r w:rsidR="00D874EC">
        <w:rPr>
          <w:rFonts w:ascii="Times New Roman" w:hAnsi="Times New Roman" w:cs="Times New Roman"/>
        </w:rPr>
        <w:t xml:space="preserve">voto </w:t>
      </w:r>
      <w:r w:rsidR="00C529A8">
        <w:rPr>
          <w:rFonts w:ascii="Times New Roman" w:hAnsi="Times New Roman" w:cs="Times New Roman"/>
        </w:rPr>
        <w:t xml:space="preserve">con </w:t>
      </w:r>
      <w:r w:rsidR="00D874EC">
        <w:rPr>
          <w:rFonts w:ascii="Times New Roman" w:hAnsi="Times New Roman" w:cs="Times New Roman"/>
        </w:rPr>
        <w:t xml:space="preserve">denaro o regali, </w:t>
      </w:r>
      <w:r w:rsidR="00923253">
        <w:rPr>
          <w:rFonts w:ascii="Times New Roman" w:hAnsi="Times New Roman" w:cs="Times New Roman"/>
        </w:rPr>
        <w:t xml:space="preserve">mentre </w:t>
      </w:r>
      <w:r w:rsidR="00636A8B">
        <w:rPr>
          <w:rFonts w:ascii="Times New Roman" w:hAnsi="Times New Roman" w:cs="Times New Roman"/>
        </w:rPr>
        <w:t xml:space="preserve">a livello nazionale la percentuale di cittadini </w:t>
      </w:r>
      <w:r w:rsidR="00C529A8">
        <w:rPr>
          <w:rFonts w:ascii="Times New Roman" w:hAnsi="Times New Roman" w:cs="Times New Roman"/>
        </w:rPr>
        <w:t xml:space="preserve">sale al </w:t>
      </w:r>
      <w:r w:rsidR="00D874EC">
        <w:rPr>
          <w:rFonts w:ascii="Times New Roman" w:hAnsi="Times New Roman" w:cs="Times New Roman"/>
        </w:rPr>
        <w:t xml:space="preserve">6 e </w:t>
      </w:r>
      <w:r w:rsidR="0048233B">
        <w:rPr>
          <w:rFonts w:ascii="Times New Roman" w:hAnsi="Times New Roman" w:cs="Times New Roman"/>
        </w:rPr>
        <w:t>a</w:t>
      </w:r>
      <w:r w:rsidR="00D874EC">
        <w:rPr>
          <w:rFonts w:ascii="Times New Roman" w:hAnsi="Times New Roman" w:cs="Times New Roman"/>
        </w:rPr>
        <w:t>l 4,5%</w:t>
      </w:r>
      <w:r w:rsidR="008B569A">
        <w:rPr>
          <w:rFonts w:ascii="Times New Roman" w:hAnsi="Times New Roman" w:cs="Times New Roman"/>
        </w:rPr>
        <w:t xml:space="preserve">. </w:t>
      </w:r>
      <w:r w:rsidR="00D85785">
        <w:rPr>
          <w:rFonts w:ascii="Times New Roman" w:hAnsi="Times New Roman" w:cs="Times New Roman"/>
        </w:rPr>
        <w:t xml:space="preserve">Cercare di ottenere </w:t>
      </w:r>
      <w:r w:rsidR="00DF0E93">
        <w:rPr>
          <w:rFonts w:ascii="Times New Roman" w:hAnsi="Times New Roman" w:cs="Times New Roman"/>
        </w:rPr>
        <w:t>benefici assistenziali ai quali non si avrebbe diritto è tollerato solo dal 4% degli emiliano romagnoli (</w:t>
      </w:r>
      <w:r w:rsidR="00AC1C6E">
        <w:rPr>
          <w:rFonts w:ascii="Times New Roman" w:hAnsi="Times New Roman" w:cs="Times New Roman"/>
        </w:rPr>
        <w:t>a livello nazionale</w:t>
      </w:r>
      <w:r w:rsidR="00714CF9">
        <w:rPr>
          <w:rFonts w:ascii="Times New Roman" w:hAnsi="Times New Roman" w:cs="Times New Roman"/>
        </w:rPr>
        <w:t xml:space="preserve"> tale quota è del 6%</w:t>
      </w:r>
      <w:r w:rsidR="00AC1C6E">
        <w:rPr>
          <w:rFonts w:ascii="Times New Roman" w:hAnsi="Times New Roman" w:cs="Times New Roman"/>
        </w:rPr>
        <w:t xml:space="preserve">), </w:t>
      </w:r>
      <w:r w:rsidR="006530E9">
        <w:rPr>
          <w:rFonts w:ascii="Times New Roman" w:hAnsi="Times New Roman" w:cs="Times New Roman"/>
        </w:rPr>
        <w:t xml:space="preserve">ricevere </w:t>
      </w:r>
      <w:r w:rsidR="008B4E08">
        <w:rPr>
          <w:rFonts w:ascii="Times New Roman" w:hAnsi="Times New Roman" w:cs="Times New Roman"/>
        </w:rPr>
        <w:t>raccomanda</w:t>
      </w:r>
      <w:r w:rsidR="006530E9">
        <w:rPr>
          <w:rFonts w:ascii="Times New Roman" w:hAnsi="Times New Roman" w:cs="Times New Roman"/>
        </w:rPr>
        <w:t>zioni</w:t>
      </w:r>
      <w:r w:rsidR="008B4E08">
        <w:rPr>
          <w:rFonts w:ascii="Times New Roman" w:hAnsi="Times New Roman" w:cs="Times New Roman"/>
        </w:rPr>
        <w:t xml:space="preserve"> per essere assunto </w:t>
      </w:r>
      <w:r w:rsidR="006C25CF">
        <w:rPr>
          <w:rFonts w:ascii="Times New Roman" w:hAnsi="Times New Roman" w:cs="Times New Roman"/>
        </w:rPr>
        <w:t>dall’8% (</w:t>
      </w:r>
      <w:r w:rsidR="00FE0310">
        <w:rPr>
          <w:rFonts w:ascii="Times New Roman" w:hAnsi="Times New Roman" w:cs="Times New Roman"/>
        </w:rPr>
        <w:t>15,9</w:t>
      </w:r>
      <w:r w:rsidR="00714CF9">
        <w:rPr>
          <w:rFonts w:ascii="Times New Roman" w:hAnsi="Times New Roman" w:cs="Times New Roman"/>
        </w:rPr>
        <w:t>%</w:t>
      </w:r>
      <w:r w:rsidR="00FE0310">
        <w:rPr>
          <w:rFonts w:ascii="Times New Roman" w:hAnsi="Times New Roman" w:cs="Times New Roman"/>
        </w:rPr>
        <w:t xml:space="preserve"> a livello nazionale), </w:t>
      </w:r>
      <w:r w:rsidR="006530E9">
        <w:rPr>
          <w:rFonts w:ascii="Times New Roman" w:hAnsi="Times New Roman" w:cs="Times New Roman"/>
        </w:rPr>
        <w:t xml:space="preserve">accettare denaro da un </w:t>
      </w:r>
      <w:r w:rsidR="00781040">
        <w:rPr>
          <w:rFonts w:ascii="Times New Roman" w:hAnsi="Times New Roman" w:cs="Times New Roman"/>
        </w:rPr>
        <w:t xml:space="preserve">genitore </w:t>
      </w:r>
      <w:r w:rsidR="00781040" w:rsidRPr="00781040">
        <w:rPr>
          <w:rFonts w:ascii="Times New Roman" w:hAnsi="Times New Roman" w:cs="Times New Roman"/>
        </w:rPr>
        <w:t xml:space="preserve">per </w:t>
      </w:r>
      <w:r w:rsidR="0023125A">
        <w:rPr>
          <w:rFonts w:ascii="Times New Roman" w:hAnsi="Times New Roman" w:cs="Times New Roman"/>
        </w:rPr>
        <w:t xml:space="preserve">dare un </w:t>
      </w:r>
      <w:r w:rsidR="006530E9">
        <w:rPr>
          <w:rFonts w:ascii="Times New Roman" w:hAnsi="Times New Roman" w:cs="Times New Roman"/>
        </w:rPr>
        <w:t xml:space="preserve">un </w:t>
      </w:r>
      <w:r w:rsidR="00781040" w:rsidRPr="00781040">
        <w:rPr>
          <w:rFonts w:ascii="Times New Roman" w:hAnsi="Times New Roman" w:cs="Times New Roman"/>
        </w:rPr>
        <w:t xml:space="preserve">lavoro </w:t>
      </w:r>
      <w:r w:rsidR="0023125A">
        <w:rPr>
          <w:rFonts w:ascii="Times New Roman" w:hAnsi="Times New Roman" w:cs="Times New Roman"/>
        </w:rPr>
        <w:t xml:space="preserve">al proprio figlio </w:t>
      </w:r>
      <w:r w:rsidR="00781040">
        <w:rPr>
          <w:rFonts w:ascii="Times New Roman" w:hAnsi="Times New Roman" w:cs="Times New Roman"/>
        </w:rPr>
        <w:t>dall’11% (20,1% a livello nazionale)</w:t>
      </w:r>
      <w:r w:rsidR="000957E3">
        <w:rPr>
          <w:rFonts w:ascii="Times New Roman" w:hAnsi="Times New Roman" w:cs="Times New Roman"/>
        </w:rPr>
        <w:t xml:space="preserve"> (v. tabella 7).</w:t>
      </w:r>
    </w:p>
    <w:p w14:paraId="2DF16D12" w14:textId="77777777" w:rsidR="003B3AB1" w:rsidRPr="003B3AB1" w:rsidRDefault="003B3AB1" w:rsidP="003B3AB1">
      <w:pPr>
        <w:spacing w:after="0" w:line="240" w:lineRule="auto"/>
        <w:jc w:val="both"/>
        <w:rPr>
          <w:rFonts w:ascii="Times New Roman" w:hAnsi="Times New Roman" w:cs="Times New Roman"/>
        </w:rPr>
      </w:pPr>
    </w:p>
    <w:p w14:paraId="0C81AEC7" w14:textId="734CB94A" w:rsidR="00AC30C7" w:rsidRPr="00B61297" w:rsidRDefault="00AC30C7" w:rsidP="00AC30C7">
      <w:pPr>
        <w:spacing w:after="0" w:line="240" w:lineRule="auto"/>
        <w:jc w:val="both"/>
        <w:rPr>
          <w:rFonts w:ascii="Times New Roman" w:hAnsi="Times New Roman" w:cs="Times New Roman"/>
          <w:b/>
          <w:bCs/>
          <w:smallCaps/>
          <w:sz w:val="18"/>
          <w:szCs w:val="18"/>
        </w:rPr>
      </w:pPr>
      <w:r>
        <w:rPr>
          <w:rFonts w:ascii="Times New Roman" w:hAnsi="Times New Roman" w:cs="Times New Roman"/>
          <w:b/>
          <w:bCs/>
          <w:smallCaps/>
          <w:sz w:val="18"/>
          <w:szCs w:val="18"/>
        </w:rPr>
        <w:t xml:space="preserve">Tabella </w:t>
      </w:r>
      <w:r>
        <w:rPr>
          <w:rFonts w:ascii="Times New Roman" w:hAnsi="Times New Roman" w:cs="Times New Roman"/>
          <w:b/>
          <w:bCs/>
          <w:smallCaps/>
          <w:sz w:val="18"/>
          <w:szCs w:val="18"/>
        </w:rPr>
        <w:t>7</w:t>
      </w:r>
      <w:r>
        <w:rPr>
          <w:rFonts w:ascii="Times New Roman" w:hAnsi="Times New Roman" w:cs="Times New Roman"/>
          <w:b/>
          <w:bCs/>
          <w:smallCaps/>
          <w:sz w:val="18"/>
          <w:szCs w:val="18"/>
        </w:rPr>
        <w:t>:</w:t>
      </w:r>
    </w:p>
    <w:p w14:paraId="660C8B6E" w14:textId="4223189D" w:rsidR="00765F82" w:rsidRDefault="0084683C" w:rsidP="0084683C">
      <w:pPr>
        <w:spacing w:after="0" w:line="240" w:lineRule="auto"/>
        <w:jc w:val="both"/>
        <w:rPr>
          <w:rFonts w:ascii="Times New Roman" w:hAnsi="Times New Roman" w:cs="Times New Roman"/>
        </w:rPr>
      </w:pPr>
      <w:r w:rsidRPr="0084683C">
        <w:rPr>
          <w:rFonts w:ascii="Times New Roman" w:hAnsi="Times New Roman" w:cs="Times New Roman"/>
          <w:smallCaps/>
          <w:sz w:val="18"/>
          <w:szCs w:val="18"/>
        </w:rPr>
        <w:t>Persone che ritengono accettabile</w:t>
      </w:r>
      <w:r w:rsidR="006E37EE">
        <w:rPr>
          <w:rFonts w:ascii="Times New Roman" w:hAnsi="Times New Roman" w:cs="Times New Roman"/>
          <w:smallCaps/>
          <w:sz w:val="18"/>
          <w:szCs w:val="18"/>
        </w:rPr>
        <w:t xml:space="preserve"> </w:t>
      </w:r>
      <w:r w:rsidRPr="0084683C">
        <w:rPr>
          <w:rFonts w:ascii="Times New Roman" w:hAnsi="Times New Roman" w:cs="Times New Roman"/>
          <w:smallCaps/>
          <w:sz w:val="18"/>
          <w:szCs w:val="18"/>
        </w:rPr>
        <w:t>comportamenti legati a dinamiche corruttive per regione</w:t>
      </w:r>
      <w:r w:rsidR="00103DDF">
        <w:rPr>
          <w:rFonts w:ascii="Times New Roman" w:hAnsi="Times New Roman" w:cs="Times New Roman"/>
          <w:smallCaps/>
          <w:sz w:val="18"/>
          <w:szCs w:val="18"/>
        </w:rPr>
        <w:t xml:space="preserve">. </w:t>
      </w:r>
      <w:r w:rsidRPr="0084683C">
        <w:rPr>
          <w:rFonts w:ascii="Times New Roman" w:hAnsi="Times New Roman" w:cs="Times New Roman"/>
          <w:smallCaps/>
          <w:sz w:val="18"/>
          <w:szCs w:val="18"/>
        </w:rPr>
        <w:t>anno 2022-2023</w:t>
      </w:r>
      <w:r w:rsidR="00103DDF">
        <w:rPr>
          <w:rFonts w:ascii="Times New Roman" w:hAnsi="Times New Roman" w:cs="Times New Roman"/>
          <w:smallCaps/>
          <w:sz w:val="18"/>
          <w:szCs w:val="18"/>
        </w:rPr>
        <w:t xml:space="preserve"> (</w:t>
      </w:r>
      <w:r w:rsidRPr="0084683C">
        <w:rPr>
          <w:rFonts w:ascii="Times New Roman" w:hAnsi="Times New Roman" w:cs="Times New Roman"/>
          <w:smallCaps/>
          <w:sz w:val="18"/>
          <w:szCs w:val="18"/>
        </w:rPr>
        <w:t>per 100 persone tra i 18 e gli 80 anni</w:t>
      </w:r>
      <w:r w:rsidR="00103DDF">
        <w:rPr>
          <w:rFonts w:ascii="Times New Roman" w:hAnsi="Times New Roman" w:cs="Times New Roman"/>
          <w:smallCaps/>
          <w:sz w:val="18"/>
          <w:szCs w:val="18"/>
        </w:rPr>
        <w:t>)</w:t>
      </w:r>
    </w:p>
    <w:tbl>
      <w:tblPr>
        <w:tblW w:w="5000" w:type="pct"/>
        <w:tblLayout w:type="fixed"/>
        <w:tblCellMar>
          <w:left w:w="70" w:type="dxa"/>
          <w:right w:w="70" w:type="dxa"/>
        </w:tblCellMar>
        <w:tblLook w:val="04A0" w:firstRow="1" w:lastRow="0" w:firstColumn="1" w:lastColumn="0" w:noHBand="0" w:noVBand="1"/>
      </w:tblPr>
      <w:tblGrid>
        <w:gridCol w:w="1785"/>
        <w:gridCol w:w="1343"/>
        <w:gridCol w:w="1344"/>
        <w:gridCol w:w="1344"/>
        <w:gridCol w:w="1344"/>
        <w:gridCol w:w="1344"/>
      </w:tblGrid>
      <w:tr w:rsidR="004910B1" w:rsidRPr="00DF0D46" w14:paraId="3C3A9BED" w14:textId="77777777" w:rsidTr="0060781D">
        <w:trPr>
          <w:trHeight w:val="944"/>
        </w:trPr>
        <w:tc>
          <w:tcPr>
            <w:tcW w:w="1050" w:type="pct"/>
            <w:tcBorders>
              <w:top w:val="single" w:sz="4" w:space="0" w:color="auto"/>
              <w:bottom w:val="single" w:sz="4" w:space="0" w:color="auto"/>
            </w:tcBorders>
            <w:shd w:val="clear" w:color="auto" w:fill="auto"/>
            <w:noWrap/>
            <w:vAlign w:val="bottom"/>
            <w:hideMark/>
          </w:tcPr>
          <w:p w14:paraId="4DCA78F1" w14:textId="77777777" w:rsidR="00282B90" w:rsidRPr="0060781D" w:rsidRDefault="00282B90" w:rsidP="000D4791">
            <w:pPr>
              <w:spacing w:after="0" w:line="240" w:lineRule="auto"/>
              <w:rPr>
                <w:rFonts w:eastAsia="Times New Roman" w:cstheme="minorHAnsi"/>
                <w:color w:val="FF0000"/>
                <w:sz w:val="16"/>
                <w:szCs w:val="16"/>
                <w:lang w:eastAsia="it-IT"/>
              </w:rPr>
            </w:pPr>
          </w:p>
        </w:tc>
        <w:tc>
          <w:tcPr>
            <w:tcW w:w="790" w:type="pct"/>
            <w:tcBorders>
              <w:top w:val="single" w:sz="4" w:space="0" w:color="auto"/>
              <w:bottom w:val="single" w:sz="4" w:space="0" w:color="auto"/>
            </w:tcBorders>
            <w:shd w:val="clear" w:color="auto" w:fill="auto"/>
            <w:noWrap/>
            <w:vAlign w:val="bottom"/>
            <w:hideMark/>
          </w:tcPr>
          <w:p w14:paraId="486D9A3C" w14:textId="77777777" w:rsidR="00F9463E" w:rsidRPr="0060781D" w:rsidRDefault="00F9463E" w:rsidP="000D4791">
            <w:pPr>
              <w:spacing w:after="0" w:line="240" w:lineRule="auto"/>
              <w:jc w:val="right"/>
              <w:rPr>
                <w:rFonts w:eastAsia="Times New Roman" w:cstheme="minorHAnsi"/>
                <w:color w:val="000000"/>
                <w:sz w:val="16"/>
                <w:szCs w:val="16"/>
                <w:lang w:eastAsia="it-IT"/>
              </w:rPr>
            </w:pPr>
            <w:r w:rsidRPr="0060781D">
              <w:rPr>
                <w:rFonts w:eastAsia="Times New Roman" w:cstheme="minorHAnsi"/>
                <w:color w:val="000000"/>
                <w:sz w:val="16"/>
                <w:szCs w:val="16"/>
                <w:lang w:eastAsia="it-IT"/>
              </w:rPr>
              <w:t xml:space="preserve">Offrire denaro </w:t>
            </w:r>
          </w:p>
          <w:p w14:paraId="5A391D4E" w14:textId="55376013" w:rsidR="00282B90" w:rsidRPr="0060781D" w:rsidRDefault="00F9463E" w:rsidP="000D4791">
            <w:pPr>
              <w:spacing w:after="0" w:line="240" w:lineRule="auto"/>
              <w:jc w:val="right"/>
              <w:rPr>
                <w:rFonts w:eastAsia="Times New Roman" w:cstheme="minorHAnsi"/>
                <w:color w:val="000000"/>
                <w:sz w:val="16"/>
                <w:szCs w:val="16"/>
                <w:lang w:eastAsia="it-IT"/>
              </w:rPr>
            </w:pPr>
            <w:r w:rsidRPr="0060781D">
              <w:rPr>
                <w:rFonts w:eastAsia="Times New Roman" w:cstheme="minorHAnsi"/>
                <w:color w:val="000000"/>
                <w:sz w:val="16"/>
                <w:szCs w:val="16"/>
                <w:lang w:eastAsia="it-IT"/>
              </w:rPr>
              <w:t>a un vigile, un medico…</w:t>
            </w:r>
          </w:p>
        </w:tc>
        <w:tc>
          <w:tcPr>
            <w:tcW w:w="790" w:type="pct"/>
            <w:tcBorders>
              <w:top w:val="single" w:sz="4" w:space="0" w:color="auto"/>
              <w:bottom w:val="single" w:sz="4" w:space="0" w:color="auto"/>
            </w:tcBorders>
            <w:shd w:val="clear" w:color="auto" w:fill="auto"/>
            <w:noWrap/>
            <w:vAlign w:val="bottom"/>
            <w:hideMark/>
          </w:tcPr>
          <w:p w14:paraId="02518771" w14:textId="4CE5BCBF" w:rsidR="00F9463E" w:rsidRPr="0060781D" w:rsidRDefault="00F9463E" w:rsidP="008322BD">
            <w:pPr>
              <w:spacing w:after="0" w:line="240" w:lineRule="auto"/>
              <w:jc w:val="right"/>
              <w:rPr>
                <w:rFonts w:eastAsia="Times New Roman" w:cstheme="minorHAnsi"/>
                <w:color w:val="000000"/>
                <w:sz w:val="16"/>
                <w:szCs w:val="16"/>
                <w:lang w:eastAsia="it-IT"/>
              </w:rPr>
            </w:pPr>
            <w:r w:rsidRPr="0060781D">
              <w:rPr>
                <w:rFonts w:eastAsia="Times New Roman" w:cstheme="minorHAnsi"/>
                <w:color w:val="000000"/>
                <w:sz w:val="16"/>
                <w:szCs w:val="16"/>
                <w:lang w:eastAsia="it-IT"/>
              </w:rPr>
              <w:t xml:space="preserve">Farsi raccomandare da familiari o </w:t>
            </w:r>
          </w:p>
          <w:p w14:paraId="3DB46042" w14:textId="5138924D" w:rsidR="00282B90" w:rsidRPr="0060781D" w:rsidRDefault="00F9463E" w:rsidP="000D4791">
            <w:pPr>
              <w:spacing w:after="0" w:line="240" w:lineRule="auto"/>
              <w:jc w:val="right"/>
              <w:rPr>
                <w:rFonts w:eastAsia="Times New Roman" w:cstheme="minorHAnsi"/>
                <w:color w:val="000000"/>
                <w:sz w:val="16"/>
                <w:szCs w:val="16"/>
                <w:lang w:eastAsia="it-IT"/>
              </w:rPr>
            </w:pPr>
            <w:r w:rsidRPr="0060781D">
              <w:rPr>
                <w:rFonts w:eastAsia="Times New Roman" w:cstheme="minorHAnsi"/>
                <w:color w:val="000000"/>
                <w:sz w:val="16"/>
                <w:szCs w:val="16"/>
                <w:lang w:eastAsia="it-IT"/>
              </w:rPr>
              <w:t>amici  per essere assunto</w:t>
            </w:r>
          </w:p>
        </w:tc>
        <w:tc>
          <w:tcPr>
            <w:tcW w:w="790" w:type="pct"/>
            <w:tcBorders>
              <w:top w:val="single" w:sz="4" w:space="0" w:color="auto"/>
              <w:bottom w:val="single" w:sz="4" w:space="0" w:color="auto"/>
            </w:tcBorders>
            <w:shd w:val="clear" w:color="auto" w:fill="auto"/>
            <w:noWrap/>
            <w:vAlign w:val="bottom"/>
            <w:hideMark/>
          </w:tcPr>
          <w:p w14:paraId="3C47607D" w14:textId="415AB0C7" w:rsidR="00B33261" w:rsidRPr="0060781D" w:rsidRDefault="001A5620" w:rsidP="0060781D">
            <w:pPr>
              <w:spacing w:after="0" w:line="240" w:lineRule="auto"/>
              <w:jc w:val="right"/>
              <w:rPr>
                <w:rFonts w:eastAsia="Times New Roman" w:cstheme="minorHAnsi"/>
                <w:color w:val="000000"/>
                <w:sz w:val="16"/>
                <w:szCs w:val="16"/>
                <w:lang w:eastAsia="it-IT"/>
              </w:rPr>
            </w:pPr>
            <w:r w:rsidRPr="0060781D">
              <w:rPr>
                <w:rFonts w:eastAsia="Times New Roman" w:cstheme="minorHAnsi"/>
                <w:color w:val="000000"/>
                <w:sz w:val="16"/>
                <w:szCs w:val="16"/>
                <w:lang w:eastAsia="it-IT"/>
              </w:rPr>
              <w:t xml:space="preserve">Cercare </w:t>
            </w:r>
            <w:r w:rsidR="0060781D" w:rsidRPr="0060781D">
              <w:rPr>
                <w:rFonts w:eastAsia="Times New Roman" w:cstheme="minorHAnsi"/>
                <w:color w:val="000000"/>
                <w:sz w:val="16"/>
                <w:szCs w:val="16"/>
                <w:lang w:eastAsia="it-IT"/>
              </w:rPr>
              <w:t xml:space="preserve"> </w:t>
            </w:r>
            <w:r w:rsidRPr="0060781D">
              <w:rPr>
                <w:rFonts w:eastAsia="Times New Roman" w:cstheme="minorHAnsi"/>
                <w:color w:val="000000"/>
                <w:sz w:val="16"/>
                <w:szCs w:val="16"/>
                <w:lang w:eastAsia="it-IT"/>
              </w:rPr>
              <w:t>di ottenere benefici assistenziali a</w:t>
            </w:r>
            <w:r w:rsidR="008322BD" w:rsidRPr="0060781D">
              <w:rPr>
                <w:rFonts w:eastAsia="Times New Roman" w:cstheme="minorHAnsi"/>
                <w:color w:val="000000"/>
                <w:sz w:val="16"/>
                <w:szCs w:val="16"/>
                <w:lang w:eastAsia="it-IT"/>
              </w:rPr>
              <w:t xml:space="preserve">i </w:t>
            </w:r>
            <w:r w:rsidRPr="0060781D">
              <w:rPr>
                <w:rFonts w:eastAsia="Times New Roman" w:cstheme="minorHAnsi"/>
                <w:color w:val="000000"/>
                <w:sz w:val="16"/>
                <w:szCs w:val="16"/>
                <w:lang w:eastAsia="it-IT"/>
              </w:rPr>
              <w:t xml:space="preserve">quali non avrebbe </w:t>
            </w:r>
          </w:p>
          <w:p w14:paraId="1074E72B" w14:textId="28897482" w:rsidR="00282B90" w:rsidRPr="0060781D" w:rsidRDefault="001A5620" w:rsidP="000D4791">
            <w:pPr>
              <w:spacing w:after="0" w:line="240" w:lineRule="auto"/>
              <w:jc w:val="right"/>
              <w:rPr>
                <w:rFonts w:eastAsia="Times New Roman" w:cstheme="minorHAnsi"/>
                <w:color w:val="000000"/>
                <w:sz w:val="16"/>
                <w:szCs w:val="16"/>
                <w:lang w:eastAsia="it-IT"/>
              </w:rPr>
            </w:pPr>
            <w:r w:rsidRPr="0060781D">
              <w:rPr>
                <w:rFonts w:eastAsia="Times New Roman" w:cstheme="minorHAnsi"/>
                <w:color w:val="000000"/>
                <w:sz w:val="16"/>
                <w:szCs w:val="16"/>
                <w:lang w:eastAsia="it-IT"/>
              </w:rPr>
              <w:t>diritto</w:t>
            </w:r>
          </w:p>
        </w:tc>
        <w:tc>
          <w:tcPr>
            <w:tcW w:w="790" w:type="pct"/>
            <w:tcBorders>
              <w:top w:val="single" w:sz="4" w:space="0" w:color="auto"/>
              <w:bottom w:val="single" w:sz="4" w:space="0" w:color="auto"/>
            </w:tcBorders>
          </w:tcPr>
          <w:p w14:paraId="5E94C132" w14:textId="7FF7CC6D" w:rsidR="00282B90" w:rsidRPr="0060781D" w:rsidRDefault="004910B1" w:rsidP="000D4791">
            <w:pPr>
              <w:spacing w:after="0" w:line="240" w:lineRule="auto"/>
              <w:jc w:val="right"/>
              <w:rPr>
                <w:rFonts w:eastAsia="Times New Roman" w:cstheme="minorHAnsi"/>
                <w:color w:val="000000"/>
                <w:sz w:val="16"/>
                <w:szCs w:val="16"/>
                <w:lang w:eastAsia="it-IT"/>
              </w:rPr>
            </w:pPr>
            <w:r w:rsidRPr="0060781D">
              <w:rPr>
                <w:rFonts w:eastAsia="Times New Roman" w:cstheme="minorHAnsi"/>
                <w:color w:val="000000"/>
                <w:sz w:val="16"/>
                <w:szCs w:val="16"/>
                <w:lang w:eastAsia="it-IT"/>
              </w:rPr>
              <w:t>Che un genitore offra o accetti di dare denaro per trovare lavoro a un figlio</w:t>
            </w:r>
          </w:p>
        </w:tc>
        <w:tc>
          <w:tcPr>
            <w:tcW w:w="790" w:type="pct"/>
            <w:tcBorders>
              <w:top w:val="single" w:sz="4" w:space="0" w:color="auto"/>
              <w:bottom w:val="single" w:sz="4" w:space="0" w:color="auto"/>
            </w:tcBorders>
            <w:shd w:val="clear" w:color="auto" w:fill="auto"/>
            <w:noWrap/>
            <w:vAlign w:val="bottom"/>
            <w:hideMark/>
          </w:tcPr>
          <w:p w14:paraId="4CCB7C15" w14:textId="77777777" w:rsidR="00B33261" w:rsidRPr="0060781D" w:rsidRDefault="00B33261" w:rsidP="000D4791">
            <w:pPr>
              <w:spacing w:after="0" w:line="240" w:lineRule="auto"/>
              <w:jc w:val="right"/>
              <w:rPr>
                <w:rFonts w:eastAsia="Times New Roman" w:cstheme="minorHAnsi"/>
                <w:color w:val="000000"/>
                <w:sz w:val="16"/>
                <w:szCs w:val="16"/>
                <w:lang w:eastAsia="it-IT"/>
              </w:rPr>
            </w:pPr>
            <w:r w:rsidRPr="0060781D">
              <w:rPr>
                <w:rFonts w:eastAsia="Times New Roman" w:cstheme="minorHAnsi"/>
                <w:color w:val="000000"/>
                <w:sz w:val="16"/>
                <w:szCs w:val="16"/>
                <w:lang w:eastAsia="it-IT"/>
              </w:rPr>
              <w:t xml:space="preserve">Ottenere regali, favori o denaro in cambio del </w:t>
            </w:r>
          </w:p>
          <w:p w14:paraId="0F47454F" w14:textId="194D7D45" w:rsidR="00282B90" w:rsidRPr="0060781D" w:rsidRDefault="00B33261" w:rsidP="000D4791">
            <w:pPr>
              <w:spacing w:after="0" w:line="240" w:lineRule="auto"/>
              <w:jc w:val="right"/>
              <w:rPr>
                <w:rFonts w:eastAsia="Times New Roman" w:cstheme="minorHAnsi"/>
                <w:color w:val="000000"/>
                <w:sz w:val="16"/>
                <w:szCs w:val="16"/>
                <w:lang w:eastAsia="it-IT"/>
              </w:rPr>
            </w:pPr>
            <w:r w:rsidRPr="0060781D">
              <w:rPr>
                <w:rFonts w:eastAsia="Times New Roman" w:cstheme="minorHAnsi"/>
                <w:color w:val="000000"/>
                <w:sz w:val="16"/>
                <w:szCs w:val="16"/>
                <w:lang w:eastAsia="it-IT"/>
              </w:rPr>
              <w:t>proprio voto alle elezioni</w:t>
            </w:r>
          </w:p>
        </w:tc>
      </w:tr>
      <w:tr w:rsidR="001A5620" w:rsidRPr="00E55090" w14:paraId="0904F639" w14:textId="77777777" w:rsidTr="0060781D">
        <w:trPr>
          <w:trHeight w:val="204"/>
        </w:trPr>
        <w:tc>
          <w:tcPr>
            <w:tcW w:w="1050" w:type="pct"/>
            <w:tcBorders>
              <w:top w:val="single" w:sz="4" w:space="0" w:color="auto"/>
            </w:tcBorders>
            <w:shd w:val="clear" w:color="auto" w:fill="auto"/>
            <w:noWrap/>
            <w:vAlign w:val="bottom"/>
          </w:tcPr>
          <w:p w14:paraId="2F7C9DBA" w14:textId="1432FBCD" w:rsidR="008830C7" w:rsidRPr="0060781D" w:rsidRDefault="008830C7" w:rsidP="008830C7">
            <w:pPr>
              <w:spacing w:after="0" w:line="240" w:lineRule="auto"/>
              <w:rPr>
                <w:rFonts w:eastAsia="Times New Roman" w:cstheme="minorHAnsi"/>
                <w:color w:val="000000"/>
                <w:sz w:val="16"/>
                <w:szCs w:val="16"/>
                <w:lang w:eastAsia="it-IT"/>
              </w:rPr>
            </w:pPr>
            <w:r w:rsidRPr="0060781D">
              <w:rPr>
                <w:rFonts w:cstheme="minorHAnsi"/>
                <w:sz w:val="16"/>
                <w:szCs w:val="16"/>
              </w:rPr>
              <w:t>Piemonte</w:t>
            </w:r>
          </w:p>
        </w:tc>
        <w:tc>
          <w:tcPr>
            <w:tcW w:w="790" w:type="pct"/>
            <w:tcBorders>
              <w:top w:val="single" w:sz="4" w:space="0" w:color="auto"/>
            </w:tcBorders>
            <w:shd w:val="clear" w:color="auto" w:fill="auto"/>
            <w:noWrap/>
            <w:vAlign w:val="bottom"/>
          </w:tcPr>
          <w:p w14:paraId="5ABBBF1C" w14:textId="02F2A944"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5,7</w:t>
            </w:r>
          </w:p>
        </w:tc>
        <w:tc>
          <w:tcPr>
            <w:tcW w:w="790" w:type="pct"/>
            <w:tcBorders>
              <w:top w:val="single" w:sz="4" w:space="0" w:color="auto"/>
            </w:tcBorders>
            <w:shd w:val="clear" w:color="auto" w:fill="auto"/>
            <w:noWrap/>
            <w:vAlign w:val="bottom"/>
          </w:tcPr>
          <w:p w14:paraId="6F9F8D81" w14:textId="32543540"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16,2</w:t>
            </w:r>
          </w:p>
        </w:tc>
        <w:tc>
          <w:tcPr>
            <w:tcW w:w="790" w:type="pct"/>
            <w:tcBorders>
              <w:top w:val="single" w:sz="4" w:space="0" w:color="auto"/>
            </w:tcBorders>
            <w:shd w:val="clear" w:color="auto" w:fill="auto"/>
            <w:noWrap/>
            <w:vAlign w:val="bottom"/>
          </w:tcPr>
          <w:p w14:paraId="57048320" w14:textId="638B9DC9"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7,1</w:t>
            </w:r>
          </w:p>
        </w:tc>
        <w:tc>
          <w:tcPr>
            <w:tcW w:w="790" w:type="pct"/>
            <w:tcBorders>
              <w:top w:val="single" w:sz="4" w:space="0" w:color="auto"/>
            </w:tcBorders>
            <w:vAlign w:val="bottom"/>
          </w:tcPr>
          <w:p w14:paraId="632746CD" w14:textId="7E310813" w:rsidR="008830C7" w:rsidRPr="0060781D" w:rsidRDefault="008830C7" w:rsidP="008830C7">
            <w:pPr>
              <w:spacing w:after="0" w:line="240" w:lineRule="auto"/>
              <w:jc w:val="right"/>
              <w:rPr>
                <w:rFonts w:cstheme="minorHAnsi"/>
                <w:color w:val="000000"/>
                <w:sz w:val="16"/>
                <w:szCs w:val="16"/>
              </w:rPr>
            </w:pPr>
            <w:r w:rsidRPr="0060781D">
              <w:rPr>
                <w:rFonts w:cstheme="minorHAnsi"/>
                <w:sz w:val="16"/>
                <w:szCs w:val="16"/>
              </w:rPr>
              <w:t>16,1</w:t>
            </w:r>
          </w:p>
        </w:tc>
        <w:tc>
          <w:tcPr>
            <w:tcW w:w="790" w:type="pct"/>
            <w:tcBorders>
              <w:top w:val="single" w:sz="4" w:space="0" w:color="auto"/>
            </w:tcBorders>
            <w:shd w:val="clear" w:color="auto" w:fill="auto"/>
            <w:noWrap/>
            <w:vAlign w:val="bottom"/>
          </w:tcPr>
          <w:p w14:paraId="74D4210D" w14:textId="3A0FBBDC"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4,6</w:t>
            </w:r>
          </w:p>
        </w:tc>
      </w:tr>
      <w:tr w:rsidR="001A5620" w:rsidRPr="00E55090" w14:paraId="251B7C8B" w14:textId="77777777" w:rsidTr="0060781D">
        <w:trPr>
          <w:trHeight w:val="204"/>
        </w:trPr>
        <w:tc>
          <w:tcPr>
            <w:tcW w:w="1050" w:type="pct"/>
            <w:shd w:val="clear" w:color="auto" w:fill="auto"/>
            <w:noWrap/>
            <w:vAlign w:val="bottom"/>
          </w:tcPr>
          <w:p w14:paraId="1E669DFC" w14:textId="08A6C39D" w:rsidR="008830C7" w:rsidRPr="0060781D" w:rsidRDefault="008830C7" w:rsidP="008830C7">
            <w:pPr>
              <w:spacing w:after="0" w:line="240" w:lineRule="auto"/>
              <w:rPr>
                <w:rFonts w:eastAsia="Times New Roman" w:cstheme="minorHAnsi"/>
                <w:color w:val="000000"/>
                <w:sz w:val="16"/>
                <w:szCs w:val="16"/>
                <w:lang w:eastAsia="it-IT"/>
              </w:rPr>
            </w:pPr>
            <w:r w:rsidRPr="0060781D">
              <w:rPr>
                <w:rFonts w:cstheme="minorHAnsi"/>
                <w:sz w:val="16"/>
                <w:szCs w:val="16"/>
              </w:rPr>
              <w:t>Valle d'Aosta</w:t>
            </w:r>
          </w:p>
        </w:tc>
        <w:tc>
          <w:tcPr>
            <w:tcW w:w="790" w:type="pct"/>
            <w:shd w:val="clear" w:color="auto" w:fill="auto"/>
            <w:noWrap/>
            <w:vAlign w:val="bottom"/>
          </w:tcPr>
          <w:p w14:paraId="61C785A4" w14:textId="00AB059A"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0,4</w:t>
            </w:r>
          </w:p>
        </w:tc>
        <w:tc>
          <w:tcPr>
            <w:tcW w:w="790" w:type="pct"/>
            <w:shd w:val="clear" w:color="auto" w:fill="auto"/>
            <w:noWrap/>
            <w:vAlign w:val="bottom"/>
          </w:tcPr>
          <w:p w14:paraId="3E5ECE27" w14:textId="3C0294D3"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1,8</w:t>
            </w:r>
          </w:p>
        </w:tc>
        <w:tc>
          <w:tcPr>
            <w:tcW w:w="790" w:type="pct"/>
            <w:shd w:val="clear" w:color="auto" w:fill="auto"/>
            <w:noWrap/>
            <w:vAlign w:val="bottom"/>
          </w:tcPr>
          <w:p w14:paraId="56178562" w14:textId="4A143F1D"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0,6</w:t>
            </w:r>
          </w:p>
        </w:tc>
        <w:tc>
          <w:tcPr>
            <w:tcW w:w="790" w:type="pct"/>
            <w:vAlign w:val="bottom"/>
          </w:tcPr>
          <w:p w14:paraId="5F64EAEC" w14:textId="05C62663" w:rsidR="008830C7" w:rsidRPr="0060781D" w:rsidRDefault="008830C7" w:rsidP="008830C7">
            <w:pPr>
              <w:spacing w:after="0" w:line="240" w:lineRule="auto"/>
              <w:jc w:val="right"/>
              <w:rPr>
                <w:rFonts w:cstheme="minorHAnsi"/>
                <w:color w:val="000000"/>
                <w:sz w:val="16"/>
                <w:szCs w:val="16"/>
              </w:rPr>
            </w:pPr>
            <w:r w:rsidRPr="0060781D">
              <w:rPr>
                <w:rFonts w:cstheme="minorHAnsi"/>
                <w:sz w:val="16"/>
                <w:szCs w:val="16"/>
              </w:rPr>
              <w:t>3,3</w:t>
            </w:r>
          </w:p>
        </w:tc>
        <w:tc>
          <w:tcPr>
            <w:tcW w:w="790" w:type="pct"/>
            <w:shd w:val="clear" w:color="auto" w:fill="auto"/>
            <w:noWrap/>
            <w:vAlign w:val="bottom"/>
          </w:tcPr>
          <w:p w14:paraId="3D955645" w14:textId="1DBB5831"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0,5</w:t>
            </w:r>
          </w:p>
        </w:tc>
      </w:tr>
      <w:tr w:rsidR="001A5620" w:rsidRPr="00E55090" w14:paraId="558ECE71" w14:textId="77777777" w:rsidTr="0060781D">
        <w:trPr>
          <w:trHeight w:val="204"/>
        </w:trPr>
        <w:tc>
          <w:tcPr>
            <w:tcW w:w="1050" w:type="pct"/>
            <w:shd w:val="clear" w:color="auto" w:fill="auto"/>
            <w:noWrap/>
            <w:vAlign w:val="bottom"/>
          </w:tcPr>
          <w:p w14:paraId="2A85B46B" w14:textId="37331A6E" w:rsidR="008830C7" w:rsidRPr="0060781D" w:rsidRDefault="008830C7" w:rsidP="008830C7">
            <w:pPr>
              <w:spacing w:after="0" w:line="240" w:lineRule="auto"/>
              <w:rPr>
                <w:rFonts w:eastAsia="Times New Roman" w:cstheme="minorHAnsi"/>
                <w:color w:val="000000"/>
                <w:sz w:val="16"/>
                <w:szCs w:val="16"/>
                <w:lang w:eastAsia="it-IT"/>
              </w:rPr>
            </w:pPr>
            <w:r w:rsidRPr="0060781D">
              <w:rPr>
                <w:rFonts w:cstheme="minorHAnsi"/>
                <w:sz w:val="16"/>
                <w:szCs w:val="16"/>
              </w:rPr>
              <w:t>Lombardia</w:t>
            </w:r>
          </w:p>
        </w:tc>
        <w:tc>
          <w:tcPr>
            <w:tcW w:w="790" w:type="pct"/>
            <w:shd w:val="clear" w:color="auto" w:fill="auto"/>
            <w:noWrap/>
            <w:vAlign w:val="bottom"/>
          </w:tcPr>
          <w:p w14:paraId="66673121" w14:textId="3E89C481"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5,0</w:t>
            </w:r>
          </w:p>
        </w:tc>
        <w:tc>
          <w:tcPr>
            <w:tcW w:w="790" w:type="pct"/>
            <w:shd w:val="clear" w:color="auto" w:fill="auto"/>
            <w:noWrap/>
            <w:vAlign w:val="bottom"/>
          </w:tcPr>
          <w:p w14:paraId="1FD4AB0A" w14:textId="46445AD6"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18,2</w:t>
            </w:r>
          </w:p>
        </w:tc>
        <w:tc>
          <w:tcPr>
            <w:tcW w:w="790" w:type="pct"/>
            <w:shd w:val="clear" w:color="auto" w:fill="auto"/>
            <w:noWrap/>
            <w:vAlign w:val="bottom"/>
          </w:tcPr>
          <w:p w14:paraId="3CB24F43" w14:textId="475D92A4"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5,3</w:t>
            </w:r>
          </w:p>
        </w:tc>
        <w:tc>
          <w:tcPr>
            <w:tcW w:w="790" w:type="pct"/>
            <w:vAlign w:val="bottom"/>
          </w:tcPr>
          <w:p w14:paraId="1F9792C3" w14:textId="6BCF81AE" w:rsidR="008830C7" w:rsidRPr="0060781D" w:rsidRDefault="008830C7" w:rsidP="008830C7">
            <w:pPr>
              <w:spacing w:after="0" w:line="240" w:lineRule="auto"/>
              <w:jc w:val="right"/>
              <w:rPr>
                <w:rFonts w:cstheme="minorHAnsi"/>
                <w:color w:val="000000"/>
                <w:sz w:val="16"/>
                <w:szCs w:val="16"/>
              </w:rPr>
            </w:pPr>
            <w:r w:rsidRPr="0060781D">
              <w:rPr>
                <w:rFonts w:cstheme="minorHAnsi"/>
                <w:sz w:val="16"/>
                <w:szCs w:val="16"/>
              </w:rPr>
              <w:t>22,4</w:t>
            </w:r>
          </w:p>
        </w:tc>
        <w:tc>
          <w:tcPr>
            <w:tcW w:w="790" w:type="pct"/>
            <w:shd w:val="clear" w:color="auto" w:fill="auto"/>
            <w:noWrap/>
            <w:vAlign w:val="bottom"/>
          </w:tcPr>
          <w:p w14:paraId="14E5F904" w14:textId="12AEE3D4"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4,2</w:t>
            </w:r>
          </w:p>
        </w:tc>
      </w:tr>
      <w:tr w:rsidR="001A5620" w:rsidRPr="00E55090" w14:paraId="78B85616" w14:textId="77777777" w:rsidTr="0060781D">
        <w:trPr>
          <w:trHeight w:val="204"/>
        </w:trPr>
        <w:tc>
          <w:tcPr>
            <w:tcW w:w="1050" w:type="pct"/>
            <w:shd w:val="clear" w:color="auto" w:fill="auto"/>
            <w:noWrap/>
            <w:vAlign w:val="bottom"/>
          </w:tcPr>
          <w:p w14:paraId="6292A389" w14:textId="5A66F9FB" w:rsidR="008830C7" w:rsidRPr="0060781D" w:rsidRDefault="008830C7" w:rsidP="008830C7">
            <w:pPr>
              <w:spacing w:after="0" w:line="240" w:lineRule="auto"/>
              <w:rPr>
                <w:rFonts w:eastAsia="Times New Roman" w:cstheme="minorHAnsi"/>
                <w:color w:val="000000"/>
                <w:sz w:val="16"/>
                <w:szCs w:val="16"/>
                <w:lang w:eastAsia="it-IT"/>
              </w:rPr>
            </w:pPr>
            <w:r w:rsidRPr="0060781D">
              <w:rPr>
                <w:rFonts w:cstheme="minorHAnsi"/>
                <w:sz w:val="16"/>
                <w:szCs w:val="16"/>
              </w:rPr>
              <w:t>Trentino A.A.</w:t>
            </w:r>
          </w:p>
        </w:tc>
        <w:tc>
          <w:tcPr>
            <w:tcW w:w="790" w:type="pct"/>
            <w:shd w:val="clear" w:color="auto" w:fill="auto"/>
            <w:noWrap/>
            <w:vAlign w:val="bottom"/>
          </w:tcPr>
          <w:p w14:paraId="2E989A7C" w14:textId="3B90F457"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3,2</w:t>
            </w:r>
          </w:p>
        </w:tc>
        <w:tc>
          <w:tcPr>
            <w:tcW w:w="790" w:type="pct"/>
            <w:shd w:val="clear" w:color="auto" w:fill="auto"/>
            <w:noWrap/>
            <w:vAlign w:val="bottom"/>
          </w:tcPr>
          <w:p w14:paraId="2F6B471D" w14:textId="42FA857F"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14,9</w:t>
            </w:r>
          </w:p>
        </w:tc>
        <w:tc>
          <w:tcPr>
            <w:tcW w:w="790" w:type="pct"/>
            <w:shd w:val="clear" w:color="auto" w:fill="auto"/>
            <w:noWrap/>
            <w:vAlign w:val="bottom"/>
          </w:tcPr>
          <w:p w14:paraId="4193E2A0" w14:textId="1FE03573"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3,0</w:t>
            </w:r>
          </w:p>
        </w:tc>
        <w:tc>
          <w:tcPr>
            <w:tcW w:w="790" w:type="pct"/>
            <w:vAlign w:val="bottom"/>
          </w:tcPr>
          <w:p w14:paraId="6169EBB7" w14:textId="776F4E39" w:rsidR="008830C7" w:rsidRPr="0060781D" w:rsidRDefault="008830C7" w:rsidP="008830C7">
            <w:pPr>
              <w:spacing w:after="0" w:line="240" w:lineRule="auto"/>
              <w:jc w:val="right"/>
              <w:rPr>
                <w:rFonts w:cstheme="minorHAnsi"/>
                <w:color w:val="000000"/>
                <w:sz w:val="16"/>
                <w:szCs w:val="16"/>
              </w:rPr>
            </w:pPr>
            <w:r w:rsidRPr="0060781D">
              <w:rPr>
                <w:rFonts w:cstheme="minorHAnsi"/>
                <w:sz w:val="16"/>
                <w:szCs w:val="16"/>
              </w:rPr>
              <w:t>15,2</w:t>
            </w:r>
          </w:p>
        </w:tc>
        <w:tc>
          <w:tcPr>
            <w:tcW w:w="790" w:type="pct"/>
            <w:shd w:val="clear" w:color="auto" w:fill="auto"/>
            <w:noWrap/>
            <w:vAlign w:val="bottom"/>
          </w:tcPr>
          <w:p w14:paraId="3784B248" w14:textId="0418CB8F"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2,1</w:t>
            </w:r>
          </w:p>
        </w:tc>
      </w:tr>
      <w:tr w:rsidR="001A5620" w:rsidRPr="00E55090" w14:paraId="3309BDD5" w14:textId="77777777" w:rsidTr="0060781D">
        <w:trPr>
          <w:trHeight w:val="204"/>
        </w:trPr>
        <w:tc>
          <w:tcPr>
            <w:tcW w:w="1050" w:type="pct"/>
            <w:shd w:val="clear" w:color="auto" w:fill="auto"/>
            <w:noWrap/>
            <w:vAlign w:val="bottom"/>
          </w:tcPr>
          <w:p w14:paraId="52CB7357" w14:textId="4645E153" w:rsidR="008830C7" w:rsidRPr="0060781D" w:rsidRDefault="008830C7" w:rsidP="008830C7">
            <w:pPr>
              <w:spacing w:after="0" w:line="240" w:lineRule="auto"/>
              <w:rPr>
                <w:rFonts w:eastAsia="Times New Roman" w:cstheme="minorHAnsi"/>
                <w:color w:val="000000"/>
                <w:sz w:val="16"/>
                <w:szCs w:val="16"/>
                <w:lang w:eastAsia="it-IT"/>
              </w:rPr>
            </w:pPr>
            <w:r w:rsidRPr="0060781D">
              <w:rPr>
                <w:rFonts w:cstheme="minorHAnsi"/>
                <w:sz w:val="16"/>
                <w:szCs w:val="16"/>
              </w:rPr>
              <w:t>Veneto</w:t>
            </w:r>
          </w:p>
        </w:tc>
        <w:tc>
          <w:tcPr>
            <w:tcW w:w="790" w:type="pct"/>
            <w:shd w:val="clear" w:color="auto" w:fill="auto"/>
            <w:noWrap/>
            <w:vAlign w:val="bottom"/>
          </w:tcPr>
          <w:p w14:paraId="6214B96E" w14:textId="01E205B9"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4,5</w:t>
            </w:r>
          </w:p>
        </w:tc>
        <w:tc>
          <w:tcPr>
            <w:tcW w:w="790" w:type="pct"/>
            <w:shd w:val="clear" w:color="auto" w:fill="auto"/>
            <w:noWrap/>
            <w:vAlign w:val="bottom"/>
          </w:tcPr>
          <w:p w14:paraId="501A8F38" w14:textId="57023225"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19,1</w:t>
            </w:r>
          </w:p>
        </w:tc>
        <w:tc>
          <w:tcPr>
            <w:tcW w:w="790" w:type="pct"/>
            <w:shd w:val="clear" w:color="auto" w:fill="auto"/>
            <w:noWrap/>
            <w:vAlign w:val="bottom"/>
          </w:tcPr>
          <w:p w14:paraId="25F54484" w14:textId="0A4A882B"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4,4</w:t>
            </w:r>
          </w:p>
        </w:tc>
        <w:tc>
          <w:tcPr>
            <w:tcW w:w="790" w:type="pct"/>
            <w:vAlign w:val="bottom"/>
          </w:tcPr>
          <w:p w14:paraId="4D524861" w14:textId="6856921D" w:rsidR="008830C7" w:rsidRPr="0060781D" w:rsidRDefault="008830C7" w:rsidP="008830C7">
            <w:pPr>
              <w:spacing w:after="0" w:line="240" w:lineRule="auto"/>
              <w:jc w:val="right"/>
              <w:rPr>
                <w:rFonts w:cstheme="minorHAnsi"/>
                <w:color w:val="000000"/>
                <w:sz w:val="16"/>
                <w:szCs w:val="16"/>
              </w:rPr>
            </w:pPr>
            <w:r w:rsidRPr="0060781D">
              <w:rPr>
                <w:rFonts w:cstheme="minorHAnsi"/>
                <w:sz w:val="16"/>
                <w:szCs w:val="16"/>
              </w:rPr>
              <w:t>22,8</w:t>
            </w:r>
          </w:p>
        </w:tc>
        <w:tc>
          <w:tcPr>
            <w:tcW w:w="790" w:type="pct"/>
            <w:shd w:val="clear" w:color="auto" w:fill="auto"/>
            <w:noWrap/>
            <w:vAlign w:val="bottom"/>
          </w:tcPr>
          <w:p w14:paraId="68AF9591" w14:textId="5C306116"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2,5</w:t>
            </w:r>
          </w:p>
        </w:tc>
      </w:tr>
      <w:tr w:rsidR="001A5620" w:rsidRPr="00E55090" w14:paraId="7A8BC7B2" w14:textId="77777777" w:rsidTr="0060781D">
        <w:trPr>
          <w:trHeight w:val="204"/>
        </w:trPr>
        <w:tc>
          <w:tcPr>
            <w:tcW w:w="1050" w:type="pct"/>
            <w:shd w:val="clear" w:color="auto" w:fill="auto"/>
            <w:noWrap/>
            <w:vAlign w:val="bottom"/>
          </w:tcPr>
          <w:p w14:paraId="17C46C46" w14:textId="4709812D" w:rsidR="008830C7" w:rsidRPr="0060781D" w:rsidRDefault="008830C7" w:rsidP="008830C7">
            <w:pPr>
              <w:spacing w:after="0" w:line="240" w:lineRule="auto"/>
              <w:rPr>
                <w:rFonts w:eastAsia="Times New Roman" w:cstheme="minorHAnsi"/>
                <w:color w:val="000000"/>
                <w:sz w:val="16"/>
                <w:szCs w:val="16"/>
                <w:lang w:eastAsia="it-IT"/>
              </w:rPr>
            </w:pPr>
            <w:r w:rsidRPr="0060781D">
              <w:rPr>
                <w:rFonts w:cstheme="minorHAnsi"/>
                <w:sz w:val="16"/>
                <w:szCs w:val="16"/>
              </w:rPr>
              <w:t>Friuli Venezia Giulia</w:t>
            </w:r>
          </w:p>
        </w:tc>
        <w:tc>
          <w:tcPr>
            <w:tcW w:w="790" w:type="pct"/>
            <w:shd w:val="clear" w:color="auto" w:fill="auto"/>
            <w:noWrap/>
            <w:vAlign w:val="bottom"/>
          </w:tcPr>
          <w:p w14:paraId="657A6F60" w14:textId="52AD82AC"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1,1</w:t>
            </w:r>
          </w:p>
        </w:tc>
        <w:tc>
          <w:tcPr>
            <w:tcW w:w="790" w:type="pct"/>
            <w:shd w:val="clear" w:color="auto" w:fill="auto"/>
            <w:noWrap/>
            <w:vAlign w:val="bottom"/>
          </w:tcPr>
          <w:p w14:paraId="250FADB0" w14:textId="657AECD4"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5,0</w:t>
            </w:r>
          </w:p>
        </w:tc>
        <w:tc>
          <w:tcPr>
            <w:tcW w:w="790" w:type="pct"/>
            <w:shd w:val="clear" w:color="auto" w:fill="auto"/>
            <w:noWrap/>
            <w:vAlign w:val="bottom"/>
          </w:tcPr>
          <w:p w14:paraId="6586FD6C" w14:textId="37DC73E2"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1,6</w:t>
            </w:r>
          </w:p>
        </w:tc>
        <w:tc>
          <w:tcPr>
            <w:tcW w:w="790" w:type="pct"/>
            <w:vAlign w:val="bottom"/>
          </w:tcPr>
          <w:p w14:paraId="06B4F2D4" w14:textId="1F566A0A" w:rsidR="008830C7" w:rsidRPr="0060781D" w:rsidRDefault="008830C7" w:rsidP="008830C7">
            <w:pPr>
              <w:spacing w:after="0" w:line="240" w:lineRule="auto"/>
              <w:jc w:val="right"/>
              <w:rPr>
                <w:rFonts w:cstheme="minorHAnsi"/>
                <w:color w:val="000000"/>
                <w:sz w:val="16"/>
                <w:szCs w:val="16"/>
              </w:rPr>
            </w:pPr>
            <w:r w:rsidRPr="0060781D">
              <w:rPr>
                <w:rFonts w:cstheme="minorHAnsi"/>
                <w:sz w:val="16"/>
                <w:szCs w:val="16"/>
              </w:rPr>
              <w:t>6,4</w:t>
            </w:r>
          </w:p>
        </w:tc>
        <w:tc>
          <w:tcPr>
            <w:tcW w:w="790" w:type="pct"/>
            <w:shd w:val="clear" w:color="auto" w:fill="auto"/>
            <w:noWrap/>
            <w:vAlign w:val="bottom"/>
          </w:tcPr>
          <w:p w14:paraId="66D45347" w14:textId="512EB94E"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1,1</w:t>
            </w:r>
          </w:p>
        </w:tc>
      </w:tr>
      <w:tr w:rsidR="001A5620" w:rsidRPr="00E55090" w14:paraId="0BA75286" w14:textId="77777777" w:rsidTr="0060781D">
        <w:trPr>
          <w:trHeight w:val="204"/>
        </w:trPr>
        <w:tc>
          <w:tcPr>
            <w:tcW w:w="1050" w:type="pct"/>
            <w:shd w:val="clear" w:color="auto" w:fill="auto"/>
            <w:noWrap/>
            <w:vAlign w:val="bottom"/>
          </w:tcPr>
          <w:p w14:paraId="5F78EFFF" w14:textId="0887BD9B" w:rsidR="008830C7" w:rsidRPr="0060781D" w:rsidRDefault="008830C7" w:rsidP="008830C7">
            <w:pPr>
              <w:spacing w:after="0" w:line="240" w:lineRule="auto"/>
              <w:rPr>
                <w:rFonts w:eastAsia="Times New Roman" w:cstheme="minorHAnsi"/>
                <w:color w:val="000000"/>
                <w:sz w:val="16"/>
                <w:szCs w:val="16"/>
                <w:lang w:eastAsia="it-IT"/>
              </w:rPr>
            </w:pPr>
            <w:r w:rsidRPr="0060781D">
              <w:rPr>
                <w:rFonts w:cstheme="minorHAnsi"/>
                <w:sz w:val="16"/>
                <w:szCs w:val="16"/>
              </w:rPr>
              <w:t>Liguria</w:t>
            </w:r>
          </w:p>
        </w:tc>
        <w:tc>
          <w:tcPr>
            <w:tcW w:w="790" w:type="pct"/>
            <w:shd w:val="clear" w:color="auto" w:fill="auto"/>
            <w:noWrap/>
            <w:vAlign w:val="bottom"/>
          </w:tcPr>
          <w:p w14:paraId="3D9BFF0D" w14:textId="5A8195BC"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2,5</w:t>
            </w:r>
          </w:p>
        </w:tc>
        <w:tc>
          <w:tcPr>
            <w:tcW w:w="790" w:type="pct"/>
            <w:shd w:val="clear" w:color="auto" w:fill="auto"/>
            <w:noWrap/>
            <w:vAlign w:val="bottom"/>
          </w:tcPr>
          <w:p w14:paraId="24946167" w14:textId="385A3081"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19,0</w:t>
            </w:r>
          </w:p>
        </w:tc>
        <w:tc>
          <w:tcPr>
            <w:tcW w:w="790" w:type="pct"/>
            <w:shd w:val="clear" w:color="auto" w:fill="auto"/>
            <w:noWrap/>
            <w:vAlign w:val="bottom"/>
          </w:tcPr>
          <w:p w14:paraId="6B69716D" w14:textId="77038B38"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2,8</w:t>
            </w:r>
          </w:p>
        </w:tc>
        <w:tc>
          <w:tcPr>
            <w:tcW w:w="790" w:type="pct"/>
            <w:vAlign w:val="bottom"/>
          </w:tcPr>
          <w:p w14:paraId="4731479A" w14:textId="5E00D2B0" w:rsidR="008830C7" w:rsidRPr="0060781D" w:rsidRDefault="008830C7" w:rsidP="008830C7">
            <w:pPr>
              <w:spacing w:after="0" w:line="240" w:lineRule="auto"/>
              <w:jc w:val="right"/>
              <w:rPr>
                <w:rFonts w:cstheme="minorHAnsi"/>
                <w:color w:val="000000"/>
                <w:sz w:val="16"/>
                <w:szCs w:val="16"/>
              </w:rPr>
            </w:pPr>
            <w:r w:rsidRPr="0060781D">
              <w:rPr>
                <w:rFonts w:cstheme="minorHAnsi"/>
                <w:sz w:val="16"/>
                <w:szCs w:val="16"/>
              </w:rPr>
              <w:t>21,1</w:t>
            </w:r>
          </w:p>
        </w:tc>
        <w:tc>
          <w:tcPr>
            <w:tcW w:w="790" w:type="pct"/>
            <w:shd w:val="clear" w:color="auto" w:fill="auto"/>
            <w:noWrap/>
            <w:vAlign w:val="bottom"/>
          </w:tcPr>
          <w:p w14:paraId="4894B317" w14:textId="609F80C7"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1,2</w:t>
            </w:r>
          </w:p>
        </w:tc>
      </w:tr>
      <w:tr w:rsidR="0023125A" w:rsidRPr="0023125A" w14:paraId="68C95A33" w14:textId="77777777" w:rsidTr="0060781D">
        <w:trPr>
          <w:trHeight w:val="204"/>
        </w:trPr>
        <w:tc>
          <w:tcPr>
            <w:tcW w:w="1050" w:type="pct"/>
            <w:shd w:val="clear" w:color="auto" w:fill="auto"/>
            <w:noWrap/>
            <w:vAlign w:val="bottom"/>
          </w:tcPr>
          <w:p w14:paraId="2D159800" w14:textId="621C4023" w:rsidR="008830C7" w:rsidRPr="0023125A" w:rsidRDefault="008830C7" w:rsidP="008830C7">
            <w:pPr>
              <w:spacing w:after="0" w:line="240" w:lineRule="auto"/>
              <w:rPr>
                <w:rFonts w:eastAsia="Times New Roman" w:cstheme="minorHAnsi"/>
                <w:color w:val="FF0000"/>
                <w:sz w:val="16"/>
                <w:szCs w:val="16"/>
                <w:lang w:eastAsia="it-IT"/>
              </w:rPr>
            </w:pPr>
            <w:r w:rsidRPr="0023125A">
              <w:rPr>
                <w:rFonts w:cstheme="minorHAnsi"/>
                <w:color w:val="FF0000"/>
                <w:sz w:val="16"/>
                <w:szCs w:val="16"/>
              </w:rPr>
              <w:t>Emilia Romagna</w:t>
            </w:r>
          </w:p>
        </w:tc>
        <w:tc>
          <w:tcPr>
            <w:tcW w:w="790" w:type="pct"/>
            <w:shd w:val="clear" w:color="auto" w:fill="auto"/>
            <w:noWrap/>
            <w:vAlign w:val="bottom"/>
          </w:tcPr>
          <w:p w14:paraId="3075101E" w14:textId="70D5637E" w:rsidR="008830C7" w:rsidRPr="0023125A" w:rsidRDefault="008830C7" w:rsidP="008830C7">
            <w:pPr>
              <w:spacing w:after="0" w:line="240" w:lineRule="auto"/>
              <w:jc w:val="right"/>
              <w:rPr>
                <w:rFonts w:eastAsia="Times New Roman" w:cstheme="minorHAnsi"/>
                <w:color w:val="FF0000"/>
                <w:sz w:val="16"/>
                <w:szCs w:val="16"/>
                <w:lang w:eastAsia="it-IT"/>
              </w:rPr>
            </w:pPr>
            <w:r w:rsidRPr="0023125A">
              <w:rPr>
                <w:rFonts w:cstheme="minorHAnsi"/>
                <w:color w:val="FF0000"/>
                <w:sz w:val="16"/>
                <w:szCs w:val="16"/>
              </w:rPr>
              <w:t>1,9</w:t>
            </w:r>
          </w:p>
        </w:tc>
        <w:tc>
          <w:tcPr>
            <w:tcW w:w="790" w:type="pct"/>
            <w:shd w:val="clear" w:color="auto" w:fill="auto"/>
            <w:noWrap/>
            <w:vAlign w:val="bottom"/>
          </w:tcPr>
          <w:p w14:paraId="15F819C1" w14:textId="4556BE60" w:rsidR="008830C7" w:rsidRPr="0023125A" w:rsidRDefault="008830C7" w:rsidP="008830C7">
            <w:pPr>
              <w:spacing w:after="0" w:line="240" w:lineRule="auto"/>
              <w:jc w:val="right"/>
              <w:rPr>
                <w:rFonts w:eastAsia="Times New Roman" w:cstheme="minorHAnsi"/>
                <w:color w:val="FF0000"/>
                <w:sz w:val="16"/>
                <w:szCs w:val="16"/>
                <w:lang w:eastAsia="it-IT"/>
              </w:rPr>
            </w:pPr>
            <w:r w:rsidRPr="0023125A">
              <w:rPr>
                <w:rFonts w:cstheme="minorHAnsi"/>
                <w:color w:val="FF0000"/>
                <w:sz w:val="16"/>
                <w:szCs w:val="16"/>
              </w:rPr>
              <w:t>8,1</w:t>
            </w:r>
          </w:p>
        </w:tc>
        <w:tc>
          <w:tcPr>
            <w:tcW w:w="790" w:type="pct"/>
            <w:shd w:val="clear" w:color="auto" w:fill="auto"/>
            <w:noWrap/>
            <w:vAlign w:val="bottom"/>
          </w:tcPr>
          <w:p w14:paraId="6A00C632" w14:textId="2BD24E68" w:rsidR="008830C7" w:rsidRPr="0023125A" w:rsidRDefault="008830C7" w:rsidP="008830C7">
            <w:pPr>
              <w:spacing w:after="0" w:line="240" w:lineRule="auto"/>
              <w:jc w:val="right"/>
              <w:rPr>
                <w:rFonts w:eastAsia="Times New Roman" w:cstheme="minorHAnsi"/>
                <w:color w:val="FF0000"/>
                <w:sz w:val="16"/>
                <w:szCs w:val="16"/>
                <w:lang w:eastAsia="it-IT"/>
              </w:rPr>
            </w:pPr>
            <w:r w:rsidRPr="0023125A">
              <w:rPr>
                <w:rFonts w:cstheme="minorHAnsi"/>
                <w:color w:val="FF0000"/>
                <w:sz w:val="16"/>
                <w:szCs w:val="16"/>
              </w:rPr>
              <w:t>3,9</w:t>
            </w:r>
          </w:p>
        </w:tc>
        <w:tc>
          <w:tcPr>
            <w:tcW w:w="790" w:type="pct"/>
            <w:shd w:val="clear" w:color="auto" w:fill="auto"/>
            <w:vAlign w:val="bottom"/>
          </w:tcPr>
          <w:p w14:paraId="3AC05823" w14:textId="3E16A3FA" w:rsidR="008830C7" w:rsidRPr="0023125A" w:rsidRDefault="008830C7" w:rsidP="008830C7">
            <w:pPr>
              <w:spacing w:after="0" w:line="240" w:lineRule="auto"/>
              <w:jc w:val="right"/>
              <w:rPr>
                <w:rFonts w:cstheme="minorHAnsi"/>
                <w:color w:val="FF0000"/>
                <w:sz w:val="16"/>
                <w:szCs w:val="16"/>
              </w:rPr>
            </w:pPr>
            <w:r w:rsidRPr="0023125A">
              <w:rPr>
                <w:rFonts w:cstheme="minorHAnsi"/>
                <w:color w:val="FF0000"/>
                <w:sz w:val="16"/>
                <w:szCs w:val="16"/>
              </w:rPr>
              <w:t>11,2</w:t>
            </w:r>
          </w:p>
        </w:tc>
        <w:tc>
          <w:tcPr>
            <w:tcW w:w="790" w:type="pct"/>
            <w:shd w:val="clear" w:color="auto" w:fill="auto"/>
            <w:noWrap/>
            <w:vAlign w:val="bottom"/>
          </w:tcPr>
          <w:p w14:paraId="000206BE" w14:textId="059D9081" w:rsidR="008830C7" w:rsidRPr="0023125A" w:rsidRDefault="008830C7" w:rsidP="008830C7">
            <w:pPr>
              <w:spacing w:after="0" w:line="240" w:lineRule="auto"/>
              <w:jc w:val="right"/>
              <w:rPr>
                <w:rFonts w:eastAsia="Times New Roman" w:cstheme="minorHAnsi"/>
                <w:color w:val="FF0000"/>
                <w:sz w:val="16"/>
                <w:szCs w:val="16"/>
                <w:lang w:eastAsia="it-IT"/>
              </w:rPr>
            </w:pPr>
            <w:r w:rsidRPr="0023125A">
              <w:rPr>
                <w:rFonts w:cstheme="minorHAnsi"/>
                <w:color w:val="FF0000"/>
                <w:sz w:val="16"/>
                <w:szCs w:val="16"/>
              </w:rPr>
              <w:t>1,9</w:t>
            </w:r>
          </w:p>
        </w:tc>
      </w:tr>
      <w:tr w:rsidR="001A5620" w:rsidRPr="00FE66CA" w14:paraId="7B09BFE7" w14:textId="77777777" w:rsidTr="0060781D">
        <w:trPr>
          <w:trHeight w:val="204"/>
        </w:trPr>
        <w:tc>
          <w:tcPr>
            <w:tcW w:w="1050" w:type="pct"/>
            <w:shd w:val="clear" w:color="auto" w:fill="auto"/>
            <w:noWrap/>
            <w:vAlign w:val="bottom"/>
          </w:tcPr>
          <w:p w14:paraId="0F9632B2" w14:textId="08BD60CF" w:rsidR="008830C7" w:rsidRPr="0060781D" w:rsidRDefault="008830C7" w:rsidP="008830C7">
            <w:pPr>
              <w:spacing w:after="0" w:line="240" w:lineRule="auto"/>
              <w:rPr>
                <w:rFonts w:cstheme="minorHAnsi"/>
                <w:i/>
                <w:iCs/>
                <w:color w:val="000000"/>
                <w:sz w:val="16"/>
                <w:szCs w:val="16"/>
              </w:rPr>
            </w:pPr>
            <w:r w:rsidRPr="0060781D">
              <w:rPr>
                <w:rFonts w:cstheme="minorHAnsi"/>
                <w:sz w:val="16"/>
                <w:szCs w:val="16"/>
              </w:rPr>
              <w:t>Toscana</w:t>
            </w:r>
          </w:p>
        </w:tc>
        <w:tc>
          <w:tcPr>
            <w:tcW w:w="790" w:type="pct"/>
            <w:shd w:val="clear" w:color="auto" w:fill="auto"/>
            <w:noWrap/>
            <w:vAlign w:val="bottom"/>
          </w:tcPr>
          <w:p w14:paraId="102381AD" w14:textId="6437A4A9"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4,5</w:t>
            </w:r>
          </w:p>
        </w:tc>
        <w:tc>
          <w:tcPr>
            <w:tcW w:w="790" w:type="pct"/>
            <w:shd w:val="clear" w:color="auto" w:fill="auto"/>
            <w:noWrap/>
            <w:vAlign w:val="bottom"/>
          </w:tcPr>
          <w:p w14:paraId="3D32875D" w14:textId="45B4E1D4"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9,1</w:t>
            </w:r>
          </w:p>
        </w:tc>
        <w:tc>
          <w:tcPr>
            <w:tcW w:w="790" w:type="pct"/>
            <w:shd w:val="clear" w:color="auto" w:fill="auto"/>
            <w:noWrap/>
            <w:vAlign w:val="bottom"/>
          </w:tcPr>
          <w:p w14:paraId="567FD97E" w14:textId="47485436"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3,2</w:t>
            </w:r>
          </w:p>
        </w:tc>
        <w:tc>
          <w:tcPr>
            <w:tcW w:w="790" w:type="pct"/>
            <w:vAlign w:val="bottom"/>
          </w:tcPr>
          <w:p w14:paraId="01C7A765" w14:textId="3CD37F6C"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12,3</w:t>
            </w:r>
          </w:p>
        </w:tc>
        <w:tc>
          <w:tcPr>
            <w:tcW w:w="790" w:type="pct"/>
            <w:shd w:val="clear" w:color="auto" w:fill="auto"/>
            <w:noWrap/>
            <w:vAlign w:val="bottom"/>
          </w:tcPr>
          <w:p w14:paraId="636D8164" w14:textId="18CC29FA"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3,4</w:t>
            </w:r>
          </w:p>
        </w:tc>
      </w:tr>
      <w:tr w:rsidR="001A5620" w:rsidRPr="00FE66CA" w14:paraId="117E1614" w14:textId="77777777" w:rsidTr="0060781D">
        <w:trPr>
          <w:trHeight w:val="204"/>
        </w:trPr>
        <w:tc>
          <w:tcPr>
            <w:tcW w:w="1050" w:type="pct"/>
            <w:shd w:val="clear" w:color="auto" w:fill="auto"/>
            <w:noWrap/>
            <w:vAlign w:val="bottom"/>
          </w:tcPr>
          <w:p w14:paraId="40140B50" w14:textId="6B732A31" w:rsidR="008830C7" w:rsidRPr="0060781D" w:rsidRDefault="008830C7" w:rsidP="008830C7">
            <w:pPr>
              <w:spacing w:after="0" w:line="240" w:lineRule="auto"/>
              <w:rPr>
                <w:rFonts w:cstheme="minorHAnsi"/>
                <w:i/>
                <w:iCs/>
                <w:color w:val="000000"/>
                <w:sz w:val="16"/>
                <w:szCs w:val="16"/>
              </w:rPr>
            </w:pPr>
            <w:r w:rsidRPr="0060781D">
              <w:rPr>
                <w:rFonts w:cstheme="minorHAnsi"/>
                <w:sz w:val="16"/>
                <w:szCs w:val="16"/>
              </w:rPr>
              <w:t>Umbria</w:t>
            </w:r>
          </w:p>
        </w:tc>
        <w:tc>
          <w:tcPr>
            <w:tcW w:w="790" w:type="pct"/>
            <w:shd w:val="clear" w:color="auto" w:fill="auto"/>
            <w:noWrap/>
            <w:vAlign w:val="bottom"/>
          </w:tcPr>
          <w:p w14:paraId="5C02C26B" w14:textId="3C2699DB"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7,6</w:t>
            </w:r>
          </w:p>
        </w:tc>
        <w:tc>
          <w:tcPr>
            <w:tcW w:w="790" w:type="pct"/>
            <w:shd w:val="clear" w:color="auto" w:fill="auto"/>
            <w:noWrap/>
            <w:vAlign w:val="bottom"/>
          </w:tcPr>
          <w:p w14:paraId="70E97236" w14:textId="2FE92A5F"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15,9</w:t>
            </w:r>
          </w:p>
        </w:tc>
        <w:tc>
          <w:tcPr>
            <w:tcW w:w="790" w:type="pct"/>
            <w:shd w:val="clear" w:color="auto" w:fill="auto"/>
            <w:noWrap/>
            <w:vAlign w:val="bottom"/>
          </w:tcPr>
          <w:p w14:paraId="46CF7EAC" w14:textId="1F0B40C0"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10,1</w:t>
            </w:r>
          </w:p>
        </w:tc>
        <w:tc>
          <w:tcPr>
            <w:tcW w:w="790" w:type="pct"/>
            <w:vAlign w:val="bottom"/>
          </w:tcPr>
          <w:p w14:paraId="213B6C78" w14:textId="0DBFCF1C"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18,4</w:t>
            </w:r>
          </w:p>
        </w:tc>
        <w:tc>
          <w:tcPr>
            <w:tcW w:w="790" w:type="pct"/>
            <w:shd w:val="clear" w:color="auto" w:fill="auto"/>
            <w:noWrap/>
            <w:vAlign w:val="bottom"/>
          </w:tcPr>
          <w:p w14:paraId="7FBD0537" w14:textId="127911FB"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5,5</w:t>
            </w:r>
          </w:p>
        </w:tc>
      </w:tr>
      <w:tr w:rsidR="001A5620" w:rsidRPr="00FE66CA" w14:paraId="4330B249" w14:textId="77777777" w:rsidTr="0060781D">
        <w:trPr>
          <w:trHeight w:val="204"/>
        </w:trPr>
        <w:tc>
          <w:tcPr>
            <w:tcW w:w="1050" w:type="pct"/>
            <w:shd w:val="clear" w:color="auto" w:fill="auto"/>
            <w:noWrap/>
            <w:vAlign w:val="bottom"/>
          </w:tcPr>
          <w:p w14:paraId="2D21C3ED" w14:textId="49B3957C" w:rsidR="008830C7" w:rsidRPr="0060781D" w:rsidRDefault="008830C7" w:rsidP="008830C7">
            <w:pPr>
              <w:spacing w:after="0" w:line="240" w:lineRule="auto"/>
              <w:rPr>
                <w:rFonts w:cstheme="minorHAnsi"/>
                <w:i/>
                <w:iCs/>
                <w:color w:val="000000"/>
                <w:sz w:val="16"/>
                <w:szCs w:val="16"/>
              </w:rPr>
            </w:pPr>
            <w:r w:rsidRPr="0060781D">
              <w:rPr>
                <w:rFonts w:cstheme="minorHAnsi"/>
                <w:sz w:val="16"/>
                <w:szCs w:val="16"/>
              </w:rPr>
              <w:t>Marche</w:t>
            </w:r>
          </w:p>
        </w:tc>
        <w:tc>
          <w:tcPr>
            <w:tcW w:w="790" w:type="pct"/>
            <w:shd w:val="clear" w:color="auto" w:fill="auto"/>
            <w:noWrap/>
            <w:vAlign w:val="bottom"/>
          </w:tcPr>
          <w:p w14:paraId="03661998" w14:textId="097AA4F2"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13,5</w:t>
            </w:r>
          </w:p>
        </w:tc>
        <w:tc>
          <w:tcPr>
            <w:tcW w:w="790" w:type="pct"/>
            <w:shd w:val="clear" w:color="auto" w:fill="auto"/>
            <w:noWrap/>
            <w:vAlign w:val="bottom"/>
          </w:tcPr>
          <w:p w14:paraId="7EF07C0F" w14:textId="411684CC"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20,1</w:t>
            </w:r>
          </w:p>
        </w:tc>
        <w:tc>
          <w:tcPr>
            <w:tcW w:w="790" w:type="pct"/>
            <w:shd w:val="clear" w:color="auto" w:fill="auto"/>
            <w:noWrap/>
            <w:vAlign w:val="bottom"/>
          </w:tcPr>
          <w:p w14:paraId="6AD45338" w14:textId="17F15862"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15,2</w:t>
            </w:r>
          </w:p>
        </w:tc>
        <w:tc>
          <w:tcPr>
            <w:tcW w:w="790" w:type="pct"/>
            <w:vAlign w:val="bottom"/>
          </w:tcPr>
          <w:p w14:paraId="6E896A46" w14:textId="20D86C03"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24,9</w:t>
            </w:r>
          </w:p>
        </w:tc>
        <w:tc>
          <w:tcPr>
            <w:tcW w:w="790" w:type="pct"/>
            <w:shd w:val="clear" w:color="auto" w:fill="auto"/>
            <w:noWrap/>
            <w:vAlign w:val="bottom"/>
          </w:tcPr>
          <w:p w14:paraId="28BF0507" w14:textId="29B482B6"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11,2</w:t>
            </w:r>
          </w:p>
        </w:tc>
      </w:tr>
      <w:tr w:rsidR="001A5620" w:rsidRPr="00FE66CA" w14:paraId="585C87AC" w14:textId="77777777" w:rsidTr="0060781D">
        <w:trPr>
          <w:trHeight w:val="204"/>
        </w:trPr>
        <w:tc>
          <w:tcPr>
            <w:tcW w:w="1050" w:type="pct"/>
            <w:shd w:val="clear" w:color="auto" w:fill="auto"/>
            <w:noWrap/>
            <w:vAlign w:val="bottom"/>
          </w:tcPr>
          <w:p w14:paraId="3E348511" w14:textId="0D074EDF" w:rsidR="008830C7" w:rsidRPr="0060781D" w:rsidRDefault="008830C7" w:rsidP="008830C7">
            <w:pPr>
              <w:spacing w:after="0" w:line="240" w:lineRule="auto"/>
              <w:rPr>
                <w:rFonts w:cstheme="minorHAnsi"/>
                <w:i/>
                <w:iCs/>
                <w:color w:val="000000"/>
                <w:sz w:val="16"/>
                <w:szCs w:val="16"/>
              </w:rPr>
            </w:pPr>
            <w:r w:rsidRPr="0060781D">
              <w:rPr>
                <w:rFonts w:cstheme="minorHAnsi"/>
                <w:sz w:val="16"/>
                <w:szCs w:val="16"/>
              </w:rPr>
              <w:t>Lazio</w:t>
            </w:r>
          </w:p>
        </w:tc>
        <w:tc>
          <w:tcPr>
            <w:tcW w:w="790" w:type="pct"/>
            <w:shd w:val="clear" w:color="auto" w:fill="auto"/>
            <w:noWrap/>
            <w:vAlign w:val="bottom"/>
          </w:tcPr>
          <w:p w14:paraId="7FE1C240" w14:textId="6C6970D0"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15,3</w:t>
            </w:r>
          </w:p>
        </w:tc>
        <w:tc>
          <w:tcPr>
            <w:tcW w:w="790" w:type="pct"/>
            <w:shd w:val="clear" w:color="auto" w:fill="auto"/>
            <w:noWrap/>
            <w:vAlign w:val="bottom"/>
          </w:tcPr>
          <w:p w14:paraId="12E612BB" w14:textId="2419D76C"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22,8</w:t>
            </w:r>
          </w:p>
        </w:tc>
        <w:tc>
          <w:tcPr>
            <w:tcW w:w="790" w:type="pct"/>
            <w:shd w:val="clear" w:color="auto" w:fill="auto"/>
            <w:noWrap/>
            <w:vAlign w:val="bottom"/>
          </w:tcPr>
          <w:p w14:paraId="1F693E9E" w14:textId="0E6A0774"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14,5</w:t>
            </w:r>
          </w:p>
        </w:tc>
        <w:tc>
          <w:tcPr>
            <w:tcW w:w="790" w:type="pct"/>
            <w:vAlign w:val="bottom"/>
          </w:tcPr>
          <w:p w14:paraId="2393ED18" w14:textId="14ACAFFB"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25,3</w:t>
            </w:r>
          </w:p>
        </w:tc>
        <w:tc>
          <w:tcPr>
            <w:tcW w:w="790" w:type="pct"/>
            <w:shd w:val="clear" w:color="auto" w:fill="auto"/>
            <w:noWrap/>
            <w:vAlign w:val="bottom"/>
          </w:tcPr>
          <w:p w14:paraId="7CFB864F" w14:textId="3FE7E48F"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13,2</w:t>
            </w:r>
          </w:p>
        </w:tc>
      </w:tr>
      <w:tr w:rsidR="001A5620" w:rsidRPr="00FE66CA" w14:paraId="7F900A3F" w14:textId="77777777" w:rsidTr="0060781D">
        <w:trPr>
          <w:trHeight w:val="204"/>
        </w:trPr>
        <w:tc>
          <w:tcPr>
            <w:tcW w:w="1050" w:type="pct"/>
            <w:shd w:val="clear" w:color="auto" w:fill="auto"/>
            <w:noWrap/>
            <w:vAlign w:val="bottom"/>
          </w:tcPr>
          <w:p w14:paraId="70CDBECD" w14:textId="3E381A84" w:rsidR="008830C7" w:rsidRPr="0060781D" w:rsidRDefault="008830C7" w:rsidP="008830C7">
            <w:pPr>
              <w:spacing w:after="0" w:line="240" w:lineRule="auto"/>
              <w:rPr>
                <w:rFonts w:cstheme="minorHAnsi"/>
                <w:i/>
                <w:iCs/>
                <w:color w:val="000000"/>
                <w:sz w:val="16"/>
                <w:szCs w:val="16"/>
              </w:rPr>
            </w:pPr>
            <w:r w:rsidRPr="0060781D">
              <w:rPr>
                <w:rFonts w:cstheme="minorHAnsi"/>
                <w:sz w:val="16"/>
                <w:szCs w:val="16"/>
              </w:rPr>
              <w:t>Abruzzo</w:t>
            </w:r>
          </w:p>
        </w:tc>
        <w:tc>
          <w:tcPr>
            <w:tcW w:w="790" w:type="pct"/>
            <w:shd w:val="clear" w:color="auto" w:fill="auto"/>
            <w:noWrap/>
            <w:vAlign w:val="bottom"/>
          </w:tcPr>
          <w:p w14:paraId="201DBF34" w14:textId="095E0842"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4,7</w:t>
            </w:r>
          </w:p>
        </w:tc>
        <w:tc>
          <w:tcPr>
            <w:tcW w:w="790" w:type="pct"/>
            <w:shd w:val="clear" w:color="auto" w:fill="auto"/>
            <w:noWrap/>
            <w:vAlign w:val="bottom"/>
          </w:tcPr>
          <w:p w14:paraId="303CE3C4" w14:textId="776F7855"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11,9</w:t>
            </w:r>
          </w:p>
        </w:tc>
        <w:tc>
          <w:tcPr>
            <w:tcW w:w="790" w:type="pct"/>
            <w:shd w:val="clear" w:color="auto" w:fill="auto"/>
            <w:noWrap/>
            <w:vAlign w:val="bottom"/>
          </w:tcPr>
          <w:p w14:paraId="2AFAA0AF" w14:textId="0A68431A"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5,9</w:t>
            </w:r>
          </w:p>
        </w:tc>
        <w:tc>
          <w:tcPr>
            <w:tcW w:w="790" w:type="pct"/>
            <w:vAlign w:val="bottom"/>
          </w:tcPr>
          <w:p w14:paraId="6BF3222D" w14:textId="5CE2F76A"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15,2</w:t>
            </w:r>
          </w:p>
        </w:tc>
        <w:tc>
          <w:tcPr>
            <w:tcW w:w="790" w:type="pct"/>
            <w:shd w:val="clear" w:color="auto" w:fill="auto"/>
            <w:noWrap/>
            <w:vAlign w:val="bottom"/>
          </w:tcPr>
          <w:p w14:paraId="697318EC" w14:textId="0A3A757A"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4,8</w:t>
            </w:r>
          </w:p>
        </w:tc>
      </w:tr>
      <w:tr w:rsidR="001A5620" w:rsidRPr="00FE66CA" w14:paraId="02C62FE8" w14:textId="77777777" w:rsidTr="0060781D">
        <w:trPr>
          <w:trHeight w:val="204"/>
        </w:trPr>
        <w:tc>
          <w:tcPr>
            <w:tcW w:w="1050" w:type="pct"/>
            <w:shd w:val="clear" w:color="auto" w:fill="auto"/>
            <w:noWrap/>
            <w:vAlign w:val="bottom"/>
          </w:tcPr>
          <w:p w14:paraId="53E5FE09" w14:textId="7FB9863C" w:rsidR="008830C7" w:rsidRPr="0060781D" w:rsidRDefault="008830C7" w:rsidP="008830C7">
            <w:pPr>
              <w:spacing w:after="0" w:line="240" w:lineRule="auto"/>
              <w:rPr>
                <w:rFonts w:cstheme="minorHAnsi"/>
                <w:i/>
                <w:iCs/>
                <w:color w:val="000000"/>
                <w:sz w:val="16"/>
                <w:szCs w:val="16"/>
              </w:rPr>
            </w:pPr>
            <w:r w:rsidRPr="0060781D">
              <w:rPr>
                <w:rFonts w:cstheme="minorHAnsi"/>
                <w:sz w:val="16"/>
                <w:szCs w:val="16"/>
              </w:rPr>
              <w:t>Molise</w:t>
            </w:r>
          </w:p>
        </w:tc>
        <w:tc>
          <w:tcPr>
            <w:tcW w:w="790" w:type="pct"/>
            <w:shd w:val="clear" w:color="auto" w:fill="auto"/>
            <w:noWrap/>
            <w:vAlign w:val="bottom"/>
          </w:tcPr>
          <w:p w14:paraId="394F6F85" w14:textId="0B5F9F7D"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3,1</w:t>
            </w:r>
          </w:p>
        </w:tc>
        <w:tc>
          <w:tcPr>
            <w:tcW w:w="790" w:type="pct"/>
            <w:shd w:val="clear" w:color="auto" w:fill="auto"/>
            <w:noWrap/>
            <w:vAlign w:val="bottom"/>
          </w:tcPr>
          <w:p w14:paraId="37760966" w14:textId="6E764344"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12,4</w:t>
            </w:r>
          </w:p>
        </w:tc>
        <w:tc>
          <w:tcPr>
            <w:tcW w:w="790" w:type="pct"/>
            <w:shd w:val="clear" w:color="auto" w:fill="auto"/>
            <w:noWrap/>
            <w:vAlign w:val="bottom"/>
          </w:tcPr>
          <w:p w14:paraId="46535DDA" w14:textId="49FF8522"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3,5</w:t>
            </w:r>
          </w:p>
        </w:tc>
        <w:tc>
          <w:tcPr>
            <w:tcW w:w="790" w:type="pct"/>
            <w:vAlign w:val="bottom"/>
          </w:tcPr>
          <w:p w14:paraId="07445F32" w14:textId="6AA345E3"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21,1</w:t>
            </w:r>
          </w:p>
        </w:tc>
        <w:tc>
          <w:tcPr>
            <w:tcW w:w="790" w:type="pct"/>
            <w:shd w:val="clear" w:color="auto" w:fill="auto"/>
            <w:noWrap/>
            <w:vAlign w:val="bottom"/>
          </w:tcPr>
          <w:p w14:paraId="6504C353" w14:textId="14BCFBD2"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3,0</w:t>
            </w:r>
          </w:p>
        </w:tc>
      </w:tr>
      <w:tr w:rsidR="001A5620" w:rsidRPr="00FE66CA" w14:paraId="69E33061" w14:textId="77777777" w:rsidTr="0060781D">
        <w:trPr>
          <w:trHeight w:val="204"/>
        </w:trPr>
        <w:tc>
          <w:tcPr>
            <w:tcW w:w="1050" w:type="pct"/>
            <w:shd w:val="clear" w:color="auto" w:fill="auto"/>
            <w:noWrap/>
            <w:vAlign w:val="bottom"/>
          </w:tcPr>
          <w:p w14:paraId="08288837" w14:textId="31155F69" w:rsidR="008830C7" w:rsidRPr="0060781D" w:rsidRDefault="008830C7" w:rsidP="008830C7">
            <w:pPr>
              <w:spacing w:after="0" w:line="240" w:lineRule="auto"/>
              <w:rPr>
                <w:rFonts w:cstheme="minorHAnsi"/>
                <w:i/>
                <w:iCs/>
                <w:color w:val="000000"/>
                <w:sz w:val="16"/>
                <w:szCs w:val="16"/>
              </w:rPr>
            </w:pPr>
            <w:r w:rsidRPr="0060781D">
              <w:rPr>
                <w:rFonts w:cstheme="minorHAnsi"/>
                <w:sz w:val="16"/>
                <w:szCs w:val="16"/>
              </w:rPr>
              <w:t>Campania</w:t>
            </w:r>
          </w:p>
        </w:tc>
        <w:tc>
          <w:tcPr>
            <w:tcW w:w="790" w:type="pct"/>
            <w:shd w:val="clear" w:color="auto" w:fill="auto"/>
            <w:noWrap/>
            <w:vAlign w:val="bottom"/>
          </w:tcPr>
          <w:p w14:paraId="15FE4A8D" w14:textId="1BFA1ADC"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6,5</w:t>
            </w:r>
          </w:p>
        </w:tc>
        <w:tc>
          <w:tcPr>
            <w:tcW w:w="790" w:type="pct"/>
            <w:shd w:val="clear" w:color="auto" w:fill="auto"/>
            <w:noWrap/>
            <w:vAlign w:val="bottom"/>
          </w:tcPr>
          <w:p w14:paraId="577EBFE7" w14:textId="64E529FC"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18,5</w:t>
            </w:r>
          </w:p>
        </w:tc>
        <w:tc>
          <w:tcPr>
            <w:tcW w:w="790" w:type="pct"/>
            <w:shd w:val="clear" w:color="auto" w:fill="auto"/>
            <w:noWrap/>
            <w:vAlign w:val="bottom"/>
          </w:tcPr>
          <w:p w14:paraId="3494F6D2" w14:textId="46888E00"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6,6</w:t>
            </w:r>
          </w:p>
        </w:tc>
        <w:tc>
          <w:tcPr>
            <w:tcW w:w="790" w:type="pct"/>
            <w:vAlign w:val="bottom"/>
          </w:tcPr>
          <w:p w14:paraId="51CD95AD" w14:textId="7FBC6D96"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27,5</w:t>
            </w:r>
          </w:p>
        </w:tc>
        <w:tc>
          <w:tcPr>
            <w:tcW w:w="790" w:type="pct"/>
            <w:shd w:val="clear" w:color="auto" w:fill="auto"/>
            <w:noWrap/>
            <w:vAlign w:val="bottom"/>
          </w:tcPr>
          <w:p w14:paraId="56F40150" w14:textId="7AC520A7"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5,0</w:t>
            </w:r>
          </w:p>
        </w:tc>
      </w:tr>
      <w:tr w:rsidR="001A5620" w:rsidRPr="00FE66CA" w14:paraId="5136F8F8" w14:textId="77777777" w:rsidTr="0060781D">
        <w:trPr>
          <w:trHeight w:val="204"/>
        </w:trPr>
        <w:tc>
          <w:tcPr>
            <w:tcW w:w="1050" w:type="pct"/>
            <w:shd w:val="clear" w:color="auto" w:fill="auto"/>
            <w:noWrap/>
            <w:vAlign w:val="bottom"/>
          </w:tcPr>
          <w:p w14:paraId="4BC3DCAB" w14:textId="7782AEF6" w:rsidR="008830C7" w:rsidRPr="0060781D" w:rsidRDefault="008830C7" w:rsidP="008830C7">
            <w:pPr>
              <w:spacing w:after="0" w:line="240" w:lineRule="auto"/>
              <w:rPr>
                <w:rFonts w:cstheme="minorHAnsi"/>
                <w:i/>
                <w:iCs/>
                <w:color w:val="000000"/>
                <w:sz w:val="16"/>
                <w:szCs w:val="16"/>
              </w:rPr>
            </w:pPr>
            <w:r w:rsidRPr="0060781D">
              <w:rPr>
                <w:rFonts w:cstheme="minorHAnsi"/>
                <w:sz w:val="16"/>
                <w:szCs w:val="16"/>
              </w:rPr>
              <w:t>Puglia</w:t>
            </w:r>
          </w:p>
        </w:tc>
        <w:tc>
          <w:tcPr>
            <w:tcW w:w="790" w:type="pct"/>
            <w:shd w:val="clear" w:color="auto" w:fill="auto"/>
            <w:noWrap/>
            <w:vAlign w:val="bottom"/>
          </w:tcPr>
          <w:p w14:paraId="33F56763" w14:textId="6B7EFCCA"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4,6</w:t>
            </w:r>
          </w:p>
        </w:tc>
        <w:tc>
          <w:tcPr>
            <w:tcW w:w="790" w:type="pct"/>
            <w:shd w:val="clear" w:color="auto" w:fill="auto"/>
            <w:noWrap/>
            <w:vAlign w:val="bottom"/>
          </w:tcPr>
          <w:p w14:paraId="688BFD94" w14:textId="01B4C11B"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15,0</w:t>
            </w:r>
          </w:p>
        </w:tc>
        <w:tc>
          <w:tcPr>
            <w:tcW w:w="790" w:type="pct"/>
            <w:shd w:val="clear" w:color="auto" w:fill="auto"/>
            <w:noWrap/>
            <w:vAlign w:val="bottom"/>
          </w:tcPr>
          <w:p w14:paraId="5D8C14F2" w14:textId="0E60D5B2"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4,7</w:t>
            </w:r>
          </w:p>
        </w:tc>
        <w:tc>
          <w:tcPr>
            <w:tcW w:w="790" w:type="pct"/>
            <w:vAlign w:val="bottom"/>
          </w:tcPr>
          <w:p w14:paraId="620C5D41" w14:textId="33F2B993"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21,3</w:t>
            </w:r>
          </w:p>
        </w:tc>
        <w:tc>
          <w:tcPr>
            <w:tcW w:w="790" w:type="pct"/>
            <w:shd w:val="clear" w:color="auto" w:fill="auto"/>
            <w:noWrap/>
            <w:vAlign w:val="bottom"/>
          </w:tcPr>
          <w:p w14:paraId="0F62828C" w14:textId="01C617D2"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2,3</w:t>
            </w:r>
          </w:p>
        </w:tc>
      </w:tr>
      <w:tr w:rsidR="001A5620" w:rsidRPr="00FE66CA" w14:paraId="7DBBBB63" w14:textId="77777777" w:rsidTr="0060781D">
        <w:trPr>
          <w:trHeight w:val="204"/>
        </w:trPr>
        <w:tc>
          <w:tcPr>
            <w:tcW w:w="1050" w:type="pct"/>
            <w:shd w:val="clear" w:color="auto" w:fill="auto"/>
            <w:noWrap/>
            <w:vAlign w:val="bottom"/>
          </w:tcPr>
          <w:p w14:paraId="44FA2034" w14:textId="278C777B" w:rsidR="008830C7" w:rsidRPr="0060781D" w:rsidRDefault="008830C7" w:rsidP="008830C7">
            <w:pPr>
              <w:spacing w:after="0" w:line="240" w:lineRule="auto"/>
              <w:rPr>
                <w:rFonts w:cstheme="minorHAnsi"/>
                <w:i/>
                <w:iCs/>
                <w:color w:val="000000"/>
                <w:sz w:val="16"/>
                <w:szCs w:val="16"/>
              </w:rPr>
            </w:pPr>
            <w:r w:rsidRPr="0060781D">
              <w:rPr>
                <w:rFonts w:cstheme="minorHAnsi"/>
                <w:sz w:val="16"/>
                <w:szCs w:val="16"/>
              </w:rPr>
              <w:t>Basilicata</w:t>
            </w:r>
          </w:p>
        </w:tc>
        <w:tc>
          <w:tcPr>
            <w:tcW w:w="790" w:type="pct"/>
            <w:shd w:val="clear" w:color="auto" w:fill="auto"/>
            <w:noWrap/>
            <w:vAlign w:val="bottom"/>
          </w:tcPr>
          <w:p w14:paraId="4AB24A20" w14:textId="52D07942"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2,2</w:t>
            </w:r>
          </w:p>
        </w:tc>
        <w:tc>
          <w:tcPr>
            <w:tcW w:w="790" w:type="pct"/>
            <w:shd w:val="clear" w:color="auto" w:fill="auto"/>
            <w:noWrap/>
            <w:vAlign w:val="bottom"/>
          </w:tcPr>
          <w:p w14:paraId="34D2824C" w14:textId="22C8C613"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19,7</w:t>
            </w:r>
          </w:p>
        </w:tc>
        <w:tc>
          <w:tcPr>
            <w:tcW w:w="790" w:type="pct"/>
            <w:shd w:val="clear" w:color="auto" w:fill="auto"/>
            <w:noWrap/>
            <w:vAlign w:val="bottom"/>
          </w:tcPr>
          <w:p w14:paraId="0ADD5AD4" w14:textId="0B638C5D"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5,2</w:t>
            </w:r>
          </w:p>
        </w:tc>
        <w:tc>
          <w:tcPr>
            <w:tcW w:w="790" w:type="pct"/>
            <w:vAlign w:val="bottom"/>
          </w:tcPr>
          <w:p w14:paraId="68F239D9" w14:textId="050C8DE0"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27,1</w:t>
            </w:r>
          </w:p>
        </w:tc>
        <w:tc>
          <w:tcPr>
            <w:tcW w:w="790" w:type="pct"/>
            <w:shd w:val="clear" w:color="auto" w:fill="auto"/>
            <w:noWrap/>
            <w:vAlign w:val="bottom"/>
          </w:tcPr>
          <w:p w14:paraId="2FA23AEF" w14:textId="4DAB85CB"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0,8</w:t>
            </w:r>
          </w:p>
        </w:tc>
      </w:tr>
      <w:tr w:rsidR="001A5620" w:rsidRPr="00FE66CA" w14:paraId="74EAE490" w14:textId="77777777" w:rsidTr="0060781D">
        <w:trPr>
          <w:trHeight w:val="204"/>
        </w:trPr>
        <w:tc>
          <w:tcPr>
            <w:tcW w:w="1050" w:type="pct"/>
            <w:shd w:val="clear" w:color="auto" w:fill="auto"/>
            <w:noWrap/>
            <w:vAlign w:val="bottom"/>
          </w:tcPr>
          <w:p w14:paraId="2610B9A1" w14:textId="48389829" w:rsidR="008830C7" w:rsidRPr="0060781D" w:rsidRDefault="008830C7" w:rsidP="008830C7">
            <w:pPr>
              <w:spacing w:after="0" w:line="240" w:lineRule="auto"/>
              <w:rPr>
                <w:rFonts w:cstheme="minorHAnsi"/>
                <w:i/>
                <w:iCs/>
                <w:color w:val="000000"/>
                <w:sz w:val="16"/>
                <w:szCs w:val="16"/>
              </w:rPr>
            </w:pPr>
            <w:r w:rsidRPr="0060781D">
              <w:rPr>
                <w:rFonts w:cstheme="minorHAnsi"/>
                <w:sz w:val="16"/>
                <w:szCs w:val="16"/>
              </w:rPr>
              <w:t>Calabria</w:t>
            </w:r>
          </w:p>
        </w:tc>
        <w:tc>
          <w:tcPr>
            <w:tcW w:w="790" w:type="pct"/>
            <w:shd w:val="clear" w:color="auto" w:fill="auto"/>
            <w:noWrap/>
            <w:vAlign w:val="bottom"/>
          </w:tcPr>
          <w:p w14:paraId="6AAE2848" w14:textId="3E322773"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2,7</w:t>
            </w:r>
          </w:p>
        </w:tc>
        <w:tc>
          <w:tcPr>
            <w:tcW w:w="790" w:type="pct"/>
            <w:shd w:val="clear" w:color="auto" w:fill="auto"/>
            <w:noWrap/>
            <w:vAlign w:val="bottom"/>
          </w:tcPr>
          <w:p w14:paraId="364C4758" w14:textId="2520365A"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11,2</w:t>
            </w:r>
          </w:p>
        </w:tc>
        <w:tc>
          <w:tcPr>
            <w:tcW w:w="790" w:type="pct"/>
            <w:shd w:val="clear" w:color="auto" w:fill="auto"/>
            <w:noWrap/>
            <w:vAlign w:val="bottom"/>
          </w:tcPr>
          <w:p w14:paraId="2759D81B" w14:textId="5FD1F0C9"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1,7</w:t>
            </w:r>
          </w:p>
        </w:tc>
        <w:tc>
          <w:tcPr>
            <w:tcW w:w="790" w:type="pct"/>
            <w:vAlign w:val="bottom"/>
          </w:tcPr>
          <w:p w14:paraId="3CC4552E" w14:textId="140F43E9"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20,6</w:t>
            </w:r>
          </w:p>
        </w:tc>
        <w:tc>
          <w:tcPr>
            <w:tcW w:w="790" w:type="pct"/>
            <w:shd w:val="clear" w:color="auto" w:fill="auto"/>
            <w:noWrap/>
            <w:vAlign w:val="bottom"/>
          </w:tcPr>
          <w:p w14:paraId="5304A997" w14:textId="28AD02E9" w:rsidR="008830C7" w:rsidRPr="0060781D" w:rsidRDefault="008830C7" w:rsidP="008830C7">
            <w:pPr>
              <w:spacing w:after="0" w:line="240" w:lineRule="auto"/>
              <w:jc w:val="right"/>
              <w:rPr>
                <w:rFonts w:cstheme="minorHAnsi"/>
                <w:i/>
                <w:iCs/>
                <w:color w:val="000000"/>
                <w:sz w:val="16"/>
                <w:szCs w:val="16"/>
              </w:rPr>
            </w:pPr>
            <w:r w:rsidRPr="0060781D">
              <w:rPr>
                <w:rFonts w:cstheme="minorHAnsi"/>
                <w:sz w:val="16"/>
                <w:szCs w:val="16"/>
              </w:rPr>
              <w:t>1,1</w:t>
            </w:r>
          </w:p>
        </w:tc>
      </w:tr>
      <w:tr w:rsidR="001A5620" w:rsidRPr="00E55090" w14:paraId="253E7749" w14:textId="77777777" w:rsidTr="0060781D">
        <w:trPr>
          <w:trHeight w:val="204"/>
        </w:trPr>
        <w:tc>
          <w:tcPr>
            <w:tcW w:w="1050" w:type="pct"/>
            <w:shd w:val="clear" w:color="auto" w:fill="auto"/>
            <w:noWrap/>
            <w:vAlign w:val="bottom"/>
          </w:tcPr>
          <w:p w14:paraId="724F58ED" w14:textId="10556024" w:rsidR="008830C7" w:rsidRPr="0060781D" w:rsidRDefault="008830C7" w:rsidP="008830C7">
            <w:pPr>
              <w:spacing w:after="0" w:line="240" w:lineRule="auto"/>
              <w:rPr>
                <w:rFonts w:eastAsia="Times New Roman" w:cstheme="minorHAnsi"/>
                <w:color w:val="000000"/>
                <w:sz w:val="16"/>
                <w:szCs w:val="16"/>
                <w:lang w:eastAsia="it-IT"/>
              </w:rPr>
            </w:pPr>
            <w:r w:rsidRPr="0060781D">
              <w:rPr>
                <w:rFonts w:cstheme="minorHAnsi"/>
                <w:sz w:val="16"/>
                <w:szCs w:val="16"/>
              </w:rPr>
              <w:t>Sicilia</w:t>
            </w:r>
          </w:p>
        </w:tc>
        <w:tc>
          <w:tcPr>
            <w:tcW w:w="790" w:type="pct"/>
            <w:shd w:val="clear" w:color="auto" w:fill="auto"/>
            <w:noWrap/>
            <w:vAlign w:val="bottom"/>
          </w:tcPr>
          <w:p w14:paraId="69137C99" w14:textId="36560119"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4,3</w:t>
            </w:r>
          </w:p>
        </w:tc>
        <w:tc>
          <w:tcPr>
            <w:tcW w:w="790" w:type="pct"/>
            <w:shd w:val="clear" w:color="auto" w:fill="auto"/>
            <w:noWrap/>
            <w:vAlign w:val="bottom"/>
          </w:tcPr>
          <w:p w14:paraId="2B9FE734" w14:textId="1C74E284"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13,4</w:t>
            </w:r>
          </w:p>
        </w:tc>
        <w:tc>
          <w:tcPr>
            <w:tcW w:w="790" w:type="pct"/>
            <w:shd w:val="clear" w:color="auto" w:fill="auto"/>
            <w:noWrap/>
            <w:vAlign w:val="bottom"/>
          </w:tcPr>
          <w:p w14:paraId="307585C4" w14:textId="4B22B1E7"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5,1</w:t>
            </w:r>
          </w:p>
        </w:tc>
        <w:tc>
          <w:tcPr>
            <w:tcW w:w="790" w:type="pct"/>
            <w:vAlign w:val="bottom"/>
          </w:tcPr>
          <w:p w14:paraId="27997BCF" w14:textId="0D0FBD7E" w:rsidR="008830C7" w:rsidRPr="0060781D" w:rsidRDefault="008830C7" w:rsidP="008830C7">
            <w:pPr>
              <w:spacing w:after="0" w:line="240" w:lineRule="auto"/>
              <w:jc w:val="right"/>
              <w:rPr>
                <w:rFonts w:cstheme="minorHAnsi"/>
                <w:color w:val="000000"/>
                <w:sz w:val="16"/>
                <w:szCs w:val="16"/>
              </w:rPr>
            </w:pPr>
            <w:r w:rsidRPr="0060781D">
              <w:rPr>
                <w:rFonts w:cstheme="minorHAnsi"/>
                <w:sz w:val="16"/>
                <w:szCs w:val="16"/>
              </w:rPr>
              <w:t>17,9</w:t>
            </w:r>
          </w:p>
        </w:tc>
        <w:tc>
          <w:tcPr>
            <w:tcW w:w="790" w:type="pct"/>
            <w:shd w:val="clear" w:color="auto" w:fill="auto"/>
            <w:noWrap/>
            <w:vAlign w:val="bottom"/>
          </w:tcPr>
          <w:p w14:paraId="462F723D" w14:textId="2FE544B2"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3,1</w:t>
            </w:r>
          </w:p>
        </w:tc>
      </w:tr>
      <w:tr w:rsidR="001A5620" w:rsidRPr="00E55090" w14:paraId="7AAA4175" w14:textId="77777777" w:rsidTr="0060781D">
        <w:trPr>
          <w:trHeight w:val="204"/>
        </w:trPr>
        <w:tc>
          <w:tcPr>
            <w:tcW w:w="1050" w:type="pct"/>
            <w:shd w:val="clear" w:color="auto" w:fill="auto"/>
            <w:noWrap/>
            <w:vAlign w:val="bottom"/>
          </w:tcPr>
          <w:p w14:paraId="6872FF4A" w14:textId="098923CE" w:rsidR="008830C7" w:rsidRPr="0060781D" w:rsidRDefault="008830C7" w:rsidP="008830C7">
            <w:pPr>
              <w:spacing w:after="0" w:line="240" w:lineRule="auto"/>
              <w:rPr>
                <w:rFonts w:eastAsia="Times New Roman" w:cstheme="minorHAnsi"/>
                <w:color w:val="000000"/>
                <w:sz w:val="16"/>
                <w:szCs w:val="16"/>
                <w:lang w:eastAsia="it-IT"/>
              </w:rPr>
            </w:pPr>
            <w:r w:rsidRPr="0060781D">
              <w:rPr>
                <w:rFonts w:cstheme="minorHAnsi"/>
                <w:sz w:val="16"/>
                <w:szCs w:val="16"/>
              </w:rPr>
              <w:t>Sardegna</w:t>
            </w:r>
          </w:p>
        </w:tc>
        <w:tc>
          <w:tcPr>
            <w:tcW w:w="790" w:type="pct"/>
            <w:shd w:val="clear" w:color="auto" w:fill="auto"/>
            <w:noWrap/>
            <w:vAlign w:val="bottom"/>
          </w:tcPr>
          <w:p w14:paraId="1EB89692" w14:textId="6D2F3FB8"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4,8</w:t>
            </w:r>
          </w:p>
        </w:tc>
        <w:tc>
          <w:tcPr>
            <w:tcW w:w="790" w:type="pct"/>
            <w:shd w:val="clear" w:color="auto" w:fill="auto"/>
            <w:noWrap/>
            <w:vAlign w:val="bottom"/>
          </w:tcPr>
          <w:p w14:paraId="2A752CF7" w14:textId="48AC644A"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14,6</w:t>
            </w:r>
          </w:p>
        </w:tc>
        <w:tc>
          <w:tcPr>
            <w:tcW w:w="790" w:type="pct"/>
            <w:shd w:val="clear" w:color="auto" w:fill="auto"/>
            <w:noWrap/>
            <w:vAlign w:val="bottom"/>
          </w:tcPr>
          <w:p w14:paraId="6C4AD5F8" w14:textId="18903AD6"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4,3</w:t>
            </w:r>
          </w:p>
        </w:tc>
        <w:tc>
          <w:tcPr>
            <w:tcW w:w="790" w:type="pct"/>
            <w:vAlign w:val="bottom"/>
          </w:tcPr>
          <w:p w14:paraId="0DFF8DEC" w14:textId="702DCFF3" w:rsidR="008830C7" w:rsidRPr="0060781D" w:rsidRDefault="008830C7" w:rsidP="008830C7">
            <w:pPr>
              <w:spacing w:after="0" w:line="240" w:lineRule="auto"/>
              <w:jc w:val="right"/>
              <w:rPr>
                <w:rFonts w:cstheme="minorHAnsi"/>
                <w:color w:val="000000"/>
                <w:sz w:val="16"/>
                <w:szCs w:val="16"/>
              </w:rPr>
            </w:pPr>
            <w:r w:rsidRPr="0060781D">
              <w:rPr>
                <w:rFonts w:cstheme="minorHAnsi"/>
                <w:sz w:val="16"/>
                <w:szCs w:val="16"/>
              </w:rPr>
              <w:t>19,9</w:t>
            </w:r>
          </w:p>
        </w:tc>
        <w:tc>
          <w:tcPr>
            <w:tcW w:w="790" w:type="pct"/>
            <w:shd w:val="clear" w:color="auto" w:fill="auto"/>
            <w:noWrap/>
            <w:vAlign w:val="bottom"/>
          </w:tcPr>
          <w:p w14:paraId="1FF44FE8" w14:textId="288F7D90"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sz w:val="16"/>
                <w:szCs w:val="16"/>
              </w:rPr>
              <w:t>4,2</w:t>
            </w:r>
          </w:p>
        </w:tc>
      </w:tr>
      <w:tr w:rsidR="001A5620" w:rsidRPr="00E55090" w14:paraId="09F8A381" w14:textId="77777777" w:rsidTr="0060781D">
        <w:trPr>
          <w:trHeight w:val="204"/>
        </w:trPr>
        <w:tc>
          <w:tcPr>
            <w:tcW w:w="1050" w:type="pct"/>
            <w:tcBorders>
              <w:bottom w:val="single" w:sz="4" w:space="0" w:color="auto"/>
            </w:tcBorders>
            <w:shd w:val="clear" w:color="auto" w:fill="auto"/>
            <w:noWrap/>
            <w:vAlign w:val="bottom"/>
          </w:tcPr>
          <w:p w14:paraId="709E1EF6" w14:textId="23D0C086" w:rsidR="008830C7" w:rsidRPr="0060781D" w:rsidRDefault="008830C7" w:rsidP="008830C7">
            <w:pPr>
              <w:spacing w:after="0" w:line="240" w:lineRule="auto"/>
              <w:rPr>
                <w:rFonts w:eastAsia="Times New Roman" w:cstheme="minorHAnsi"/>
                <w:color w:val="000000"/>
                <w:sz w:val="16"/>
                <w:szCs w:val="16"/>
                <w:lang w:eastAsia="it-IT"/>
              </w:rPr>
            </w:pPr>
            <w:r w:rsidRPr="0060781D">
              <w:rPr>
                <w:rFonts w:cstheme="minorHAnsi"/>
                <w:b/>
                <w:bCs/>
                <w:sz w:val="16"/>
                <w:szCs w:val="16"/>
              </w:rPr>
              <w:t>Italia</w:t>
            </w:r>
          </w:p>
        </w:tc>
        <w:tc>
          <w:tcPr>
            <w:tcW w:w="790" w:type="pct"/>
            <w:tcBorders>
              <w:bottom w:val="single" w:sz="4" w:space="0" w:color="auto"/>
            </w:tcBorders>
            <w:shd w:val="clear" w:color="auto" w:fill="auto"/>
            <w:noWrap/>
            <w:vAlign w:val="bottom"/>
          </w:tcPr>
          <w:p w14:paraId="7D16AE23" w14:textId="1A76ABE6"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b/>
                <w:bCs/>
                <w:sz w:val="16"/>
                <w:szCs w:val="16"/>
              </w:rPr>
              <w:t>5,7</w:t>
            </w:r>
          </w:p>
        </w:tc>
        <w:tc>
          <w:tcPr>
            <w:tcW w:w="790" w:type="pct"/>
            <w:tcBorders>
              <w:bottom w:val="single" w:sz="4" w:space="0" w:color="auto"/>
            </w:tcBorders>
            <w:shd w:val="clear" w:color="auto" w:fill="auto"/>
            <w:noWrap/>
            <w:vAlign w:val="bottom"/>
          </w:tcPr>
          <w:p w14:paraId="6A236EC5" w14:textId="55AD5A83"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b/>
                <w:bCs/>
                <w:sz w:val="16"/>
                <w:szCs w:val="16"/>
              </w:rPr>
              <w:t>15,9</w:t>
            </w:r>
          </w:p>
        </w:tc>
        <w:tc>
          <w:tcPr>
            <w:tcW w:w="790" w:type="pct"/>
            <w:tcBorders>
              <w:bottom w:val="single" w:sz="4" w:space="0" w:color="auto"/>
            </w:tcBorders>
            <w:shd w:val="clear" w:color="auto" w:fill="auto"/>
            <w:noWrap/>
            <w:vAlign w:val="bottom"/>
          </w:tcPr>
          <w:p w14:paraId="6C5D77B8" w14:textId="76764A20"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b/>
                <w:bCs/>
                <w:sz w:val="16"/>
                <w:szCs w:val="16"/>
              </w:rPr>
              <w:t>6,1</w:t>
            </w:r>
          </w:p>
        </w:tc>
        <w:tc>
          <w:tcPr>
            <w:tcW w:w="790" w:type="pct"/>
            <w:tcBorders>
              <w:bottom w:val="single" w:sz="4" w:space="0" w:color="auto"/>
            </w:tcBorders>
            <w:vAlign w:val="bottom"/>
          </w:tcPr>
          <w:p w14:paraId="58C6CD38" w14:textId="3306951A" w:rsidR="008830C7" w:rsidRPr="0060781D" w:rsidRDefault="008830C7" w:rsidP="008830C7">
            <w:pPr>
              <w:spacing w:after="0" w:line="240" w:lineRule="auto"/>
              <w:jc w:val="right"/>
              <w:rPr>
                <w:rFonts w:cstheme="minorHAnsi"/>
                <w:color w:val="000000"/>
                <w:sz w:val="16"/>
                <w:szCs w:val="16"/>
              </w:rPr>
            </w:pPr>
            <w:r w:rsidRPr="0060781D">
              <w:rPr>
                <w:rFonts w:cstheme="minorHAnsi"/>
                <w:b/>
                <w:bCs/>
                <w:sz w:val="16"/>
                <w:szCs w:val="16"/>
              </w:rPr>
              <w:t>20,1</w:t>
            </w:r>
          </w:p>
        </w:tc>
        <w:tc>
          <w:tcPr>
            <w:tcW w:w="790" w:type="pct"/>
            <w:tcBorders>
              <w:bottom w:val="single" w:sz="4" w:space="0" w:color="auto"/>
            </w:tcBorders>
            <w:shd w:val="clear" w:color="auto" w:fill="auto"/>
            <w:noWrap/>
            <w:vAlign w:val="bottom"/>
          </w:tcPr>
          <w:p w14:paraId="5DBBD574" w14:textId="1E92DA71" w:rsidR="008830C7" w:rsidRPr="0060781D" w:rsidRDefault="008830C7" w:rsidP="008830C7">
            <w:pPr>
              <w:spacing w:after="0" w:line="240" w:lineRule="auto"/>
              <w:jc w:val="right"/>
              <w:rPr>
                <w:rFonts w:eastAsia="Times New Roman" w:cstheme="minorHAnsi"/>
                <w:color w:val="000000"/>
                <w:sz w:val="16"/>
                <w:szCs w:val="16"/>
                <w:lang w:eastAsia="it-IT"/>
              </w:rPr>
            </w:pPr>
            <w:r w:rsidRPr="0060781D">
              <w:rPr>
                <w:rFonts w:cstheme="minorHAnsi"/>
                <w:b/>
                <w:bCs/>
                <w:sz w:val="16"/>
                <w:szCs w:val="16"/>
              </w:rPr>
              <w:t>4,5</w:t>
            </w:r>
          </w:p>
        </w:tc>
      </w:tr>
    </w:tbl>
    <w:p w14:paraId="323AE78F" w14:textId="4EDCF021" w:rsidR="0060781D" w:rsidRPr="00505140" w:rsidRDefault="0060781D" w:rsidP="0060781D">
      <w:pPr>
        <w:spacing w:after="0" w:line="240" w:lineRule="auto"/>
        <w:jc w:val="both"/>
        <w:rPr>
          <w:rFonts w:ascii="Times New Roman" w:hAnsi="Times New Roman" w:cs="Times New Roman"/>
          <w:sz w:val="16"/>
          <w:szCs w:val="16"/>
        </w:rPr>
      </w:pPr>
      <w:r w:rsidRPr="00505140">
        <w:rPr>
          <w:rFonts w:ascii="Times New Roman" w:hAnsi="Times New Roman" w:cs="Times New Roman"/>
          <w:sz w:val="16"/>
          <w:szCs w:val="16"/>
        </w:rPr>
        <w:t xml:space="preserve">Fonte: nostra elaborazione su dati </w:t>
      </w:r>
      <w:r>
        <w:rPr>
          <w:rFonts w:ascii="Times New Roman" w:hAnsi="Times New Roman" w:cs="Times New Roman"/>
          <w:sz w:val="16"/>
          <w:szCs w:val="16"/>
        </w:rPr>
        <w:t xml:space="preserve">Istat, Indagine </w:t>
      </w:r>
      <w:r w:rsidRPr="00F65A97">
        <w:rPr>
          <w:rFonts w:ascii="Times New Roman" w:hAnsi="Times New Roman" w:cs="Times New Roman"/>
          <w:sz w:val="16"/>
          <w:szCs w:val="16"/>
        </w:rPr>
        <w:t xml:space="preserve">sulla sicurezza dei cittadini </w:t>
      </w:r>
      <w:r>
        <w:rPr>
          <w:rFonts w:ascii="Times New Roman" w:hAnsi="Times New Roman" w:cs="Times New Roman"/>
          <w:sz w:val="16"/>
          <w:szCs w:val="16"/>
        </w:rPr>
        <w:t>2022-2023</w:t>
      </w:r>
    </w:p>
    <w:p w14:paraId="52F1231B" w14:textId="77777777" w:rsidR="00765F82" w:rsidRDefault="00765F82" w:rsidP="00253302">
      <w:pPr>
        <w:spacing w:after="0" w:line="240" w:lineRule="auto"/>
        <w:ind w:firstLine="284"/>
        <w:jc w:val="both"/>
        <w:rPr>
          <w:rFonts w:ascii="Times New Roman" w:hAnsi="Times New Roman" w:cs="Times New Roman"/>
        </w:rPr>
      </w:pPr>
    </w:p>
    <w:p w14:paraId="36CE2E54" w14:textId="6137D422" w:rsidR="00765F82" w:rsidRDefault="00582F40" w:rsidP="00253302">
      <w:pPr>
        <w:spacing w:after="0" w:line="240" w:lineRule="auto"/>
        <w:ind w:firstLine="284"/>
        <w:jc w:val="both"/>
        <w:rPr>
          <w:rFonts w:ascii="Times New Roman" w:hAnsi="Times New Roman" w:cs="Times New Roman"/>
        </w:rPr>
      </w:pPr>
      <w:r>
        <w:rPr>
          <w:rFonts w:ascii="Times New Roman" w:hAnsi="Times New Roman" w:cs="Times New Roman"/>
        </w:rPr>
        <w:t>R</w:t>
      </w:r>
      <w:r w:rsidR="00A77489">
        <w:rPr>
          <w:rFonts w:ascii="Times New Roman" w:hAnsi="Times New Roman" w:cs="Times New Roman"/>
        </w:rPr>
        <w:t xml:space="preserve">isultati </w:t>
      </w:r>
      <w:r>
        <w:rPr>
          <w:rFonts w:ascii="Times New Roman" w:hAnsi="Times New Roman" w:cs="Times New Roman"/>
        </w:rPr>
        <w:t xml:space="preserve">positivi </w:t>
      </w:r>
      <w:r w:rsidR="0075556F">
        <w:rPr>
          <w:rFonts w:ascii="Times New Roman" w:hAnsi="Times New Roman" w:cs="Times New Roman"/>
        </w:rPr>
        <w:t xml:space="preserve">per </w:t>
      </w:r>
      <w:r w:rsidR="005E4AA7">
        <w:rPr>
          <w:rFonts w:ascii="Times New Roman" w:hAnsi="Times New Roman" w:cs="Times New Roman"/>
        </w:rPr>
        <w:t xml:space="preserve">l’Emilia-Romagna emergono anche dagli atteggiamenti </w:t>
      </w:r>
      <w:r w:rsidR="00641E98">
        <w:rPr>
          <w:rFonts w:ascii="Times New Roman" w:hAnsi="Times New Roman" w:cs="Times New Roman"/>
        </w:rPr>
        <w:t xml:space="preserve">dei suoi cittadini </w:t>
      </w:r>
      <w:r w:rsidR="0075556F">
        <w:rPr>
          <w:rFonts w:ascii="Times New Roman" w:hAnsi="Times New Roman" w:cs="Times New Roman"/>
        </w:rPr>
        <w:t xml:space="preserve">verso </w:t>
      </w:r>
      <w:r w:rsidR="00EC7C32">
        <w:rPr>
          <w:rFonts w:ascii="Times New Roman" w:hAnsi="Times New Roman" w:cs="Times New Roman"/>
        </w:rPr>
        <w:t xml:space="preserve">la corruzione </w:t>
      </w:r>
      <w:r w:rsidR="00641E98">
        <w:rPr>
          <w:rFonts w:ascii="Times New Roman" w:hAnsi="Times New Roman" w:cs="Times New Roman"/>
        </w:rPr>
        <w:t>e</w:t>
      </w:r>
      <w:r w:rsidR="00B872EC">
        <w:rPr>
          <w:rFonts w:ascii="Times New Roman" w:hAnsi="Times New Roman" w:cs="Times New Roman"/>
        </w:rPr>
        <w:t xml:space="preserve"> al modo di </w:t>
      </w:r>
      <w:r w:rsidR="00EC7C32">
        <w:rPr>
          <w:rFonts w:ascii="Times New Roman" w:hAnsi="Times New Roman" w:cs="Times New Roman"/>
        </w:rPr>
        <w:t>combatterla</w:t>
      </w:r>
      <w:r w:rsidR="00B872EC">
        <w:rPr>
          <w:rFonts w:ascii="Times New Roman" w:hAnsi="Times New Roman" w:cs="Times New Roman"/>
        </w:rPr>
        <w:t xml:space="preserve">. Anche qui, infatti, </w:t>
      </w:r>
      <w:r w:rsidR="00D8114D">
        <w:rPr>
          <w:rFonts w:ascii="Times New Roman" w:hAnsi="Times New Roman" w:cs="Times New Roman"/>
        </w:rPr>
        <w:t xml:space="preserve">emerge un atteggiamento dei cittadini </w:t>
      </w:r>
      <w:r w:rsidR="007C70CC">
        <w:rPr>
          <w:rFonts w:ascii="Times New Roman" w:hAnsi="Times New Roman" w:cs="Times New Roman"/>
        </w:rPr>
        <w:t xml:space="preserve">innanzitutto </w:t>
      </w:r>
      <w:r w:rsidR="00A77489">
        <w:rPr>
          <w:rFonts w:ascii="Times New Roman" w:hAnsi="Times New Roman" w:cs="Times New Roman"/>
        </w:rPr>
        <w:t xml:space="preserve">contrario alla rassegnazione </w:t>
      </w:r>
      <w:r w:rsidR="00D8114D">
        <w:rPr>
          <w:rFonts w:ascii="Times New Roman" w:hAnsi="Times New Roman" w:cs="Times New Roman"/>
        </w:rPr>
        <w:t xml:space="preserve">verso </w:t>
      </w:r>
      <w:r w:rsidR="00DE3FBC">
        <w:rPr>
          <w:rFonts w:ascii="Times New Roman" w:hAnsi="Times New Roman" w:cs="Times New Roman"/>
        </w:rPr>
        <w:t xml:space="preserve">questo </w:t>
      </w:r>
      <w:r w:rsidR="00A77489">
        <w:rPr>
          <w:rFonts w:ascii="Times New Roman" w:hAnsi="Times New Roman" w:cs="Times New Roman"/>
        </w:rPr>
        <w:t xml:space="preserve">tipo di </w:t>
      </w:r>
      <w:r w:rsidR="00DE3FBC">
        <w:rPr>
          <w:rFonts w:ascii="Times New Roman" w:hAnsi="Times New Roman" w:cs="Times New Roman"/>
        </w:rPr>
        <w:t xml:space="preserve">fenomeno, </w:t>
      </w:r>
      <w:r w:rsidR="00504E53">
        <w:rPr>
          <w:rFonts w:ascii="Times New Roman" w:hAnsi="Times New Roman" w:cs="Times New Roman"/>
        </w:rPr>
        <w:t xml:space="preserve">dal momento che sono molti meno </w:t>
      </w:r>
      <w:r w:rsidR="00AC6402">
        <w:rPr>
          <w:rFonts w:ascii="Times New Roman" w:hAnsi="Times New Roman" w:cs="Times New Roman"/>
        </w:rPr>
        <w:t xml:space="preserve">rispetto alla media </w:t>
      </w:r>
      <w:r w:rsidR="00B614AA">
        <w:rPr>
          <w:rFonts w:ascii="Times New Roman" w:hAnsi="Times New Roman" w:cs="Times New Roman"/>
        </w:rPr>
        <w:t xml:space="preserve">italiana </w:t>
      </w:r>
      <w:r w:rsidR="00504E53">
        <w:rPr>
          <w:rFonts w:ascii="Times New Roman" w:hAnsi="Times New Roman" w:cs="Times New Roman"/>
        </w:rPr>
        <w:t xml:space="preserve">quelli che </w:t>
      </w:r>
      <w:r w:rsidR="00A02E7D">
        <w:rPr>
          <w:rFonts w:ascii="Times New Roman" w:hAnsi="Times New Roman" w:cs="Times New Roman"/>
        </w:rPr>
        <w:t>l</w:t>
      </w:r>
      <w:r w:rsidR="00AC6402">
        <w:rPr>
          <w:rFonts w:ascii="Times New Roman" w:hAnsi="Times New Roman" w:cs="Times New Roman"/>
        </w:rPr>
        <w:t>o</w:t>
      </w:r>
      <w:r w:rsidR="00A02E7D">
        <w:rPr>
          <w:rFonts w:ascii="Times New Roman" w:hAnsi="Times New Roman" w:cs="Times New Roman"/>
        </w:rPr>
        <w:t xml:space="preserve"> considerano inevitabile</w:t>
      </w:r>
      <w:r w:rsidR="00B614AA">
        <w:rPr>
          <w:rFonts w:ascii="Times New Roman" w:hAnsi="Times New Roman" w:cs="Times New Roman"/>
        </w:rPr>
        <w:t xml:space="preserve"> </w:t>
      </w:r>
      <w:r w:rsidR="005944D9">
        <w:rPr>
          <w:rFonts w:ascii="Times New Roman" w:hAnsi="Times New Roman" w:cs="Times New Roman"/>
        </w:rPr>
        <w:t xml:space="preserve">(26% contro il 29 a livello nazionale) </w:t>
      </w:r>
      <w:r w:rsidR="009942B2">
        <w:rPr>
          <w:rFonts w:ascii="Times New Roman" w:hAnsi="Times New Roman" w:cs="Times New Roman"/>
        </w:rPr>
        <w:t xml:space="preserve">o </w:t>
      </w:r>
      <w:r w:rsidR="00A02E7D">
        <w:rPr>
          <w:rFonts w:ascii="Times New Roman" w:hAnsi="Times New Roman" w:cs="Times New Roman"/>
        </w:rPr>
        <w:t>che denunciarl</w:t>
      </w:r>
      <w:r w:rsidR="009942B2">
        <w:rPr>
          <w:rFonts w:ascii="Times New Roman" w:hAnsi="Times New Roman" w:cs="Times New Roman"/>
        </w:rPr>
        <w:t>o</w:t>
      </w:r>
      <w:r w:rsidR="00A02E7D">
        <w:rPr>
          <w:rFonts w:ascii="Times New Roman" w:hAnsi="Times New Roman" w:cs="Times New Roman"/>
        </w:rPr>
        <w:t xml:space="preserve"> </w:t>
      </w:r>
      <w:r w:rsidR="00007A3D">
        <w:rPr>
          <w:rFonts w:ascii="Times New Roman" w:hAnsi="Times New Roman" w:cs="Times New Roman"/>
        </w:rPr>
        <w:t xml:space="preserve">sia </w:t>
      </w:r>
      <w:r w:rsidR="00A02E7D">
        <w:rPr>
          <w:rFonts w:ascii="Times New Roman" w:hAnsi="Times New Roman" w:cs="Times New Roman"/>
        </w:rPr>
        <w:t>un atto inutile</w:t>
      </w:r>
      <w:r w:rsidR="00633E96">
        <w:rPr>
          <w:rFonts w:ascii="Times New Roman" w:hAnsi="Times New Roman" w:cs="Times New Roman"/>
        </w:rPr>
        <w:t xml:space="preserve"> </w:t>
      </w:r>
      <w:r w:rsidR="008A5BB7">
        <w:rPr>
          <w:rFonts w:ascii="Times New Roman" w:hAnsi="Times New Roman" w:cs="Times New Roman"/>
        </w:rPr>
        <w:t>(13,9 contro il</w:t>
      </w:r>
      <w:r w:rsidR="00B614AA">
        <w:rPr>
          <w:rFonts w:ascii="Times New Roman" w:hAnsi="Times New Roman" w:cs="Times New Roman"/>
        </w:rPr>
        <w:t xml:space="preserve"> </w:t>
      </w:r>
      <w:r w:rsidR="008A5BB7">
        <w:rPr>
          <w:rFonts w:ascii="Times New Roman" w:hAnsi="Times New Roman" w:cs="Times New Roman"/>
        </w:rPr>
        <w:t>23%)</w:t>
      </w:r>
      <w:r w:rsidR="00C51B3E">
        <w:rPr>
          <w:rFonts w:ascii="Times New Roman" w:hAnsi="Times New Roman" w:cs="Times New Roman"/>
        </w:rPr>
        <w:t xml:space="preserve"> o </w:t>
      </w:r>
      <w:r w:rsidR="00633E96">
        <w:rPr>
          <w:rFonts w:ascii="Times New Roman" w:hAnsi="Times New Roman" w:cs="Times New Roman"/>
        </w:rPr>
        <w:t>pericoloso</w:t>
      </w:r>
      <w:r w:rsidR="00B614AA">
        <w:rPr>
          <w:rFonts w:ascii="Times New Roman" w:hAnsi="Times New Roman" w:cs="Times New Roman"/>
        </w:rPr>
        <w:t xml:space="preserve"> </w:t>
      </w:r>
      <w:r w:rsidR="008A5BB7">
        <w:rPr>
          <w:rFonts w:ascii="Times New Roman" w:hAnsi="Times New Roman" w:cs="Times New Roman"/>
        </w:rPr>
        <w:t>(59,5 contro 63,5%)</w:t>
      </w:r>
      <w:r w:rsidR="00A02E7D">
        <w:rPr>
          <w:rFonts w:ascii="Times New Roman" w:hAnsi="Times New Roman" w:cs="Times New Roman"/>
        </w:rPr>
        <w:t xml:space="preserve">. </w:t>
      </w:r>
      <w:r w:rsidR="009942B2">
        <w:rPr>
          <w:rFonts w:ascii="Times New Roman" w:hAnsi="Times New Roman" w:cs="Times New Roman"/>
        </w:rPr>
        <w:t xml:space="preserve">La </w:t>
      </w:r>
      <w:r w:rsidR="006E226A">
        <w:rPr>
          <w:rFonts w:ascii="Times New Roman" w:hAnsi="Times New Roman" w:cs="Times New Roman"/>
        </w:rPr>
        <w:t xml:space="preserve">quasi </w:t>
      </w:r>
      <w:r w:rsidR="009942B2">
        <w:rPr>
          <w:rFonts w:ascii="Times New Roman" w:hAnsi="Times New Roman" w:cs="Times New Roman"/>
        </w:rPr>
        <w:t xml:space="preserve">totalità degli emiliano romagnoli, al contrario, considerano tale fenomeno </w:t>
      </w:r>
      <w:r w:rsidR="00280D0B">
        <w:rPr>
          <w:rFonts w:ascii="Times New Roman" w:hAnsi="Times New Roman" w:cs="Times New Roman"/>
        </w:rPr>
        <w:t>diffuso</w:t>
      </w:r>
      <w:r w:rsidR="00435C12">
        <w:rPr>
          <w:rFonts w:ascii="Times New Roman" w:hAnsi="Times New Roman" w:cs="Times New Roman"/>
        </w:rPr>
        <w:t xml:space="preserve"> </w:t>
      </w:r>
      <w:r w:rsidR="005719A8">
        <w:rPr>
          <w:rFonts w:ascii="Times New Roman" w:hAnsi="Times New Roman" w:cs="Times New Roman"/>
        </w:rPr>
        <w:t xml:space="preserve">e dannoso </w:t>
      </w:r>
      <w:r w:rsidR="00435C12">
        <w:rPr>
          <w:rFonts w:ascii="Times New Roman" w:hAnsi="Times New Roman" w:cs="Times New Roman"/>
        </w:rPr>
        <w:t xml:space="preserve">per la società </w:t>
      </w:r>
      <w:r w:rsidR="003E7052">
        <w:rPr>
          <w:rFonts w:ascii="Times New Roman" w:hAnsi="Times New Roman" w:cs="Times New Roman"/>
        </w:rPr>
        <w:t xml:space="preserve">(97,2% contro 92,4%) </w:t>
      </w:r>
      <w:r w:rsidR="005719A8">
        <w:rPr>
          <w:rFonts w:ascii="Times New Roman" w:hAnsi="Times New Roman" w:cs="Times New Roman"/>
        </w:rPr>
        <w:t>perché fa</w:t>
      </w:r>
      <w:r w:rsidR="00991D33">
        <w:rPr>
          <w:rFonts w:ascii="Times New Roman" w:hAnsi="Times New Roman" w:cs="Times New Roman"/>
        </w:rPr>
        <w:t>rebbe</w:t>
      </w:r>
      <w:r w:rsidR="005719A8">
        <w:rPr>
          <w:rFonts w:ascii="Times New Roman" w:hAnsi="Times New Roman" w:cs="Times New Roman"/>
        </w:rPr>
        <w:t xml:space="preserve"> </w:t>
      </w:r>
      <w:r w:rsidR="00435C12">
        <w:rPr>
          <w:rFonts w:ascii="Times New Roman" w:hAnsi="Times New Roman" w:cs="Times New Roman"/>
        </w:rPr>
        <w:t xml:space="preserve">lievitare i costi dei servizi che </w:t>
      </w:r>
      <w:r w:rsidR="000C6A29">
        <w:rPr>
          <w:rFonts w:ascii="Times New Roman" w:hAnsi="Times New Roman" w:cs="Times New Roman"/>
        </w:rPr>
        <w:t xml:space="preserve">inevitabilmente </w:t>
      </w:r>
      <w:r w:rsidR="005719A8">
        <w:rPr>
          <w:rFonts w:ascii="Times New Roman" w:hAnsi="Times New Roman" w:cs="Times New Roman"/>
        </w:rPr>
        <w:t xml:space="preserve">ricadono sui </w:t>
      </w:r>
      <w:r w:rsidR="00435C12">
        <w:rPr>
          <w:rFonts w:ascii="Times New Roman" w:hAnsi="Times New Roman" w:cs="Times New Roman"/>
        </w:rPr>
        <w:t xml:space="preserve">cittadini </w:t>
      </w:r>
      <w:r w:rsidR="005719A8">
        <w:rPr>
          <w:rFonts w:ascii="Times New Roman" w:hAnsi="Times New Roman" w:cs="Times New Roman"/>
        </w:rPr>
        <w:t xml:space="preserve">(69% contro </w:t>
      </w:r>
      <w:r w:rsidR="004A6B33">
        <w:rPr>
          <w:rFonts w:ascii="Times New Roman" w:hAnsi="Times New Roman" w:cs="Times New Roman"/>
        </w:rPr>
        <w:t xml:space="preserve">77%), </w:t>
      </w:r>
      <w:r w:rsidR="00266BD3">
        <w:rPr>
          <w:rFonts w:ascii="Times New Roman" w:hAnsi="Times New Roman" w:cs="Times New Roman"/>
        </w:rPr>
        <w:t xml:space="preserve">anche </w:t>
      </w:r>
      <w:r w:rsidR="00F50D8C">
        <w:rPr>
          <w:rFonts w:ascii="Times New Roman" w:hAnsi="Times New Roman" w:cs="Times New Roman"/>
        </w:rPr>
        <w:t xml:space="preserve">per </w:t>
      </w:r>
      <w:r w:rsidR="00266BD3">
        <w:rPr>
          <w:rFonts w:ascii="Times New Roman" w:hAnsi="Times New Roman" w:cs="Times New Roman"/>
        </w:rPr>
        <w:t xml:space="preserve">questa </w:t>
      </w:r>
      <w:r w:rsidR="00F50D8C">
        <w:rPr>
          <w:rFonts w:ascii="Times New Roman" w:hAnsi="Times New Roman" w:cs="Times New Roman"/>
        </w:rPr>
        <w:t xml:space="preserve">ragione tutti dovrebbero </w:t>
      </w:r>
      <w:r w:rsidR="00B944F5">
        <w:rPr>
          <w:rFonts w:ascii="Times New Roman" w:hAnsi="Times New Roman" w:cs="Times New Roman"/>
        </w:rPr>
        <w:t xml:space="preserve">rivolgersi </w:t>
      </w:r>
      <w:r w:rsidR="000C6A29">
        <w:rPr>
          <w:rFonts w:ascii="Times New Roman" w:hAnsi="Times New Roman" w:cs="Times New Roman"/>
        </w:rPr>
        <w:t xml:space="preserve">alle autorità competenti </w:t>
      </w:r>
      <w:r w:rsidR="00302A6D">
        <w:rPr>
          <w:rFonts w:ascii="Times New Roman" w:hAnsi="Times New Roman" w:cs="Times New Roman"/>
        </w:rPr>
        <w:t xml:space="preserve"> </w:t>
      </w:r>
      <w:r w:rsidR="00B944F5">
        <w:rPr>
          <w:rFonts w:ascii="Times New Roman" w:hAnsi="Times New Roman" w:cs="Times New Roman"/>
        </w:rPr>
        <w:t xml:space="preserve">per denunciarla e combatterla </w:t>
      </w:r>
      <w:r w:rsidR="001D2149">
        <w:rPr>
          <w:rFonts w:ascii="Times New Roman" w:hAnsi="Times New Roman" w:cs="Times New Roman"/>
        </w:rPr>
        <w:t>(95,8% contro 90</w:t>
      </w:r>
      <w:r w:rsidR="005719A8">
        <w:rPr>
          <w:rFonts w:ascii="Times New Roman" w:hAnsi="Times New Roman" w:cs="Times New Roman"/>
        </w:rPr>
        <w:t>,7%)</w:t>
      </w:r>
      <w:r w:rsidR="00B944F5">
        <w:rPr>
          <w:rFonts w:ascii="Times New Roman" w:hAnsi="Times New Roman" w:cs="Times New Roman"/>
        </w:rPr>
        <w:t>.</w:t>
      </w:r>
    </w:p>
    <w:p w14:paraId="19180812" w14:textId="527731A6" w:rsidR="00EF71FC" w:rsidRDefault="007B4DE6" w:rsidP="00253302">
      <w:pPr>
        <w:spacing w:after="0" w:line="240" w:lineRule="auto"/>
        <w:ind w:firstLine="284"/>
        <w:jc w:val="both"/>
        <w:rPr>
          <w:rFonts w:ascii="Times New Roman" w:hAnsi="Times New Roman" w:cs="Times New Roman"/>
        </w:rPr>
      </w:pPr>
      <w:r>
        <w:rPr>
          <w:rFonts w:ascii="Times New Roman" w:hAnsi="Times New Roman" w:cs="Times New Roman"/>
        </w:rPr>
        <w:t xml:space="preserve">Sulla </w:t>
      </w:r>
      <w:r w:rsidR="00EE36A3">
        <w:rPr>
          <w:rFonts w:ascii="Times New Roman" w:hAnsi="Times New Roman" w:cs="Times New Roman"/>
        </w:rPr>
        <w:t>scorta di quanto illustrato fin qui</w:t>
      </w:r>
      <w:r>
        <w:rPr>
          <w:rFonts w:ascii="Times New Roman" w:hAnsi="Times New Roman" w:cs="Times New Roman"/>
        </w:rPr>
        <w:t xml:space="preserve">, si può </w:t>
      </w:r>
      <w:r w:rsidR="00872F62">
        <w:rPr>
          <w:rFonts w:ascii="Times New Roman" w:hAnsi="Times New Roman" w:cs="Times New Roman"/>
        </w:rPr>
        <w:t xml:space="preserve">dunque concludere </w:t>
      </w:r>
      <w:r w:rsidR="001020F8">
        <w:rPr>
          <w:rFonts w:ascii="Times New Roman" w:hAnsi="Times New Roman" w:cs="Times New Roman"/>
        </w:rPr>
        <w:t xml:space="preserve">che i </w:t>
      </w:r>
      <w:r w:rsidR="00D42FA1">
        <w:rPr>
          <w:rFonts w:ascii="Times New Roman" w:hAnsi="Times New Roman" w:cs="Times New Roman"/>
        </w:rPr>
        <w:t xml:space="preserve">fenomeni corruttivi </w:t>
      </w:r>
      <w:r w:rsidR="00872F62">
        <w:rPr>
          <w:rFonts w:ascii="Times New Roman" w:hAnsi="Times New Roman" w:cs="Times New Roman"/>
        </w:rPr>
        <w:t xml:space="preserve">in Emilia-Romagna </w:t>
      </w:r>
      <w:r w:rsidR="00D42FA1">
        <w:rPr>
          <w:rFonts w:ascii="Times New Roman" w:hAnsi="Times New Roman" w:cs="Times New Roman"/>
        </w:rPr>
        <w:t xml:space="preserve">sembrano </w:t>
      </w:r>
      <w:r w:rsidR="001020F8">
        <w:rPr>
          <w:rFonts w:ascii="Times New Roman" w:hAnsi="Times New Roman" w:cs="Times New Roman"/>
        </w:rPr>
        <w:t xml:space="preserve">avere </w:t>
      </w:r>
      <w:r w:rsidR="00C874DC">
        <w:rPr>
          <w:rFonts w:ascii="Times New Roman" w:hAnsi="Times New Roman" w:cs="Times New Roman"/>
        </w:rPr>
        <w:t xml:space="preserve">meno </w:t>
      </w:r>
      <w:r w:rsidR="001020F8">
        <w:rPr>
          <w:rFonts w:ascii="Times New Roman" w:hAnsi="Times New Roman" w:cs="Times New Roman"/>
        </w:rPr>
        <w:t xml:space="preserve">rilevanza rispetto ad </w:t>
      </w:r>
      <w:r w:rsidR="00872F62">
        <w:rPr>
          <w:rFonts w:ascii="Times New Roman" w:hAnsi="Times New Roman" w:cs="Times New Roman"/>
        </w:rPr>
        <w:t>altre regioni</w:t>
      </w:r>
      <w:r w:rsidR="00100B3C">
        <w:rPr>
          <w:rFonts w:ascii="Times New Roman" w:hAnsi="Times New Roman" w:cs="Times New Roman"/>
        </w:rPr>
        <w:t xml:space="preserve">. </w:t>
      </w:r>
      <w:r w:rsidR="00EB7FAB">
        <w:rPr>
          <w:rFonts w:ascii="Times New Roman" w:hAnsi="Times New Roman" w:cs="Times New Roman"/>
        </w:rPr>
        <w:t xml:space="preserve">Ciò può dipendere </w:t>
      </w:r>
      <w:r w:rsidR="00562D26">
        <w:rPr>
          <w:rFonts w:ascii="Times New Roman" w:hAnsi="Times New Roman" w:cs="Times New Roman"/>
        </w:rPr>
        <w:t xml:space="preserve">da un contesto sociale caratterizzato </w:t>
      </w:r>
      <w:r w:rsidR="004D545F">
        <w:rPr>
          <w:rFonts w:ascii="Times New Roman" w:hAnsi="Times New Roman" w:cs="Times New Roman"/>
        </w:rPr>
        <w:t xml:space="preserve">da </w:t>
      </w:r>
      <w:r w:rsidR="00DE5115">
        <w:rPr>
          <w:rFonts w:ascii="Times New Roman" w:hAnsi="Times New Roman" w:cs="Times New Roman"/>
        </w:rPr>
        <w:t xml:space="preserve">una cultura </w:t>
      </w:r>
      <w:r w:rsidR="00562D26">
        <w:rPr>
          <w:rFonts w:ascii="Times New Roman" w:hAnsi="Times New Roman" w:cs="Times New Roman"/>
        </w:rPr>
        <w:t>avversa alla corruzione</w:t>
      </w:r>
      <w:r w:rsidR="00EB7FAB">
        <w:rPr>
          <w:rFonts w:ascii="Times New Roman" w:hAnsi="Times New Roman" w:cs="Times New Roman"/>
        </w:rPr>
        <w:t xml:space="preserve">, </w:t>
      </w:r>
      <w:r w:rsidR="00E939B5">
        <w:rPr>
          <w:rFonts w:ascii="Times New Roman" w:hAnsi="Times New Roman" w:cs="Times New Roman"/>
        </w:rPr>
        <w:t xml:space="preserve">dove i </w:t>
      </w:r>
      <w:r w:rsidR="001D4056">
        <w:rPr>
          <w:rFonts w:ascii="Times New Roman" w:hAnsi="Times New Roman" w:cs="Times New Roman"/>
        </w:rPr>
        <w:t>cittadini</w:t>
      </w:r>
      <w:r w:rsidR="00C6581C">
        <w:rPr>
          <w:rFonts w:ascii="Times New Roman" w:hAnsi="Times New Roman" w:cs="Times New Roman"/>
        </w:rPr>
        <w:t xml:space="preserve">, sapendone </w:t>
      </w:r>
      <w:r w:rsidR="00745D6A">
        <w:rPr>
          <w:rFonts w:ascii="Times New Roman" w:hAnsi="Times New Roman" w:cs="Times New Roman"/>
        </w:rPr>
        <w:t>riconoscere</w:t>
      </w:r>
      <w:r w:rsidR="00C6581C">
        <w:rPr>
          <w:rFonts w:ascii="Times New Roman" w:hAnsi="Times New Roman" w:cs="Times New Roman"/>
        </w:rPr>
        <w:t xml:space="preserve"> la gravità, </w:t>
      </w:r>
      <w:r w:rsidR="00745D6A">
        <w:rPr>
          <w:rFonts w:ascii="Times New Roman" w:hAnsi="Times New Roman" w:cs="Times New Roman"/>
        </w:rPr>
        <w:t xml:space="preserve">danno </w:t>
      </w:r>
      <w:r w:rsidR="00C6581C">
        <w:rPr>
          <w:rFonts w:ascii="Times New Roman" w:hAnsi="Times New Roman" w:cs="Times New Roman"/>
        </w:rPr>
        <w:t xml:space="preserve">particolare </w:t>
      </w:r>
      <w:r w:rsidR="00745D6A">
        <w:rPr>
          <w:rFonts w:ascii="Times New Roman" w:hAnsi="Times New Roman" w:cs="Times New Roman"/>
        </w:rPr>
        <w:t xml:space="preserve">valore alla </w:t>
      </w:r>
      <w:r w:rsidR="00535562">
        <w:rPr>
          <w:rFonts w:ascii="Times New Roman" w:hAnsi="Times New Roman" w:cs="Times New Roman"/>
        </w:rPr>
        <w:t xml:space="preserve">denuncia, mostrando </w:t>
      </w:r>
      <w:r w:rsidR="00EB1E6A">
        <w:rPr>
          <w:rFonts w:ascii="Times New Roman" w:hAnsi="Times New Roman" w:cs="Times New Roman"/>
        </w:rPr>
        <w:t xml:space="preserve">in questo modo </w:t>
      </w:r>
      <w:r w:rsidR="00B21C31" w:rsidRPr="00B21C31">
        <w:rPr>
          <w:rFonts w:ascii="Times New Roman" w:hAnsi="Times New Roman" w:cs="Times New Roman"/>
        </w:rPr>
        <w:t xml:space="preserve">un atteggiamento responsabile </w:t>
      </w:r>
      <w:r w:rsidR="00C6581C">
        <w:rPr>
          <w:rFonts w:ascii="Times New Roman" w:hAnsi="Times New Roman" w:cs="Times New Roman"/>
        </w:rPr>
        <w:t xml:space="preserve">e di </w:t>
      </w:r>
      <w:r w:rsidR="0035254D">
        <w:rPr>
          <w:rFonts w:ascii="Times New Roman" w:hAnsi="Times New Roman" w:cs="Times New Roman"/>
        </w:rPr>
        <w:t xml:space="preserve">maggiore </w:t>
      </w:r>
      <w:r w:rsidR="00B21C31" w:rsidRPr="00B21C31">
        <w:rPr>
          <w:rFonts w:ascii="Times New Roman" w:hAnsi="Times New Roman" w:cs="Times New Roman"/>
        </w:rPr>
        <w:t xml:space="preserve">fiducia nel sistema </w:t>
      </w:r>
      <w:r w:rsidR="006B5D42">
        <w:rPr>
          <w:rFonts w:ascii="Times New Roman" w:hAnsi="Times New Roman" w:cs="Times New Roman"/>
        </w:rPr>
        <w:t xml:space="preserve">penale </w:t>
      </w:r>
      <w:r w:rsidR="00B21C31" w:rsidRPr="00B21C31">
        <w:rPr>
          <w:rFonts w:ascii="Times New Roman" w:hAnsi="Times New Roman" w:cs="Times New Roman"/>
        </w:rPr>
        <w:t>rispetto ad altre aree del paese.</w:t>
      </w:r>
    </w:p>
    <w:p w14:paraId="26A6120D" w14:textId="77777777" w:rsidR="00EF71FC" w:rsidRDefault="00EF71FC" w:rsidP="00253302">
      <w:pPr>
        <w:spacing w:after="0" w:line="240" w:lineRule="auto"/>
        <w:ind w:firstLine="284"/>
        <w:jc w:val="both"/>
        <w:rPr>
          <w:rFonts w:ascii="Times New Roman" w:hAnsi="Times New Roman" w:cs="Times New Roman"/>
        </w:rPr>
      </w:pPr>
    </w:p>
    <w:p w14:paraId="02D1EB7D" w14:textId="77777777" w:rsidR="00EF71FC" w:rsidRDefault="00EF71FC" w:rsidP="00253302">
      <w:pPr>
        <w:spacing w:after="0" w:line="240" w:lineRule="auto"/>
        <w:ind w:firstLine="284"/>
        <w:jc w:val="both"/>
        <w:rPr>
          <w:rFonts w:ascii="Times New Roman" w:hAnsi="Times New Roman" w:cs="Times New Roman"/>
        </w:rPr>
      </w:pPr>
    </w:p>
    <w:p w14:paraId="278040A8" w14:textId="77777777" w:rsidR="00EF71FC" w:rsidRDefault="00EF71FC" w:rsidP="00253302">
      <w:pPr>
        <w:spacing w:after="0" w:line="240" w:lineRule="auto"/>
        <w:ind w:firstLine="284"/>
        <w:jc w:val="both"/>
        <w:rPr>
          <w:rFonts w:ascii="Times New Roman" w:hAnsi="Times New Roman" w:cs="Times New Roman"/>
        </w:rPr>
      </w:pPr>
    </w:p>
    <w:p w14:paraId="416BFB8E" w14:textId="46B9E2AF" w:rsidR="00EF71FC" w:rsidRPr="00B61297" w:rsidRDefault="00EF71FC" w:rsidP="00EF71FC">
      <w:pPr>
        <w:spacing w:after="0" w:line="240" w:lineRule="auto"/>
        <w:jc w:val="both"/>
        <w:rPr>
          <w:rFonts w:ascii="Times New Roman" w:hAnsi="Times New Roman" w:cs="Times New Roman"/>
          <w:b/>
          <w:bCs/>
          <w:smallCaps/>
          <w:sz w:val="18"/>
          <w:szCs w:val="18"/>
        </w:rPr>
      </w:pPr>
      <w:r>
        <w:rPr>
          <w:rFonts w:ascii="Times New Roman" w:hAnsi="Times New Roman" w:cs="Times New Roman"/>
          <w:b/>
          <w:bCs/>
          <w:smallCaps/>
          <w:sz w:val="18"/>
          <w:szCs w:val="18"/>
        </w:rPr>
        <w:t xml:space="preserve">Tabella </w:t>
      </w:r>
      <w:r w:rsidR="00B836BE">
        <w:rPr>
          <w:rFonts w:ascii="Times New Roman" w:hAnsi="Times New Roman" w:cs="Times New Roman"/>
          <w:b/>
          <w:bCs/>
          <w:smallCaps/>
          <w:sz w:val="18"/>
          <w:szCs w:val="18"/>
        </w:rPr>
        <w:t>8</w:t>
      </w:r>
      <w:r>
        <w:rPr>
          <w:rFonts w:ascii="Times New Roman" w:hAnsi="Times New Roman" w:cs="Times New Roman"/>
          <w:b/>
          <w:bCs/>
          <w:smallCaps/>
          <w:sz w:val="18"/>
          <w:szCs w:val="18"/>
        </w:rPr>
        <w:t>:</w:t>
      </w:r>
    </w:p>
    <w:p w14:paraId="669E42A3" w14:textId="36BEB857" w:rsidR="00EF71FC" w:rsidRDefault="006D73E7" w:rsidP="00EF71FC">
      <w:pPr>
        <w:spacing w:after="0" w:line="240" w:lineRule="auto"/>
        <w:jc w:val="both"/>
        <w:rPr>
          <w:rFonts w:ascii="Times New Roman" w:hAnsi="Times New Roman" w:cs="Times New Roman"/>
        </w:rPr>
      </w:pPr>
      <w:r w:rsidRPr="006D73E7">
        <w:rPr>
          <w:rFonts w:ascii="Times New Roman" w:hAnsi="Times New Roman" w:cs="Times New Roman"/>
          <w:smallCaps/>
          <w:sz w:val="18"/>
          <w:szCs w:val="18"/>
        </w:rPr>
        <w:t>Persone molto o abbastanza d'accordo con alcune affermazioni inerenti il tema della corruzione per regione</w:t>
      </w:r>
      <w:r w:rsidR="00EF71FC">
        <w:rPr>
          <w:rFonts w:ascii="Times New Roman" w:hAnsi="Times New Roman" w:cs="Times New Roman"/>
          <w:smallCaps/>
          <w:sz w:val="18"/>
          <w:szCs w:val="18"/>
        </w:rPr>
        <w:t xml:space="preserve">. </w:t>
      </w:r>
      <w:r w:rsidR="00EF71FC" w:rsidRPr="0084683C">
        <w:rPr>
          <w:rFonts w:ascii="Times New Roman" w:hAnsi="Times New Roman" w:cs="Times New Roman"/>
          <w:smallCaps/>
          <w:sz w:val="18"/>
          <w:szCs w:val="18"/>
        </w:rPr>
        <w:t>anno 2022-2023</w:t>
      </w:r>
      <w:r w:rsidR="00EF71FC">
        <w:rPr>
          <w:rFonts w:ascii="Times New Roman" w:hAnsi="Times New Roman" w:cs="Times New Roman"/>
          <w:smallCaps/>
          <w:sz w:val="18"/>
          <w:szCs w:val="18"/>
        </w:rPr>
        <w:t xml:space="preserve"> (</w:t>
      </w:r>
      <w:r w:rsidR="00EF71FC" w:rsidRPr="0084683C">
        <w:rPr>
          <w:rFonts w:ascii="Times New Roman" w:hAnsi="Times New Roman" w:cs="Times New Roman"/>
          <w:smallCaps/>
          <w:sz w:val="18"/>
          <w:szCs w:val="18"/>
        </w:rPr>
        <w:t>per 100 persone tra i 18 e gli 80 anni</w:t>
      </w:r>
      <w:r w:rsidR="00EF71FC">
        <w:rPr>
          <w:rFonts w:ascii="Times New Roman" w:hAnsi="Times New Roman" w:cs="Times New Roman"/>
          <w:smallCaps/>
          <w:sz w:val="18"/>
          <w:szCs w:val="18"/>
        </w:rPr>
        <w:t>)</w:t>
      </w:r>
    </w:p>
    <w:tbl>
      <w:tblPr>
        <w:tblW w:w="5000" w:type="pct"/>
        <w:tblLayout w:type="fixed"/>
        <w:tblCellMar>
          <w:left w:w="70" w:type="dxa"/>
          <w:right w:w="70" w:type="dxa"/>
        </w:tblCellMar>
        <w:tblLook w:val="04A0" w:firstRow="1" w:lastRow="0" w:firstColumn="1" w:lastColumn="0" w:noHBand="0" w:noVBand="1"/>
      </w:tblPr>
      <w:tblGrid>
        <w:gridCol w:w="1360"/>
        <w:gridCol w:w="1021"/>
        <w:gridCol w:w="1021"/>
        <w:gridCol w:w="1021"/>
        <w:gridCol w:w="1021"/>
        <w:gridCol w:w="1020"/>
        <w:gridCol w:w="1020"/>
        <w:gridCol w:w="1020"/>
      </w:tblGrid>
      <w:tr w:rsidR="00EF71FC" w:rsidRPr="00DF0D46" w14:paraId="5F33C8AF" w14:textId="686A4D2A" w:rsidTr="008D2A77">
        <w:trPr>
          <w:trHeight w:val="944"/>
        </w:trPr>
        <w:tc>
          <w:tcPr>
            <w:tcW w:w="799" w:type="pct"/>
            <w:tcBorders>
              <w:top w:val="single" w:sz="4" w:space="0" w:color="auto"/>
              <w:bottom w:val="single" w:sz="4" w:space="0" w:color="auto"/>
            </w:tcBorders>
            <w:shd w:val="clear" w:color="auto" w:fill="auto"/>
            <w:noWrap/>
            <w:vAlign w:val="bottom"/>
            <w:hideMark/>
          </w:tcPr>
          <w:p w14:paraId="5E415687" w14:textId="77777777" w:rsidR="00EF71FC" w:rsidRPr="00EF71FC" w:rsidRDefault="00EF71FC" w:rsidP="00EF71FC">
            <w:pPr>
              <w:spacing w:after="0" w:line="240" w:lineRule="auto"/>
              <w:rPr>
                <w:rFonts w:eastAsia="Times New Roman" w:cstheme="minorHAnsi"/>
                <w:color w:val="FF0000"/>
                <w:sz w:val="16"/>
                <w:szCs w:val="16"/>
                <w:lang w:eastAsia="it-IT"/>
              </w:rPr>
            </w:pPr>
          </w:p>
        </w:tc>
        <w:tc>
          <w:tcPr>
            <w:tcW w:w="600" w:type="pct"/>
            <w:tcBorders>
              <w:top w:val="single" w:sz="4" w:space="0" w:color="auto"/>
              <w:bottom w:val="single" w:sz="4" w:space="0" w:color="auto"/>
            </w:tcBorders>
            <w:shd w:val="clear" w:color="auto" w:fill="auto"/>
            <w:noWrap/>
            <w:vAlign w:val="bottom"/>
          </w:tcPr>
          <w:p w14:paraId="4A8A7085" w14:textId="57C33A42" w:rsidR="00EF71FC" w:rsidRPr="00EF71FC" w:rsidRDefault="00EF71FC" w:rsidP="00EF71FC">
            <w:pPr>
              <w:spacing w:after="0" w:line="240" w:lineRule="auto"/>
              <w:jc w:val="right"/>
              <w:rPr>
                <w:rFonts w:eastAsia="Times New Roman" w:cstheme="minorHAnsi"/>
                <w:color w:val="000000"/>
                <w:sz w:val="16"/>
                <w:szCs w:val="16"/>
                <w:lang w:eastAsia="it-IT"/>
              </w:rPr>
            </w:pPr>
            <w:r w:rsidRPr="00EF71FC">
              <w:rPr>
                <w:rFonts w:cstheme="minorHAnsi"/>
                <w:color w:val="000000"/>
                <w:sz w:val="16"/>
                <w:szCs w:val="16"/>
              </w:rPr>
              <w:t>La corruzione è naturale e inevitabile</w:t>
            </w:r>
          </w:p>
        </w:tc>
        <w:tc>
          <w:tcPr>
            <w:tcW w:w="600" w:type="pct"/>
            <w:tcBorders>
              <w:top w:val="single" w:sz="4" w:space="0" w:color="auto"/>
              <w:bottom w:val="single" w:sz="4" w:space="0" w:color="auto"/>
            </w:tcBorders>
            <w:shd w:val="clear" w:color="auto" w:fill="auto"/>
            <w:noWrap/>
            <w:vAlign w:val="bottom"/>
          </w:tcPr>
          <w:p w14:paraId="1D725AB3" w14:textId="779EC9F8" w:rsidR="00EF71FC" w:rsidRPr="00EF71FC" w:rsidRDefault="00EF71FC" w:rsidP="00EF71FC">
            <w:pPr>
              <w:spacing w:after="0" w:line="240" w:lineRule="auto"/>
              <w:jc w:val="right"/>
              <w:rPr>
                <w:rFonts w:eastAsia="Times New Roman" w:cstheme="minorHAnsi"/>
                <w:color w:val="000000"/>
                <w:sz w:val="16"/>
                <w:szCs w:val="16"/>
                <w:lang w:eastAsia="it-IT"/>
              </w:rPr>
            </w:pPr>
            <w:r w:rsidRPr="00EF71FC">
              <w:rPr>
                <w:rFonts w:cstheme="minorHAnsi"/>
                <w:color w:val="000000"/>
                <w:sz w:val="16"/>
                <w:szCs w:val="16"/>
              </w:rPr>
              <w:t>Tutti dovremmo combattere la corruzione denunciando</w:t>
            </w:r>
          </w:p>
        </w:tc>
        <w:tc>
          <w:tcPr>
            <w:tcW w:w="600" w:type="pct"/>
            <w:tcBorders>
              <w:top w:val="single" w:sz="4" w:space="0" w:color="auto"/>
              <w:bottom w:val="single" w:sz="4" w:space="0" w:color="auto"/>
            </w:tcBorders>
            <w:shd w:val="clear" w:color="auto" w:fill="auto"/>
            <w:noWrap/>
            <w:vAlign w:val="bottom"/>
          </w:tcPr>
          <w:p w14:paraId="099D0764" w14:textId="21B720B0" w:rsidR="00EF71FC" w:rsidRPr="00EF71FC" w:rsidRDefault="00EF71FC" w:rsidP="00EF71FC">
            <w:pPr>
              <w:spacing w:after="0" w:line="240" w:lineRule="auto"/>
              <w:jc w:val="right"/>
              <w:rPr>
                <w:rFonts w:eastAsia="Times New Roman" w:cstheme="minorHAnsi"/>
                <w:color w:val="000000"/>
                <w:sz w:val="16"/>
                <w:szCs w:val="16"/>
                <w:lang w:eastAsia="it-IT"/>
              </w:rPr>
            </w:pPr>
            <w:r w:rsidRPr="00EF71FC">
              <w:rPr>
                <w:rFonts w:cstheme="minorHAnsi"/>
                <w:color w:val="000000"/>
                <w:sz w:val="16"/>
                <w:szCs w:val="16"/>
              </w:rPr>
              <w:t>La corruzione è un danno per la società</w:t>
            </w:r>
          </w:p>
        </w:tc>
        <w:tc>
          <w:tcPr>
            <w:tcW w:w="600" w:type="pct"/>
            <w:tcBorders>
              <w:top w:val="single" w:sz="4" w:space="0" w:color="auto"/>
              <w:bottom w:val="single" w:sz="4" w:space="0" w:color="auto"/>
            </w:tcBorders>
            <w:vAlign w:val="bottom"/>
          </w:tcPr>
          <w:p w14:paraId="68313196" w14:textId="096DC181" w:rsidR="00EF71FC" w:rsidRPr="00EF71FC" w:rsidRDefault="00EF71FC" w:rsidP="00EF71FC">
            <w:pPr>
              <w:spacing w:after="0" w:line="240" w:lineRule="auto"/>
              <w:jc w:val="right"/>
              <w:rPr>
                <w:rFonts w:eastAsia="Times New Roman" w:cstheme="minorHAnsi"/>
                <w:color w:val="000000"/>
                <w:sz w:val="16"/>
                <w:szCs w:val="16"/>
                <w:lang w:eastAsia="it-IT"/>
              </w:rPr>
            </w:pPr>
            <w:r w:rsidRPr="00EF71FC">
              <w:rPr>
                <w:rFonts w:cstheme="minorHAnsi"/>
                <w:color w:val="000000"/>
                <w:sz w:val="16"/>
                <w:szCs w:val="16"/>
              </w:rPr>
              <w:t>Denunciare fatti di corruzione è pericoloso</w:t>
            </w:r>
          </w:p>
        </w:tc>
        <w:tc>
          <w:tcPr>
            <w:tcW w:w="600" w:type="pct"/>
            <w:tcBorders>
              <w:top w:val="single" w:sz="4" w:space="0" w:color="auto"/>
              <w:bottom w:val="single" w:sz="4" w:space="0" w:color="auto"/>
            </w:tcBorders>
            <w:shd w:val="clear" w:color="auto" w:fill="auto"/>
            <w:noWrap/>
            <w:vAlign w:val="bottom"/>
          </w:tcPr>
          <w:p w14:paraId="66C2EE10" w14:textId="52A522DE" w:rsidR="00EF71FC" w:rsidRPr="00EF71FC" w:rsidRDefault="00EF71FC" w:rsidP="00EF71FC">
            <w:pPr>
              <w:spacing w:after="0" w:line="240" w:lineRule="auto"/>
              <w:jc w:val="right"/>
              <w:rPr>
                <w:rFonts w:eastAsia="Times New Roman" w:cstheme="minorHAnsi"/>
                <w:color w:val="000000"/>
                <w:sz w:val="16"/>
                <w:szCs w:val="16"/>
                <w:lang w:eastAsia="it-IT"/>
              </w:rPr>
            </w:pPr>
            <w:r w:rsidRPr="00EF71FC">
              <w:rPr>
                <w:rFonts w:cstheme="minorHAnsi"/>
                <w:color w:val="000000"/>
                <w:sz w:val="16"/>
                <w:szCs w:val="16"/>
              </w:rPr>
              <w:t>La corruzione riguarda solo le grandi imprese e i politici</w:t>
            </w:r>
          </w:p>
        </w:tc>
        <w:tc>
          <w:tcPr>
            <w:tcW w:w="600" w:type="pct"/>
            <w:tcBorders>
              <w:top w:val="single" w:sz="4" w:space="0" w:color="auto"/>
              <w:bottom w:val="single" w:sz="4" w:space="0" w:color="auto"/>
            </w:tcBorders>
            <w:vAlign w:val="bottom"/>
          </w:tcPr>
          <w:p w14:paraId="77E003D5" w14:textId="2437708C" w:rsidR="00EF71FC" w:rsidRPr="00EF71FC" w:rsidRDefault="00EF71FC" w:rsidP="00EF71FC">
            <w:pPr>
              <w:spacing w:after="0" w:line="240" w:lineRule="auto"/>
              <w:jc w:val="right"/>
              <w:rPr>
                <w:rFonts w:eastAsia="Times New Roman" w:cstheme="minorHAnsi"/>
                <w:color w:val="000000"/>
                <w:sz w:val="16"/>
                <w:szCs w:val="16"/>
                <w:lang w:eastAsia="it-IT"/>
              </w:rPr>
            </w:pPr>
            <w:r w:rsidRPr="00EF71FC">
              <w:rPr>
                <w:rFonts w:cstheme="minorHAnsi"/>
                <w:color w:val="000000"/>
                <w:sz w:val="16"/>
                <w:szCs w:val="16"/>
              </w:rPr>
              <w:t>La corruzione fa aumentare i costi che i cittadini devono pagare per i servizi</w:t>
            </w:r>
          </w:p>
        </w:tc>
        <w:tc>
          <w:tcPr>
            <w:tcW w:w="600" w:type="pct"/>
            <w:tcBorders>
              <w:top w:val="single" w:sz="4" w:space="0" w:color="auto"/>
              <w:bottom w:val="single" w:sz="4" w:space="0" w:color="auto"/>
            </w:tcBorders>
            <w:vAlign w:val="bottom"/>
          </w:tcPr>
          <w:p w14:paraId="511F267D" w14:textId="7DE572C9" w:rsidR="00EF71FC" w:rsidRPr="00EF71FC" w:rsidRDefault="00EF71FC" w:rsidP="00EF71FC">
            <w:pPr>
              <w:spacing w:after="0" w:line="240" w:lineRule="auto"/>
              <w:jc w:val="right"/>
              <w:rPr>
                <w:rFonts w:eastAsia="Times New Roman" w:cstheme="minorHAnsi"/>
                <w:color w:val="000000"/>
                <w:sz w:val="16"/>
                <w:szCs w:val="16"/>
                <w:lang w:eastAsia="it-IT"/>
              </w:rPr>
            </w:pPr>
            <w:r w:rsidRPr="00EF71FC">
              <w:rPr>
                <w:rFonts w:cstheme="minorHAnsi"/>
                <w:color w:val="000000"/>
                <w:sz w:val="16"/>
                <w:szCs w:val="16"/>
              </w:rPr>
              <w:t>Denunciare fatti di corruzione è inutile</w:t>
            </w:r>
          </w:p>
        </w:tc>
      </w:tr>
      <w:tr w:rsidR="00EC534D" w:rsidRPr="00E55090" w14:paraId="30E88FB9" w14:textId="274A70CD" w:rsidTr="008D2A77">
        <w:trPr>
          <w:trHeight w:val="204"/>
        </w:trPr>
        <w:tc>
          <w:tcPr>
            <w:tcW w:w="799" w:type="pct"/>
            <w:tcBorders>
              <w:top w:val="single" w:sz="4" w:space="0" w:color="auto"/>
            </w:tcBorders>
            <w:shd w:val="clear" w:color="auto" w:fill="auto"/>
            <w:noWrap/>
            <w:vAlign w:val="bottom"/>
          </w:tcPr>
          <w:p w14:paraId="60A6B87D" w14:textId="7D22BDD1" w:rsidR="00EC534D" w:rsidRPr="00EF71FC" w:rsidRDefault="00EC534D" w:rsidP="00EC534D">
            <w:pPr>
              <w:spacing w:after="0" w:line="240" w:lineRule="auto"/>
              <w:rPr>
                <w:rFonts w:eastAsia="Times New Roman" w:cstheme="minorHAnsi"/>
                <w:color w:val="000000"/>
                <w:sz w:val="16"/>
                <w:szCs w:val="16"/>
                <w:lang w:eastAsia="it-IT"/>
              </w:rPr>
            </w:pPr>
            <w:r w:rsidRPr="00EF71FC">
              <w:rPr>
                <w:rFonts w:cstheme="minorHAnsi"/>
                <w:sz w:val="16"/>
                <w:szCs w:val="16"/>
              </w:rPr>
              <w:t>Piemonte</w:t>
            </w:r>
          </w:p>
        </w:tc>
        <w:tc>
          <w:tcPr>
            <w:tcW w:w="600" w:type="pct"/>
            <w:tcBorders>
              <w:top w:val="single" w:sz="4" w:space="0" w:color="auto"/>
            </w:tcBorders>
            <w:shd w:val="clear" w:color="auto" w:fill="auto"/>
            <w:noWrap/>
            <w:vAlign w:val="bottom"/>
          </w:tcPr>
          <w:p w14:paraId="77008838" w14:textId="38D8FD3A"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28,5</w:t>
            </w:r>
          </w:p>
        </w:tc>
        <w:tc>
          <w:tcPr>
            <w:tcW w:w="600" w:type="pct"/>
            <w:tcBorders>
              <w:top w:val="single" w:sz="4" w:space="0" w:color="auto"/>
            </w:tcBorders>
            <w:shd w:val="clear" w:color="auto" w:fill="auto"/>
            <w:noWrap/>
            <w:vAlign w:val="bottom"/>
          </w:tcPr>
          <w:p w14:paraId="6A76D35D" w14:textId="77776F1C"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94,8</w:t>
            </w:r>
          </w:p>
        </w:tc>
        <w:tc>
          <w:tcPr>
            <w:tcW w:w="600" w:type="pct"/>
            <w:tcBorders>
              <w:top w:val="single" w:sz="4" w:space="0" w:color="auto"/>
            </w:tcBorders>
            <w:shd w:val="clear" w:color="auto" w:fill="auto"/>
            <w:noWrap/>
            <w:vAlign w:val="bottom"/>
          </w:tcPr>
          <w:p w14:paraId="6B977CE9" w14:textId="3BEE8B98"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93,9</w:t>
            </w:r>
          </w:p>
        </w:tc>
        <w:tc>
          <w:tcPr>
            <w:tcW w:w="600" w:type="pct"/>
            <w:tcBorders>
              <w:top w:val="single" w:sz="4" w:space="0" w:color="auto"/>
            </w:tcBorders>
            <w:vAlign w:val="bottom"/>
          </w:tcPr>
          <w:p w14:paraId="2D9FE697" w14:textId="496E1AF6" w:rsidR="00EC534D" w:rsidRPr="00EF71FC" w:rsidRDefault="00EC534D" w:rsidP="00EC534D">
            <w:pPr>
              <w:spacing w:after="0" w:line="240" w:lineRule="auto"/>
              <w:jc w:val="right"/>
              <w:rPr>
                <w:rFonts w:cstheme="minorHAnsi"/>
                <w:color w:val="000000"/>
                <w:sz w:val="16"/>
                <w:szCs w:val="16"/>
              </w:rPr>
            </w:pPr>
            <w:r w:rsidRPr="00EF71FC">
              <w:rPr>
                <w:rFonts w:cstheme="minorHAnsi"/>
                <w:sz w:val="16"/>
                <w:szCs w:val="16"/>
              </w:rPr>
              <w:t>66</w:t>
            </w:r>
          </w:p>
        </w:tc>
        <w:tc>
          <w:tcPr>
            <w:tcW w:w="600" w:type="pct"/>
            <w:tcBorders>
              <w:top w:val="single" w:sz="4" w:space="0" w:color="auto"/>
            </w:tcBorders>
            <w:shd w:val="clear" w:color="auto" w:fill="auto"/>
            <w:noWrap/>
            <w:vAlign w:val="bottom"/>
          </w:tcPr>
          <w:p w14:paraId="6A5DF0B7" w14:textId="200D39EB"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46,3</w:t>
            </w:r>
          </w:p>
        </w:tc>
        <w:tc>
          <w:tcPr>
            <w:tcW w:w="600" w:type="pct"/>
            <w:tcBorders>
              <w:top w:val="single" w:sz="4" w:space="0" w:color="auto"/>
            </w:tcBorders>
            <w:vAlign w:val="bottom"/>
          </w:tcPr>
          <w:p w14:paraId="5B908F3D" w14:textId="3673AB16"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83,5</w:t>
            </w:r>
          </w:p>
        </w:tc>
        <w:tc>
          <w:tcPr>
            <w:tcW w:w="600" w:type="pct"/>
            <w:tcBorders>
              <w:top w:val="single" w:sz="4" w:space="0" w:color="auto"/>
            </w:tcBorders>
            <w:vAlign w:val="bottom"/>
          </w:tcPr>
          <w:p w14:paraId="6DD6296F" w14:textId="0E77461C"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28,5</w:t>
            </w:r>
          </w:p>
        </w:tc>
      </w:tr>
      <w:tr w:rsidR="00EC534D" w:rsidRPr="00E55090" w14:paraId="4A4A0D02" w14:textId="0028C397" w:rsidTr="008D2A77">
        <w:trPr>
          <w:trHeight w:val="204"/>
        </w:trPr>
        <w:tc>
          <w:tcPr>
            <w:tcW w:w="799" w:type="pct"/>
            <w:shd w:val="clear" w:color="auto" w:fill="auto"/>
            <w:noWrap/>
            <w:vAlign w:val="bottom"/>
          </w:tcPr>
          <w:p w14:paraId="64DE6D9E" w14:textId="47E570A5" w:rsidR="00EC534D" w:rsidRPr="00EF71FC" w:rsidRDefault="00EC534D" w:rsidP="00EC534D">
            <w:pPr>
              <w:spacing w:after="0" w:line="240" w:lineRule="auto"/>
              <w:rPr>
                <w:rFonts w:eastAsia="Times New Roman" w:cstheme="minorHAnsi"/>
                <w:color w:val="000000"/>
                <w:sz w:val="16"/>
                <w:szCs w:val="16"/>
                <w:lang w:eastAsia="it-IT"/>
              </w:rPr>
            </w:pPr>
            <w:r w:rsidRPr="00EF71FC">
              <w:rPr>
                <w:rFonts w:cstheme="minorHAnsi"/>
                <w:sz w:val="16"/>
                <w:szCs w:val="16"/>
              </w:rPr>
              <w:t>Valle d'Aosta</w:t>
            </w:r>
          </w:p>
        </w:tc>
        <w:tc>
          <w:tcPr>
            <w:tcW w:w="600" w:type="pct"/>
            <w:shd w:val="clear" w:color="auto" w:fill="auto"/>
            <w:noWrap/>
            <w:vAlign w:val="bottom"/>
          </w:tcPr>
          <w:p w14:paraId="44203631" w14:textId="3BE84F35"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15,9</w:t>
            </w:r>
          </w:p>
        </w:tc>
        <w:tc>
          <w:tcPr>
            <w:tcW w:w="600" w:type="pct"/>
            <w:shd w:val="clear" w:color="auto" w:fill="auto"/>
            <w:noWrap/>
            <w:vAlign w:val="bottom"/>
          </w:tcPr>
          <w:p w14:paraId="22CBCFF1" w14:textId="5A3380DD"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87,6</w:t>
            </w:r>
          </w:p>
        </w:tc>
        <w:tc>
          <w:tcPr>
            <w:tcW w:w="600" w:type="pct"/>
            <w:shd w:val="clear" w:color="auto" w:fill="auto"/>
            <w:noWrap/>
            <w:vAlign w:val="bottom"/>
          </w:tcPr>
          <w:p w14:paraId="7FF517BB" w14:textId="04E38B9C"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96,6</w:t>
            </w:r>
          </w:p>
        </w:tc>
        <w:tc>
          <w:tcPr>
            <w:tcW w:w="600" w:type="pct"/>
            <w:vAlign w:val="bottom"/>
          </w:tcPr>
          <w:p w14:paraId="789C5033" w14:textId="286F93AD" w:rsidR="00EC534D" w:rsidRPr="00EF71FC" w:rsidRDefault="00EC534D" w:rsidP="00EC534D">
            <w:pPr>
              <w:spacing w:after="0" w:line="240" w:lineRule="auto"/>
              <w:jc w:val="right"/>
              <w:rPr>
                <w:rFonts w:cstheme="minorHAnsi"/>
                <w:color w:val="000000"/>
                <w:sz w:val="16"/>
                <w:szCs w:val="16"/>
              </w:rPr>
            </w:pPr>
            <w:r w:rsidRPr="00EF71FC">
              <w:rPr>
                <w:rFonts w:cstheme="minorHAnsi"/>
                <w:sz w:val="16"/>
                <w:szCs w:val="16"/>
              </w:rPr>
              <w:t>69,5</w:t>
            </w:r>
          </w:p>
        </w:tc>
        <w:tc>
          <w:tcPr>
            <w:tcW w:w="600" w:type="pct"/>
            <w:shd w:val="clear" w:color="auto" w:fill="auto"/>
            <w:noWrap/>
            <w:vAlign w:val="bottom"/>
          </w:tcPr>
          <w:p w14:paraId="1FBDAAB1" w14:textId="5B810992"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41,2</w:t>
            </w:r>
          </w:p>
        </w:tc>
        <w:tc>
          <w:tcPr>
            <w:tcW w:w="600" w:type="pct"/>
            <w:vAlign w:val="bottom"/>
          </w:tcPr>
          <w:p w14:paraId="4A5B3A50" w14:textId="005908F3"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61,7</w:t>
            </w:r>
          </w:p>
        </w:tc>
        <w:tc>
          <w:tcPr>
            <w:tcW w:w="600" w:type="pct"/>
            <w:vAlign w:val="bottom"/>
          </w:tcPr>
          <w:p w14:paraId="36E42749" w14:textId="72B8FCC2"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12,1</w:t>
            </w:r>
          </w:p>
        </w:tc>
      </w:tr>
      <w:tr w:rsidR="00EC534D" w:rsidRPr="00E55090" w14:paraId="79499A0A" w14:textId="2D9A787B" w:rsidTr="008D2A77">
        <w:trPr>
          <w:trHeight w:val="204"/>
        </w:trPr>
        <w:tc>
          <w:tcPr>
            <w:tcW w:w="799" w:type="pct"/>
            <w:shd w:val="clear" w:color="auto" w:fill="auto"/>
            <w:noWrap/>
            <w:vAlign w:val="bottom"/>
          </w:tcPr>
          <w:p w14:paraId="15E1F539" w14:textId="6156F9EA" w:rsidR="00EC534D" w:rsidRPr="00EF71FC" w:rsidRDefault="00EC534D" w:rsidP="00EC534D">
            <w:pPr>
              <w:spacing w:after="0" w:line="240" w:lineRule="auto"/>
              <w:rPr>
                <w:rFonts w:eastAsia="Times New Roman" w:cstheme="minorHAnsi"/>
                <w:color w:val="000000"/>
                <w:sz w:val="16"/>
                <w:szCs w:val="16"/>
                <w:lang w:eastAsia="it-IT"/>
              </w:rPr>
            </w:pPr>
            <w:r w:rsidRPr="00EF71FC">
              <w:rPr>
                <w:rFonts w:cstheme="minorHAnsi"/>
                <w:sz w:val="16"/>
                <w:szCs w:val="16"/>
              </w:rPr>
              <w:t>Lombardia</w:t>
            </w:r>
          </w:p>
        </w:tc>
        <w:tc>
          <w:tcPr>
            <w:tcW w:w="600" w:type="pct"/>
            <w:shd w:val="clear" w:color="auto" w:fill="auto"/>
            <w:noWrap/>
            <w:vAlign w:val="bottom"/>
          </w:tcPr>
          <w:p w14:paraId="188949FA" w14:textId="60BE6F35"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17,9</w:t>
            </w:r>
          </w:p>
        </w:tc>
        <w:tc>
          <w:tcPr>
            <w:tcW w:w="600" w:type="pct"/>
            <w:shd w:val="clear" w:color="auto" w:fill="auto"/>
            <w:noWrap/>
            <w:vAlign w:val="bottom"/>
          </w:tcPr>
          <w:p w14:paraId="65E7AD1F" w14:textId="04BD1EFF"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91,3</w:t>
            </w:r>
          </w:p>
        </w:tc>
        <w:tc>
          <w:tcPr>
            <w:tcW w:w="600" w:type="pct"/>
            <w:shd w:val="clear" w:color="auto" w:fill="auto"/>
            <w:noWrap/>
            <w:vAlign w:val="bottom"/>
          </w:tcPr>
          <w:p w14:paraId="03E96C09" w14:textId="665ACED6"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94</w:t>
            </w:r>
          </w:p>
        </w:tc>
        <w:tc>
          <w:tcPr>
            <w:tcW w:w="600" w:type="pct"/>
            <w:vAlign w:val="bottom"/>
          </w:tcPr>
          <w:p w14:paraId="2CE24CB8" w14:textId="44BDDC68" w:rsidR="00EC534D" w:rsidRPr="00EF71FC" w:rsidRDefault="00EC534D" w:rsidP="00EC534D">
            <w:pPr>
              <w:spacing w:after="0" w:line="240" w:lineRule="auto"/>
              <w:jc w:val="right"/>
              <w:rPr>
                <w:rFonts w:cstheme="minorHAnsi"/>
                <w:color w:val="000000"/>
                <w:sz w:val="16"/>
                <w:szCs w:val="16"/>
              </w:rPr>
            </w:pPr>
            <w:r w:rsidRPr="00EF71FC">
              <w:rPr>
                <w:rFonts w:cstheme="minorHAnsi"/>
                <w:sz w:val="16"/>
                <w:szCs w:val="16"/>
              </w:rPr>
              <w:t>60,5</w:t>
            </w:r>
          </w:p>
        </w:tc>
        <w:tc>
          <w:tcPr>
            <w:tcW w:w="600" w:type="pct"/>
            <w:shd w:val="clear" w:color="auto" w:fill="auto"/>
            <w:noWrap/>
            <w:vAlign w:val="bottom"/>
          </w:tcPr>
          <w:p w14:paraId="00A5F235" w14:textId="42BD5481"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31,4</w:t>
            </w:r>
          </w:p>
        </w:tc>
        <w:tc>
          <w:tcPr>
            <w:tcW w:w="600" w:type="pct"/>
            <w:vAlign w:val="bottom"/>
          </w:tcPr>
          <w:p w14:paraId="0ACC01CB" w14:textId="745FA0B7"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81,6</w:t>
            </w:r>
          </w:p>
        </w:tc>
        <w:tc>
          <w:tcPr>
            <w:tcW w:w="600" w:type="pct"/>
            <w:vAlign w:val="bottom"/>
          </w:tcPr>
          <w:p w14:paraId="1A0CDF2D" w14:textId="13A5941B"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18,7</w:t>
            </w:r>
          </w:p>
        </w:tc>
      </w:tr>
      <w:tr w:rsidR="00EC534D" w:rsidRPr="00E55090" w14:paraId="6CAE19A1" w14:textId="02EAAAA6" w:rsidTr="008D2A77">
        <w:trPr>
          <w:trHeight w:val="204"/>
        </w:trPr>
        <w:tc>
          <w:tcPr>
            <w:tcW w:w="799" w:type="pct"/>
            <w:shd w:val="clear" w:color="auto" w:fill="auto"/>
            <w:noWrap/>
            <w:vAlign w:val="bottom"/>
          </w:tcPr>
          <w:p w14:paraId="17A77A15" w14:textId="027EE832" w:rsidR="00EC534D" w:rsidRPr="00EF71FC" w:rsidRDefault="00EC534D" w:rsidP="00EC534D">
            <w:pPr>
              <w:spacing w:after="0" w:line="240" w:lineRule="auto"/>
              <w:rPr>
                <w:rFonts w:eastAsia="Times New Roman" w:cstheme="minorHAnsi"/>
                <w:color w:val="000000"/>
                <w:sz w:val="16"/>
                <w:szCs w:val="16"/>
                <w:lang w:eastAsia="it-IT"/>
              </w:rPr>
            </w:pPr>
            <w:r w:rsidRPr="00EF71FC">
              <w:rPr>
                <w:rFonts w:cstheme="minorHAnsi"/>
                <w:sz w:val="16"/>
                <w:szCs w:val="16"/>
              </w:rPr>
              <w:t>Trentino A.A.</w:t>
            </w:r>
          </w:p>
        </w:tc>
        <w:tc>
          <w:tcPr>
            <w:tcW w:w="600" w:type="pct"/>
            <w:shd w:val="clear" w:color="auto" w:fill="auto"/>
            <w:noWrap/>
            <w:vAlign w:val="bottom"/>
          </w:tcPr>
          <w:p w14:paraId="0F032DCE" w14:textId="599E8ADF"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31,05</w:t>
            </w:r>
          </w:p>
        </w:tc>
        <w:tc>
          <w:tcPr>
            <w:tcW w:w="600" w:type="pct"/>
            <w:shd w:val="clear" w:color="auto" w:fill="auto"/>
            <w:noWrap/>
            <w:vAlign w:val="bottom"/>
          </w:tcPr>
          <w:p w14:paraId="0800F7D4" w14:textId="32427C82"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90,4</w:t>
            </w:r>
          </w:p>
        </w:tc>
        <w:tc>
          <w:tcPr>
            <w:tcW w:w="600" w:type="pct"/>
            <w:shd w:val="clear" w:color="auto" w:fill="auto"/>
            <w:noWrap/>
            <w:vAlign w:val="bottom"/>
          </w:tcPr>
          <w:p w14:paraId="28303824" w14:textId="3BAF5C7F"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94,45</w:t>
            </w:r>
          </w:p>
        </w:tc>
        <w:tc>
          <w:tcPr>
            <w:tcW w:w="600" w:type="pct"/>
            <w:vAlign w:val="bottom"/>
          </w:tcPr>
          <w:p w14:paraId="5CE6726D" w14:textId="517C42BC" w:rsidR="00EC534D" w:rsidRPr="00EF71FC" w:rsidRDefault="00EC534D" w:rsidP="00EC534D">
            <w:pPr>
              <w:spacing w:after="0" w:line="240" w:lineRule="auto"/>
              <w:jc w:val="right"/>
              <w:rPr>
                <w:rFonts w:cstheme="minorHAnsi"/>
                <w:color w:val="000000"/>
                <w:sz w:val="16"/>
                <w:szCs w:val="16"/>
              </w:rPr>
            </w:pPr>
            <w:r w:rsidRPr="00EF71FC">
              <w:rPr>
                <w:rFonts w:cstheme="minorHAnsi"/>
                <w:sz w:val="16"/>
                <w:szCs w:val="16"/>
              </w:rPr>
              <w:t>72,35</w:t>
            </w:r>
          </w:p>
        </w:tc>
        <w:tc>
          <w:tcPr>
            <w:tcW w:w="600" w:type="pct"/>
            <w:shd w:val="clear" w:color="auto" w:fill="auto"/>
            <w:noWrap/>
            <w:vAlign w:val="bottom"/>
          </w:tcPr>
          <w:p w14:paraId="0FC0A607" w14:textId="271914E5"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20,85</w:t>
            </w:r>
          </w:p>
        </w:tc>
        <w:tc>
          <w:tcPr>
            <w:tcW w:w="600" w:type="pct"/>
            <w:vAlign w:val="bottom"/>
          </w:tcPr>
          <w:p w14:paraId="6C1B0F83" w14:textId="08434C91"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59,65</w:t>
            </w:r>
          </w:p>
        </w:tc>
        <w:tc>
          <w:tcPr>
            <w:tcW w:w="600" w:type="pct"/>
            <w:vAlign w:val="bottom"/>
          </w:tcPr>
          <w:p w14:paraId="7FA14152" w14:textId="18DD1312"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14,35</w:t>
            </w:r>
          </w:p>
        </w:tc>
      </w:tr>
      <w:tr w:rsidR="00EC534D" w:rsidRPr="00E55090" w14:paraId="0EDBFC61" w14:textId="72411972" w:rsidTr="008D2A77">
        <w:trPr>
          <w:trHeight w:val="204"/>
        </w:trPr>
        <w:tc>
          <w:tcPr>
            <w:tcW w:w="799" w:type="pct"/>
            <w:shd w:val="clear" w:color="auto" w:fill="auto"/>
            <w:noWrap/>
            <w:vAlign w:val="bottom"/>
          </w:tcPr>
          <w:p w14:paraId="6E1A3371" w14:textId="24B4897C" w:rsidR="00EC534D" w:rsidRPr="00EF71FC" w:rsidRDefault="00EC534D" w:rsidP="00EC534D">
            <w:pPr>
              <w:spacing w:after="0" w:line="240" w:lineRule="auto"/>
              <w:rPr>
                <w:rFonts w:eastAsia="Times New Roman" w:cstheme="minorHAnsi"/>
                <w:color w:val="000000"/>
                <w:sz w:val="16"/>
                <w:szCs w:val="16"/>
                <w:lang w:eastAsia="it-IT"/>
              </w:rPr>
            </w:pPr>
            <w:r w:rsidRPr="00EF71FC">
              <w:rPr>
                <w:rFonts w:cstheme="minorHAnsi"/>
                <w:sz w:val="16"/>
                <w:szCs w:val="16"/>
              </w:rPr>
              <w:t>Veneto</w:t>
            </w:r>
          </w:p>
        </w:tc>
        <w:tc>
          <w:tcPr>
            <w:tcW w:w="600" w:type="pct"/>
            <w:shd w:val="clear" w:color="auto" w:fill="auto"/>
            <w:noWrap/>
            <w:vAlign w:val="bottom"/>
          </w:tcPr>
          <w:p w14:paraId="7E345CED" w14:textId="3D0B2E7E"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25</w:t>
            </w:r>
          </w:p>
        </w:tc>
        <w:tc>
          <w:tcPr>
            <w:tcW w:w="600" w:type="pct"/>
            <w:shd w:val="clear" w:color="auto" w:fill="auto"/>
            <w:noWrap/>
            <w:vAlign w:val="bottom"/>
          </w:tcPr>
          <w:p w14:paraId="39DDD913" w14:textId="71036672"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94,5</w:t>
            </w:r>
          </w:p>
        </w:tc>
        <w:tc>
          <w:tcPr>
            <w:tcW w:w="600" w:type="pct"/>
            <w:shd w:val="clear" w:color="auto" w:fill="auto"/>
            <w:noWrap/>
            <w:vAlign w:val="bottom"/>
          </w:tcPr>
          <w:p w14:paraId="0EDD73D0" w14:textId="2A7E18FA"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96,3</w:t>
            </w:r>
          </w:p>
        </w:tc>
        <w:tc>
          <w:tcPr>
            <w:tcW w:w="600" w:type="pct"/>
            <w:vAlign w:val="bottom"/>
          </w:tcPr>
          <w:p w14:paraId="60B0B818" w14:textId="42910882" w:rsidR="00EC534D" w:rsidRPr="00EF71FC" w:rsidRDefault="00EC534D" w:rsidP="00EC534D">
            <w:pPr>
              <w:spacing w:after="0" w:line="240" w:lineRule="auto"/>
              <w:jc w:val="right"/>
              <w:rPr>
                <w:rFonts w:cstheme="minorHAnsi"/>
                <w:color w:val="000000"/>
                <w:sz w:val="16"/>
                <w:szCs w:val="16"/>
              </w:rPr>
            </w:pPr>
            <w:r w:rsidRPr="00EF71FC">
              <w:rPr>
                <w:rFonts w:cstheme="minorHAnsi"/>
                <w:sz w:val="16"/>
                <w:szCs w:val="16"/>
              </w:rPr>
              <w:t>63,7</w:t>
            </w:r>
          </w:p>
        </w:tc>
        <w:tc>
          <w:tcPr>
            <w:tcW w:w="600" w:type="pct"/>
            <w:shd w:val="clear" w:color="auto" w:fill="auto"/>
            <w:noWrap/>
            <w:vAlign w:val="bottom"/>
          </w:tcPr>
          <w:p w14:paraId="76936022" w14:textId="51004D53"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22,5</w:t>
            </w:r>
          </w:p>
        </w:tc>
        <w:tc>
          <w:tcPr>
            <w:tcW w:w="600" w:type="pct"/>
            <w:vAlign w:val="bottom"/>
          </w:tcPr>
          <w:p w14:paraId="4C394478" w14:textId="13A34AC9"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80,8</w:t>
            </w:r>
          </w:p>
        </w:tc>
        <w:tc>
          <w:tcPr>
            <w:tcW w:w="600" w:type="pct"/>
            <w:vAlign w:val="bottom"/>
          </w:tcPr>
          <w:p w14:paraId="467A1FD4" w14:textId="7A78CE7E"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16,6</w:t>
            </w:r>
          </w:p>
        </w:tc>
      </w:tr>
      <w:tr w:rsidR="00EC534D" w:rsidRPr="00E55090" w14:paraId="62F85671" w14:textId="436ECD61" w:rsidTr="008D2A77">
        <w:trPr>
          <w:trHeight w:val="204"/>
        </w:trPr>
        <w:tc>
          <w:tcPr>
            <w:tcW w:w="799" w:type="pct"/>
            <w:shd w:val="clear" w:color="auto" w:fill="auto"/>
            <w:noWrap/>
            <w:vAlign w:val="bottom"/>
          </w:tcPr>
          <w:p w14:paraId="286DCAD0" w14:textId="724FE323" w:rsidR="00EC534D" w:rsidRPr="00EF71FC" w:rsidRDefault="00EC534D" w:rsidP="00EC534D">
            <w:pPr>
              <w:spacing w:after="0" w:line="240" w:lineRule="auto"/>
              <w:rPr>
                <w:rFonts w:eastAsia="Times New Roman" w:cstheme="minorHAnsi"/>
                <w:color w:val="000000"/>
                <w:sz w:val="16"/>
                <w:szCs w:val="16"/>
                <w:lang w:eastAsia="it-IT"/>
              </w:rPr>
            </w:pPr>
            <w:r w:rsidRPr="00EF71FC">
              <w:rPr>
                <w:rFonts w:cstheme="minorHAnsi"/>
                <w:sz w:val="16"/>
                <w:szCs w:val="16"/>
              </w:rPr>
              <w:t>Friuli V. Giulia</w:t>
            </w:r>
          </w:p>
        </w:tc>
        <w:tc>
          <w:tcPr>
            <w:tcW w:w="600" w:type="pct"/>
            <w:shd w:val="clear" w:color="auto" w:fill="auto"/>
            <w:noWrap/>
            <w:vAlign w:val="bottom"/>
          </w:tcPr>
          <w:p w14:paraId="170A6289" w14:textId="38AC9050"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55,9</w:t>
            </w:r>
          </w:p>
        </w:tc>
        <w:tc>
          <w:tcPr>
            <w:tcW w:w="600" w:type="pct"/>
            <w:shd w:val="clear" w:color="auto" w:fill="auto"/>
            <w:noWrap/>
            <w:vAlign w:val="bottom"/>
          </w:tcPr>
          <w:p w14:paraId="0472D480" w14:textId="4F291A50"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95,6</w:t>
            </w:r>
          </w:p>
        </w:tc>
        <w:tc>
          <w:tcPr>
            <w:tcW w:w="600" w:type="pct"/>
            <w:shd w:val="clear" w:color="auto" w:fill="auto"/>
            <w:noWrap/>
            <w:vAlign w:val="bottom"/>
          </w:tcPr>
          <w:p w14:paraId="444EE4DA" w14:textId="76E35350"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96,8</w:t>
            </w:r>
          </w:p>
        </w:tc>
        <w:tc>
          <w:tcPr>
            <w:tcW w:w="600" w:type="pct"/>
            <w:vAlign w:val="bottom"/>
          </w:tcPr>
          <w:p w14:paraId="21AE5B6F" w14:textId="0A00259E" w:rsidR="00EC534D" w:rsidRPr="00EF71FC" w:rsidRDefault="00EC534D" w:rsidP="00EC534D">
            <w:pPr>
              <w:spacing w:after="0" w:line="240" w:lineRule="auto"/>
              <w:jc w:val="right"/>
              <w:rPr>
                <w:rFonts w:cstheme="minorHAnsi"/>
                <w:color w:val="000000"/>
                <w:sz w:val="16"/>
                <w:szCs w:val="16"/>
              </w:rPr>
            </w:pPr>
            <w:r w:rsidRPr="00EF71FC">
              <w:rPr>
                <w:rFonts w:cstheme="minorHAnsi"/>
                <w:sz w:val="16"/>
                <w:szCs w:val="16"/>
              </w:rPr>
              <w:t>72,8</w:t>
            </w:r>
          </w:p>
        </w:tc>
        <w:tc>
          <w:tcPr>
            <w:tcW w:w="600" w:type="pct"/>
            <w:shd w:val="clear" w:color="auto" w:fill="auto"/>
            <w:noWrap/>
            <w:vAlign w:val="bottom"/>
          </w:tcPr>
          <w:p w14:paraId="38F67BCE" w14:textId="42AFD41F"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20,7</w:t>
            </w:r>
          </w:p>
        </w:tc>
        <w:tc>
          <w:tcPr>
            <w:tcW w:w="600" w:type="pct"/>
            <w:vAlign w:val="bottom"/>
          </w:tcPr>
          <w:p w14:paraId="56DF32F4" w14:textId="6E698C2A"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49,6</w:t>
            </w:r>
          </w:p>
        </w:tc>
        <w:tc>
          <w:tcPr>
            <w:tcW w:w="600" w:type="pct"/>
            <w:vAlign w:val="bottom"/>
          </w:tcPr>
          <w:p w14:paraId="0CC9D6C3" w14:textId="62331E78"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12,5</w:t>
            </w:r>
          </w:p>
        </w:tc>
      </w:tr>
      <w:tr w:rsidR="00EC534D" w:rsidRPr="00E55090" w14:paraId="1EEA404F" w14:textId="345FE998" w:rsidTr="008D2A77">
        <w:trPr>
          <w:trHeight w:val="204"/>
        </w:trPr>
        <w:tc>
          <w:tcPr>
            <w:tcW w:w="799" w:type="pct"/>
            <w:shd w:val="clear" w:color="auto" w:fill="auto"/>
            <w:noWrap/>
            <w:vAlign w:val="bottom"/>
          </w:tcPr>
          <w:p w14:paraId="6C190743" w14:textId="422BE383" w:rsidR="00EC534D" w:rsidRPr="00EF71FC" w:rsidRDefault="00EC534D" w:rsidP="00EC534D">
            <w:pPr>
              <w:spacing w:after="0" w:line="240" w:lineRule="auto"/>
              <w:rPr>
                <w:rFonts w:eastAsia="Times New Roman" w:cstheme="minorHAnsi"/>
                <w:color w:val="000000"/>
                <w:sz w:val="16"/>
                <w:szCs w:val="16"/>
                <w:lang w:eastAsia="it-IT"/>
              </w:rPr>
            </w:pPr>
            <w:r w:rsidRPr="00EF71FC">
              <w:rPr>
                <w:rFonts w:cstheme="minorHAnsi"/>
                <w:sz w:val="16"/>
                <w:szCs w:val="16"/>
              </w:rPr>
              <w:t>Liguria</w:t>
            </w:r>
          </w:p>
        </w:tc>
        <w:tc>
          <w:tcPr>
            <w:tcW w:w="600" w:type="pct"/>
            <w:shd w:val="clear" w:color="auto" w:fill="auto"/>
            <w:noWrap/>
            <w:vAlign w:val="bottom"/>
          </w:tcPr>
          <w:p w14:paraId="173889DB" w14:textId="28C40277"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25,1</w:t>
            </w:r>
          </w:p>
        </w:tc>
        <w:tc>
          <w:tcPr>
            <w:tcW w:w="600" w:type="pct"/>
            <w:shd w:val="clear" w:color="auto" w:fill="auto"/>
            <w:noWrap/>
            <w:vAlign w:val="bottom"/>
          </w:tcPr>
          <w:p w14:paraId="6F0D5B6A" w14:textId="029F5BF6"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97,7</w:t>
            </w:r>
          </w:p>
        </w:tc>
        <w:tc>
          <w:tcPr>
            <w:tcW w:w="600" w:type="pct"/>
            <w:shd w:val="clear" w:color="auto" w:fill="auto"/>
            <w:noWrap/>
            <w:vAlign w:val="bottom"/>
          </w:tcPr>
          <w:p w14:paraId="6E78EEEF" w14:textId="36979FD8"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98,2</w:t>
            </w:r>
          </w:p>
        </w:tc>
        <w:tc>
          <w:tcPr>
            <w:tcW w:w="600" w:type="pct"/>
            <w:vAlign w:val="bottom"/>
          </w:tcPr>
          <w:p w14:paraId="307349BA" w14:textId="71DBF324" w:rsidR="00EC534D" w:rsidRPr="00EF71FC" w:rsidRDefault="00EC534D" w:rsidP="00EC534D">
            <w:pPr>
              <w:spacing w:after="0" w:line="240" w:lineRule="auto"/>
              <w:jc w:val="right"/>
              <w:rPr>
                <w:rFonts w:cstheme="minorHAnsi"/>
                <w:color w:val="000000"/>
                <w:sz w:val="16"/>
                <w:szCs w:val="16"/>
              </w:rPr>
            </w:pPr>
            <w:r w:rsidRPr="00EF71FC">
              <w:rPr>
                <w:rFonts w:cstheme="minorHAnsi"/>
                <w:sz w:val="16"/>
                <w:szCs w:val="16"/>
              </w:rPr>
              <w:t>71,9</w:t>
            </w:r>
          </w:p>
        </w:tc>
        <w:tc>
          <w:tcPr>
            <w:tcW w:w="600" w:type="pct"/>
            <w:shd w:val="clear" w:color="auto" w:fill="auto"/>
            <w:noWrap/>
            <w:vAlign w:val="bottom"/>
          </w:tcPr>
          <w:p w14:paraId="51E024A2" w14:textId="1E0B9C79"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30,1</w:t>
            </w:r>
          </w:p>
        </w:tc>
        <w:tc>
          <w:tcPr>
            <w:tcW w:w="600" w:type="pct"/>
            <w:vAlign w:val="bottom"/>
          </w:tcPr>
          <w:p w14:paraId="230AA4EB" w14:textId="3E7E931E"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92,2</w:t>
            </w:r>
          </w:p>
        </w:tc>
        <w:tc>
          <w:tcPr>
            <w:tcW w:w="600" w:type="pct"/>
            <w:vAlign w:val="bottom"/>
          </w:tcPr>
          <w:p w14:paraId="5E914BD3" w14:textId="18DEB27A"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21,9</w:t>
            </w:r>
          </w:p>
        </w:tc>
      </w:tr>
      <w:tr w:rsidR="00EC534D" w:rsidRPr="00EC534D" w14:paraId="4D66D202" w14:textId="1E107182" w:rsidTr="008D2A77">
        <w:trPr>
          <w:trHeight w:val="204"/>
        </w:trPr>
        <w:tc>
          <w:tcPr>
            <w:tcW w:w="799" w:type="pct"/>
            <w:shd w:val="clear" w:color="auto" w:fill="auto"/>
            <w:noWrap/>
            <w:vAlign w:val="bottom"/>
          </w:tcPr>
          <w:p w14:paraId="1BB1C7EE" w14:textId="509B6A9F" w:rsidR="00EC534D" w:rsidRPr="00EF71FC" w:rsidRDefault="00EC534D" w:rsidP="00EC534D">
            <w:pPr>
              <w:spacing w:after="0" w:line="240" w:lineRule="auto"/>
              <w:rPr>
                <w:rFonts w:eastAsia="Times New Roman" w:cstheme="minorHAnsi"/>
                <w:color w:val="FF0000"/>
                <w:sz w:val="16"/>
                <w:szCs w:val="16"/>
                <w:lang w:eastAsia="it-IT"/>
              </w:rPr>
            </w:pPr>
            <w:r w:rsidRPr="00EF71FC">
              <w:rPr>
                <w:rFonts w:cstheme="minorHAnsi"/>
                <w:color w:val="FF0000"/>
                <w:sz w:val="16"/>
                <w:szCs w:val="16"/>
              </w:rPr>
              <w:t>Emilia Romagna</w:t>
            </w:r>
          </w:p>
        </w:tc>
        <w:tc>
          <w:tcPr>
            <w:tcW w:w="600" w:type="pct"/>
            <w:shd w:val="clear" w:color="auto" w:fill="auto"/>
            <w:noWrap/>
            <w:vAlign w:val="bottom"/>
          </w:tcPr>
          <w:p w14:paraId="0E4FB5E7" w14:textId="75562E66" w:rsidR="00EC534D" w:rsidRPr="00EF71FC" w:rsidRDefault="00EC534D" w:rsidP="00EC534D">
            <w:pPr>
              <w:spacing w:after="0" w:line="240" w:lineRule="auto"/>
              <w:jc w:val="right"/>
              <w:rPr>
                <w:rFonts w:eastAsia="Times New Roman" w:cstheme="minorHAnsi"/>
                <w:color w:val="FF0000"/>
                <w:sz w:val="16"/>
                <w:szCs w:val="16"/>
                <w:lang w:eastAsia="it-IT"/>
              </w:rPr>
            </w:pPr>
            <w:r w:rsidRPr="00EF71FC">
              <w:rPr>
                <w:rFonts w:cstheme="minorHAnsi"/>
                <w:color w:val="FF0000"/>
                <w:sz w:val="16"/>
                <w:szCs w:val="16"/>
              </w:rPr>
              <w:t>26,2</w:t>
            </w:r>
          </w:p>
        </w:tc>
        <w:tc>
          <w:tcPr>
            <w:tcW w:w="600" w:type="pct"/>
            <w:shd w:val="clear" w:color="auto" w:fill="auto"/>
            <w:noWrap/>
            <w:vAlign w:val="bottom"/>
          </w:tcPr>
          <w:p w14:paraId="23021A7D" w14:textId="063EFAB1" w:rsidR="00EC534D" w:rsidRPr="00EF71FC" w:rsidRDefault="00EC534D" w:rsidP="00EC534D">
            <w:pPr>
              <w:spacing w:after="0" w:line="240" w:lineRule="auto"/>
              <w:jc w:val="right"/>
              <w:rPr>
                <w:rFonts w:eastAsia="Times New Roman" w:cstheme="minorHAnsi"/>
                <w:color w:val="FF0000"/>
                <w:sz w:val="16"/>
                <w:szCs w:val="16"/>
                <w:lang w:eastAsia="it-IT"/>
              </w:rPr>
            </w:pPr>
            <w:r w:rsidRPr="00EF71FC">
              <w:rPr>
                <w:rFonts w:cstheme="minorHAnsi"/>
                <w:color w:val="FF0000"/>
                <w:sz w:val="16"/>
                <w:szCs w:val="16"/>
              </w:rPr>
              <w:t>95,8</w:t>
            </w:r>
          </w:p>
        </w:tc>
        <w:tc>
          <w:tcPr>
            <w:tcW w:w="600" w:type="pct"/>
            <w:shd w:val="clear" w:color="auto" w:fill="auto"/>
            <w:noWrap/>
            <w:vAlign w:val="bottom"/>
          </w:tcPr>
          <w:p w14:paraId="22BEF066" w14:textId="392400B0" w:rsidR="00EC534D" w:rsidRPr="00EF71FC" w:rsidRDefault="00EC534D" w:rsidP="00EC534D">
            <w:pPr>
              <w:spacing w:after="0" w:line="240" w:lineRule="auto"/>
              <w:jc w:val="right"/>
              <w:rPr>
                <w:rFonts w:eastAsia="Times New Roman" w:cstheme="minorHAnsi"/>
                <w:color w:val="FF0000"/>
                <w:sz w:val="16"/>
                <w:szCs w:val="16"/>
                <w:lang w:eastAsia="it-IT"/>
              </w:rPr>
            </w:pPr>
            <w:r w:rsidRPr="00EF71FC">
              <w:rPr>
                <w:rFonts w:cstheme="minorHAnsi"/>
                <w:color w:val="FF0000"/>
                <w:sz w:val="16"/>
                <w:szCs w:val="16"/>
              </w:rPr>
              <w:t>97,2</w:t>
            </w:r>
          </w:p>
        </w:tc>
        <w:tc>
          <w:tcPr>
            <w:tcW w:w="600" w:type="pct"/>
            <w:shd w:val="clear" w:color="auto" w:fill="auto"/>
            <w:vAlign w:val="bottom"/>
          </w:tcPr>
          <w:p w14:paraId="12193B5F" w14:textId="353B361B" w:rsidR="00EC534D" w:rsidRPr="00EF71FC" w:rsidRDefault="00EC534D" w:rsidP="00EC534D">
            <w:pPr>
              <w:spacing w:after="0" w:line="240" w:lineRule="auto"/>
              <w:jc w:val="right"/>
              <w:rPr>
                <w:rFonts w:cstheme="minorHAnsi"/>
                <w:color w:val="FF0000"/>
                <w:sz w:val="16"/>
                <w:szCs w:val="16"/>
              </w:rPr>
            </w:pPr>
            <w:r w:rsidRPr="00EF71FC">
              <w:rPr>
                <w:rFonts w:cstheme="minorHAnsi"/>
                <w:color w:val="FF0000"/>
                <w:sz w:val="16"/>
                <w:szCs w:val="16"/>
              </w:rPr>
              <w:t>59,5</w:t>
            </w:r>
          </w:p>
        </w:tc>
        <w:tc>
          <w:tcPr>
            <w:tcW w:w="600" w:type="pct"/>
            <w:shd w:val="clear" w:color="auto" w:fill="auto"/>
            <w:noWrap/>
            <w:vAlign w:val="bottom"/>
          </w:tcPr>
          <w:p w14:paraId="6D075578" w14:textId="3B977F4D" w:rsidR="00EC534D" w:rsidRPr="00EF71FC" w:rsidRDefault="00EC534D" w:rsidP="00EC534D">
            <w:pPr>
              <w:spacing w:after="0" w:line="240" w:lineRule="auto"/>
              <w:jc w:val="right"/>
              <w:rPr>
                <w:rFonts w:eastAsia="Times New Roman" w:cstheme="minorHAnsi"/>
                <w:color w:val="FF0000"/>
                <w:sz w:val="16"/>
                <w:szCs w:val="16"/>
                <w:lang w:eastAsia="it-IT"/>
              </w:rPr>
            </w:pPr>
            <w:r w:rsidRPr="00EF71FC">
              <w:rPr>
                <w:rFonts w:cstheme="minorHAnsi"/>
                <w:color w:val="FF0000"/>
                <w:sz w:val="16"/>
                <w:szCs w:val="16"/>
              </w:rPr>
              <w:t>30,1</w:t>
            </w:r>
          </w:p>
        </w:tc>
        <w:tc>
          <w:tcPr>
            <w:tcW w:w="600" w:type="pct"/>
            <w:vAlign w:val="bottom"/>
          </w:tcPr>
          <w:p w14:paraId="1D8A107F" w14:textId="3DFB907A" w:rsidR="00EC534D" w:rsidRPr="00EF71FC" w:rsidRDefault="00EC534D" w:rsidP="00EC534D">
            <w:pPr>
              <w:spacing w:after="0" w:line="240" w:lineRule="auto"/>
              <w:jc w:val="right"/>
              <w:rPr>
                <w:rFonts w:eastAsia="Times New Roman" w:cstheme="minorHAnsi"/>
                <w:color w:val="FF0000"/>
                <w:sz w:val="16"/>
                <w:szCs w:val="16"/>
                <w:lang w:eastAsia="it-IT"/>
              </w:rPr>
            </w:pPr>
            <w:r w:rsidRPr="00EF71FC">
              <w:rPr>
                <w:rFonts w:cstheme="minorHAnsi"/>
                <w:color w:val="FF0000"/>
                <w:sz w:val="16"/>
                <w:szCs w:val="16"/>
              </w:rPr>
              <w:t>69,1</w:t>
            </w:r>
          </w:p>
        </w:tc>
        <w:tc>
          <w:tcPr>
            <w:tcW w:w="600" w:type="pct"/>
            <w:vAlign w:val="bottom"/>
          </w:tcPr>
          <w:p w14:paraId="77DF515A" w14:textId="76E27A8C" w:rsidR="00EC534D" w:rsidRPr="00EF71FC" w:rsidRDefault="00EC534D" w:rsidP="00EC534D">
            <w:pPr>
              <w:spacing w:after="0" w:line="240" w:lineRule="auto"/>
              <w:jc w:val="right"/>
              <w:rPr>
                <w:rFonts w:eastAsia="Times New Roman" w:cstheme="minorHAnsi"/>
                <w:color w:val="FF0000"/>
                <w:sz w:val="16"/>
                <w:szCs w:val="16"/>
                <w:lang w:eastAsia="it-IT"/>
              </w:rPr>
            </w:pPr>
            <w:r w:rsidRPr="00EF71FC">
              <w:rPr>
                <w:rFonts w:cstheme="minorHAnsi"/>
                <w:color w:val="FF0000"/>
                <w:sz w:val="16"/>
                <w:szCs w:val="16"/>
              </w:rPr>
              <w:t>13,9</w:t>
            </w:r>
          </w:p>
        </w:tc>
      </w:tr>
      <w:tr w:rsidR="00EC534D" w:rsidRPr="00FE66CA" w14:paraId="5308681B" w14:textId="72B37095" w:rsidTr="008D2A77">
        <w:trPr>
          <w:trHeight w:val="204"/>
        </w:trPr>
        <w:tc>
          <w:tcPr>
            <w:tcW w:w="799" w:type="pct"/>
            <w:shd w:val="clear" w:color="auto" w:fill="auto"/>
            <w:noWrap/>
            <w:vAlign w:val="bottom"/>
          </w:tcPr>
          <w:p w14:paraId="7C93627A" w14:textId="144DC7F9" w:rsidR="00EC534D" w:rsidRPr="00EF71FC" w:rsidRDefault="00EC534D" w:rsidP="00EC534D">
            <w:pPr>
              <w:spacing w:after="0" w:line="240" w:lineRule="auto"/>
              <w:rPr>
                <w:rFonts w:cstheme="minorHAnsi"/>
                <w:i/>
                <w:iCs/>
                <w:color w:val="000000"/>
                <w:sz w:val="16"/>
                <w:szCs w:val="16"/>
              </w:rPr>
            </w:pPr>
            <w:r w:rsidRPr="00EF71FC">
              <w:rPr>
                <w:rFonts w:cstheme="minorHAnsi"/>
                <w:sz w:val="16"/>
                <w:szCs w:val="16"/>
              </w:rPr>
              <w:t>Toscana</w:t>
            </w:r>
          </w:p>
        </w:tc>
        <w:tc>
          <w:tcPr>
            <w:tcW w:w="600" w:type="pct"/>
            <w:shd w:val="clear" w:color="auto" w:fill="auto"/>
            <w:noWrap/>
            <w:vAlign w:val="bottom"/>
          </w:tcPr>
          <w:p w14:paraId="3D35D4A9" w14:textId="06FD54DB"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49</w:t>
            </w:r>
          </w:p>
        </w:tc>
        <w:tc>
          <w:tcPr>
            <w:tcW w:w="600" w:type="pct"/>
            <w:shd w:val="clear" w:color="auto" w:fill="auto"/>
            <w:noWrap/>
            <w:vAlign w:val="bottom"/>
          </w:tcPr>
          <w:p w14:paraId="552C386D" w14:textId="3FAD0E48"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91,7</w:t>
            </w:r>
          </w:p>
        </w:tc>
        <w:tc>
          <w:tcPr>
            <w:tcW w:w="600" w:type="pct"/>
            <w:shd w:val="clear" w:color="auto" w:fill="auto"/>
            <w:noWrap/>
            <w:vAlign w:val="bottom"/>
          </w:tcPr>
          <w:p w14:paraId="1C7D900E" w14:textId="6D09A6E3"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92,3</w:t>
            </w:r>
          </w:p>
        </w:tc>
        <w:tc>
          <w:tcPr>
            <w:tcW w:w="600" w:type="pct"/>
            <w:vAlign w:val="bottom"/>
          </w:tcPr>
          <w:p w14:paraId="180C367D" w14:textId="26543E4A"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73,4</w:t>
            </w:r>
          </w:p>
        </w:tc>
        <w:tc>
          <w:tcPr>
            <w:tcW w:w="600" w:type="pct"/>
            <w:shd w:val="clear" w:color="auto" w:fill="auto"/>
            <w:noWrap/>
            <w:vAlign w:val="bottom"/>
          </w:tcPr>
          <w:p w14:paraId="2793253D" w14:textId="08E65F0C"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30,4</w:t>
            </w:r>
          </w:p>
        </w:tc>
        <w:tc>
          <w:tcPr>
            <w:tcW w:w="600" w:type="pct"/>
            <w:vAlign w:val="bottom"/>
          </w:tcPr>
          <w:p w14:paraId="0D8AB123" w14:textId="08D911C0"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70,9</w:t>
            </w:r>
          </w:p>
        </w:tc>
        <w:tc>
          <w:tcPr>
            <w:tcW w:w="600" w:type="pct"/>
            <w:vAlign w:val="bottom"/>
          </w:tcPr>
          <w:p w14:paraId="68F3042E" w14:textId="0A8AA3AF"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25,2</w:t>
            </w:r>
          </w:p>
        </w:tc>
      </w:tr>
      <w:tr w:rsidR="00EC534D" w:rsidRPr="00FE66CA" w14:paraId="4A40237B" w14:textId="340B82BF" w:rsidTr="008D2A77">
        <w:trPr>
          <w:trHeight w:val="204"/>
        </w:trPr>
        <w:tc>
          <w:tcPr>
            <w:tcW w:w="799" w:type="pct"/>
            <w:shd w:val="clear" w:color="auto" w:fill="auto"/>
            <w:noWrap/>
            <w:vAlign w:val="bottom"/>
          </w:tcPr>
          <w:p w14:paraId="048EB093" w14:textId="7B55D221" w:rsidR="00EC534D" w:rsidRPr="00EF71FC" w:rsidRDefault="00EC534D" w:rsidP="00EC534D">
            <w:pPr>
              <w:spacing w:after="0" w:line="240" w:lineRule="auto"/>
              <w:rPr>
                <w:rFonts w:cstheme="minorHAnsi"/>
                <w:i/>
                <w:iCs/>
                <w:color w:val="000000"/>
                <w:sz w:val="16"/>
                <w:szCs w:val="16"/>
              </w:rPr>
            </w:pPr>
            <w:r w:rsidRPr="00EF71FC">
              <w:rPr>
                <w:rFonts w:cstheme="minorHAnsi"/>
                <w:sz w:val="16"/>
                <w:szCs w:val="16"/>
              </w:rPr>
              <w:t>Umbria</w:t>
            </w:r>
          </w:p>
        </w:tc>
        <w:tc>
          <w:tcPr>
            <w:tcW w:w="600" w:type="pct"/>
            <w:shd w:val="clear" w:color="auto" w:fill="auto"/>
            <w:noWrap/>
            <w:vAlign w:val="bottom"/>
          </w:tcPr>
          <w:p w14:paraId="7118A5EE" w14:textId="266B23D7"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38,1</w:t>
            </w:r>
          </w:p>
        </w:tc>
        <w:tc>
          <w:tcPr>
            <w:tcW w:w="600" w:type="pct"/>
            <w:shd w:val="clear" w:color="auto" w:fill="auto"/>
            <w:noWrap/>
            <w:vAlign w:val="bottom"/>
          </w:tcPr>
          <w:p w14:paraId="59A293F2" w14:textId="774ABFA6"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93,4</w:t>
            </w:r>
          </w:p>
        </w:tc>
        <w:tc>
          <w:tcPr>
            <w:tcW w:w="600" w:type="pct"/>
            <w:shd w:val="clear" w:color="auto" w:fill="auto"/>
            <w:noWrap/>
            <w:vAlign w:val="bottom"/>
          </w:tcPr>
          <w:p w14:paraId="4D1287C0" w14:textId="09A74DA0"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95,5</w:t>
            </w:r>
          </w:p>
        </w:tc>
        <w:tc>
          <w:tcPr>
            <w:tcW w:w="600" w:type="pct"/>
            <w:vAlign w:val="bottom"/>
          </w:tcPr>
          <w:p w14:paraId="5AEEAC9C" w14:textId="7259B296"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75,6</w:t>
            </w:r>
          </w:p>
        </w:tc>
        <w:tc>
          <w:tcPr>
            <w:tcW w:w="600" w:type="pct"/>
            <w:shd w:val="clear" w:color="auto" w:fill="auto"/>
            <w:noWrap/>
            <w:vAlign w:val="bottom"/>
          </w:tcPr>
          <w:p w14:paraId="1160D10A" w14:textId="76251EEC"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25,9</w:t>
            </w:r>
          </w:p>
        </w:tc>
        <w:tc>
          <w:tcPr>
            <w:tcW w:w="600" w:type="pct"/>
            <w:vAlign w:val="bottom"/>
          </w:tcPr>
          <w:p w14:paraId="1924ECE8" w14:textId="09203C73"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80,3</w:t>
            </w:r>
          </w:p>
        </w:tc>
        <w:tc>
          <w:tcPr>
            <w:tcW w:w="600" w:type="pct"/>
            <w:vAlign w:val="bottom"/>
          </w:tcPr>
          <w:p w14:paraId="38A3AC8F" w14:textId="34BBACDE"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27,4</w:t>
            </w:r>
          </w:p>
        </w:tc>
      </w:tr>
      <w:tr w:rsidR="00EC534D" w:rsidRPr="00FE66CA" w14:paraId="76DCD93D" w14:textId="20AB29B0" w:rsidTr="008D2A77">
        <w:trPr>
          <w:trHeight w:val="204"/>
        </w:trPr>
        <w:tc>
          <w:tcPr>
            <w:tcW w:w="799" w:type="pct"/>
            <w:shd w:val="clear" w:color="auto" w:fill="auto"/>
            <w:noWrap/>
            <w:vAlign w:val="bottom"/>
          </w:tcPr>
          <w:p w14:paraId="199DFE07" w14:textId="1C2924E7" w:rsidR="00EC534D" w:rsidRPr="00EF71FC" w:rsidRDefault="00EC534D" w:rsidP="00EC534D">
            <w:pPr>
              <w:spacing w:after="0" w:line="240" w:lineRule="auto"/>
              <w:rPr>
                <w:rFonts w:cstheme="minorHAnsi"/>
                <w:i/>
                <w:iCs/>
                <w:color w:val="000000"/>
                <w:sz w:val="16"/>
                <w:szCs w:val="16"/>
              </w:rPr>
            </w:pPr>
            <w:r w:rsidRPr="00EF71FC">
              <w:rPr>
                <w:rFonts w:cstheme="minorHAnsi"/>
                <w:sz w:val="16"/>
                <w:szCs w:val="16"/>
              </w:rPr>
              <w:t>Marche</w:t>
            </w:r>
          </w:p>
        </w:tc>
        <w:tc>
          <w:tcPr>
            <w:tcW w:w="600" w:type="pct"/>
            <w:shd w:val="clear" w:color="auto" w:fill="auto"/>
            <w:noWrap/>
            <w:vAlign w:val="bottom"/>
          </w:tcPr>
          <w:p w14:paraId="5D270BF0" w14:textId="717984F0"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27,2</w:t>
            </w:r>
          </w:p>
        </w:tc>
        <w:tc>
          <w:tcPr>
            <w:tcW w:w="600" w:type="pct"/>
            <w:shd w:val="clear" w:color="auto" w:fill="auto"/>
            <w:noWrap/>
            <w:vAlign w:val="bottom"/>
          </w:tcPr>
          <w:p w14:paraId="3E01D546" w14:textId="5DEDCEEA"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93,6</w:t>
            </w:r>
          </w:p>
        </w:tc>
        <w:tc>
          <w:tcPr>
            <w:tcW w:w="600" w:type="pct"/>
            <w:shd w:val="clear" w:color="auto" w:fill="auto"/>
            <w:noWrap/>
            <w:vAlign w:val="bottom"/>
          </w:tcPr>
          <w:p w14:paraId="675FA529" w14:textId="0727DE39"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91,6</w:t>
            </w:r>
          </w:p>
        </w:tc>
        <w:tc>
          <w:tcPr>
            <w:tcW w:w="600" w:type="pct"/>
            <w:vAlign w:val="bottom"/>
          </w:tcPr>
          <w:p w14:paraId="5B5001B7" w14:textId="1F84E3CF"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73,5</w:t>
            </w:r>
          </w:p>
        </w:tc>
        <w:tc>
          <w:tcPr>
            <w:tcW w:w="600" w:type="pct"/>
            <w:shd w:val="clear" w:color="auto" w:fill="auto"/>
            <w:noWrap/>
            <w:vAlign w:val="bottom"/>
          </w:tcPr>
          <w:p w14:paraId="275EB1EF" w14:textId="48245164"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42,8</w:t>
            </w:r>
          </w:p>
        </w:tc>
        <w:tc>
          <w:tcPr>
            <w:tcW w:w="600" w:type="pct"/>
            <w:vAlign w:val="bottom"/>
          </w:tcPr>
          <w:p w14:paraId="26955680" w14:textId="34535753"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86</w:t>
            </w:r>
          </w:p>
        </w:tc>
        <w:tc>
          <w:tcPr>
            <w:tcW w:w="600" w:type="pct"/>
            <w:vAlign w:val="bottom"/>
          </w:tcPr>
          <w:p w14:paraId="616B1735" w14:textId="7C49D780"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25,1</w:t>
            </w:r>
          </w:p>
        </w:tc>
      </w:tr>
      <w:tr w:rsidR="00EC534D" w:rsidRPr="00FE66CA" w14:paraId="0D12B202" w14:textId="5239A902" w:rsidTr="008D2A77">
        <w:trPr>
          <w:trHeight w:val="204"/>
        </w:trPr>
        <w:tc>
          <w:tcPr>
            <w:tcW w:w="799" w:type="pct"/>
            <w:shd w:val="clear" w:color="auto" w:fill="auto"/>
            <w:noWrap/>
            <w:vAlign w:val="bottom"/>
          </w:tcPr>
          <w:p w14:paraId="1186FAF0" w14:textId="3FE86A22" w:rsidR="00EC534D" w:rsidRPr="00EF71FC" w:rsidRDefault="00EC534D" w:rsidP="00EC534D">
            <w:pPr>
              <w:spacing w:after="0" w:line="240" w:lineRule="auto"/>
              <w:rPr>
                <w:rFonts w:cstheme="minorHAnsi"/>
                <w:i/>
                <w:iCs/>
                <w:color w:val="000000"/>
                <w:sz w:val="16"/>
                <w:szCs w:val="16"/>
              </w:rPr>
            </w:pPr>
            <w:r w:rsidRPr="00EF71FC">
              <w:rPr>
                <w:rFonts w:cstheme="minorHAnsi"/>
                <w:sz w:val="16"/>
                <w:szCs w:val="16"/>
              </w:rPr>
              <w:t>Lazio</w:t>
            </w:r>
          </w:p>
        </w:tc>
        <w:tc>
          <w:tcPr>
            <w:tcW w:w="600" w:type="pct"/>
            <w:shd w:val="clear" w:color="auto" w:fill="auto"/>
            <w:noWrap/>
            <w:vAlign w:val="bottom"/>
          </w:tcPr>
          <w:p w14:paraId="025593BF" w14:textId="523C7FCE"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34,7</w:t>
            </w:r>
          </w:p>
        </w:tc>
        <w:tc>
          <w:tcPr>
            <w:tcW w:w="600" w:type="pct"/>
            <w:shd w:val="clear" w:color="auto" w:fill="auto"/>
            <w:noWrap/>
            <w:vAlign w:val="bottom"/>
          </w:tcPr>
          <w:p w14:paraId="2811AF99" w14:textId="75FFD96D"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90,6</w:t>
            </w:r>
          </w:p>
        </w:tc>
        <w:tc>
          <w:tcPr>
            <w:tcW w:w="600" w:type="pct"/>
            <w:shd w:val="clear" w:color="auto" w:fill="auto"/>
            <w:noWrap/>
            <w:vAlign w:val="bottom"/>
          </w:tcPr>
          <w:p w14:paraId="498A56AD" w14:textId="73451165"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93,6</w:t>
            </w:r>
          </w:p>
        </w:tc>
        <w:tc>
          <w:tcPr>
            <w:tcW w:w="600" w:type="pct"/>
            <w:vAlign w:val="bottom"/>
          </w:tcPr>
          <w:p w14:paraId="5B2C1060" w14:textId="3BB957FD"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62,8</w:t>
            </w:r>
          </w:p>
        </w:tc>
        <w:tc>
          <w:tcPr>
            <w:tcW w:w="600" w:type="pct"/>
            <w:shd w:val="clear" w:color="auto" w:fill="auto"/>
            <w:noWrap/>
            <w:vAlign w:val="bottom"/>
          </w:tcPr>
          <w:p w14:paraId="447D116F" w14:textId="507147F8"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38,9</w:t>
            </w:r>
          </w:p>
        </w:tc>
        <w:tc>
          <w:tcPr>
            <w:tcW w:w="600" w:type="pct"/>
            <w:vAlign w:val="bottom"/>
          </w:tcPr>
          <w:p w14:paraId="6B954F51" w14:textId="24E2E4BD"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77,2</w:t>
            </w:r>
          </w:p>
        </w:tc>
        <w:tc>
          <w:tcPr>
            <w:tcW w:w="600" w:type="pct"/>
            <w:vAlign w:val="bottom"/>
          </w:tcPr>
          <w:p w14:paraId="091587E6" w14:textId="2F6DF2DD"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28,1</w:t>
            </w:r>
          </w:p>
        </w:tc>
      </w:tr>
      <w:tr w:rsidR="00EC534D" w:rsidRPr="00FE66CA" w14:paraId="16E5B8C8" w14:textId="0B89E380" w:rsidTr="008D2A77">
        <w:trPr>
          <w:trHeight w:val="204"/>
        </w:trPr>
        <w:tc>
          <w:tcPr>
            <w:tcW w:w="799" w:type="pct"/>
            <w:shd w:val="clear" w:color="auto" w:fill="auto"/>
            <w:noWrap/>
            <w:vAlign w:val="bottom"/>
          </w:tcPr>
          <w:p w14:paraId="2143B2AC" w14:textId="43022946" w:rsidR="00EC534D" w:rsidRPr="00EF71FC" w:rsidRDefault="00EC534D" w:rsidP="00EC534D">
            <w:pPr>
              <w:spacing w:after="0" w:line="240" w:lineRule="auto"/>
              <w:rPr>
                <w:rFonts w:cstheme="minorHAnsi"/>
                <w:i/>
                <w:iCs/>
                <w:color w:val="000000"/>
                <w:sz w:val="16"/>
                <w:szCs w:val="16"/>
              </w:rPr>
            </w:pPr>
            <w:r w:rsidRPr="00EF71FC">
              <w:rPr>
                <w:rFonts w:cstheme="minorHAnsi"/>
                <w:sz w:val="16"/>
                <w:szCs w:val="16"/>
              </w:rPr>
              <w:t>Abruzzo</w:t>
            </w:r>
          </w:p>
        </w:tc>
        <w:tc>
          <w:tcPr>
            <w:tcW w:w="600" w:type="pct"/>
            <w:shd w:val="clear" w:color="auto" w:fill="auto"/>
            <w:noWrap/>
            <w:vAlign w:val="bottom"/>
          </w:tcPr>
          <w:p w14:paraId="3D2A2FF3" w14:textId="44F63932"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25,3</w:t>
            </w:r>
          </w:p>
        </w:tc>
        <w:tc>
          <w:tcPr>
            <w:tcW w:w="600" w:type="pct"/>
            <w:shd w:val="clear" w:color="auto" w:fill="auto"/>
            <w:noWrap/>
            <w:vAlign w:val="bottom"/>
          </w:tcPr>
          <w:p w14:paraId="167E515A" w14:textId="34FD1A0B"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86,5</w:t>
            </w:r>
          </w:p>
        </w:tc>
        <w:tc>
          <w:tcPr>
            <w:tcW w:w="600" w:type="pct"/>
            <w:shd w:val="clear" w:color="auto" w:fill="auto"/>
            <w:noWrap/>
            <w:vAlign w:val="bottom"/>
          </w:tcPr>
          <w:p w14:paraId="07039588" w14:textId="6CDCDA88"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90</w:t>
            </w:r>
          </w:p>
        </w:tc>
        <w:tc>
          <w:tcPr>
            <w:tcW w:w="600" w:type="pct"/>
            <w:vAlign w:val="bottom"/>
          </w:tcPr>
          <w:p w14:paraId="2F8C3FD9" w14:textId="6FB878A2"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66,8</w:t>
            </w:r>
          </w:p>
        </w:tc>
        <w:tc>
          <w:tcPr>
            <w:tcW w:w="600" w:type="pct"/>
            <w:shd w:val="clear" w:color="auto" w:fill="auto"/>
            <w:noWrap/>
            <w:vAlign w:val="bottom"/>
          </w:tcPr>
          <w:p w14:paraId="327A3F93" w14:textId="12F8C7FB"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40,5</w:t>
            </w:r>
          </w:p>
        </w:tc>
        <w:tc>
          <w:tcPr>
            <w:tcW w:w="600" w:type="pct"/>
            <w:vAlign w:val="bottom"/>
          </w:tcPr>
          <w:p w14:paraId="64862073" w14:textId="6D1C95AA"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79,8</w:t>
            </w:r>
          </w:p>
        </w:tc>
        <w:tc>
          <w:tcPr>
            <w:tcW w:w="600" w:type="pct"/>
            <w:vAlign w:val="bottom"/>
          </w:tcPr>
          <w:p w14:paraId="43E95DFF" w14:textId="7CA67E69"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26,9</w:t>
            </w:r>
          </w:p>
        </w:tc>
      </w:tr>
      <w:tr w:rsidR="00EC534D" w:rsidRPr="00FE66CA" w14:paraId="2F86E30A" w14:textId="62464611" w:rsidTr="008D2A77">
        <w:trPr>
          <w:trHeight w:val="204"/>
        </w:trPr>
        <w:tc>
          <w:tcPr>
            <w:tcW w:w="799" w:type="pct"/>
            <w:shd w:val="clear" w:color="auto" w:fill="auto"/>
            <w:noWrap/>
            <w:vAlign w:val="bottom"/>
          </w:tcPr>
          <w:p w14:paraId="05EE83FC" w14:textId="01CFFD80" w:rsidR="00EC534D" w:rsidRPr="00EF71FC" w:rsidRDefault="00EC534D" w:rsidP="00EC534D">
            <w:pPr>
              <w:spacing w:after="0" w:line="240" w:lineRule="auto"/>
              <w:rPr>
                <w:rFonts w:cstheme="minorHAnsi"/>
                <w:i/>
                <w:iCs/>
                <w:color w:val="000000"/>
                <w:sz w:val="16"/>
                <w:szCs w:val="16"/>
              </w:rPr>
            </w:pPr>
            <w:r w:rsidRPr="00EF71FC">
              <w:rPr>
                <w:rFonts w:cstheme="minorHAnsi"/>
                <w:sz w:val="16"/>
                <w:szCs w:val="16"/>
              </w:rPr>
              <w:t>Molise</w:t>
            </w:r>
          </w:p>
        </w:tc>
        <w:tc>
          <w:tcPr>
            <w:tcW w:w="600" w:type="pct"/>
            <w:shd w:val="clear" w:color="auto" w:fill="auto"/>
            <w:noWrap/>
            <w:vAlign w:val="bottom"/>
          </w:tcPr>
          <w:p w14:paraId="2A4A1E49" w14:textId="233CC8CE"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37,9</w:t>
            </w:r>
          </w:p>
        </w:tc>
        <w:tc>
          <w:tcPr>
            <w:tcW w:w="600" w:type="pct"/>
            <w:shd w:val="clear" w:color="auto" w:fill="auto"/>
            <w:noWrap/>
            <w:vAlign w:val="bottom"/>
          </w:tcPr>
          <w:p w14:paraId="787891C9" w14:textId="6DF04E3E"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89,9</w:t>
            </w:r>
          </w:p>
        </w:tc>
        <w:tc>
          <w:tcPr>
            <w:tcW w:w="600" w:type="pct"/>
            <w:shd w:val="clear" w:color="auto" w:fill="auto"/>
            <w:noWrap/>
            <w:vAlign w:val="bottom"/>
          </w:tcPr>
          <w:p w14:paraId="447DBFDC" w14:textId="36F69556"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87,1</w:t>
            </w:r>
          </w:p>
        </w:tc>
        <w:tc>
          <w:tcPr>
            <w:tcW w:w="600" w:type="pct"/>
            <w:vAlign w:val="bottom"/>
          </w:tcPr>
          <w:p w14:paraId="27362DDF" w14:textId="2CCBE4FA"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49,3</w:t>
            </w:r>
          </w:p>
        </w:tc>
        <w:tc>
          <w:tcPr>
            <w:tcW w:w="600" w:type="pct"/>
            <w:shd w:val="clear" w:color="auto" w:fill="auto"/>
            <w:noWrap/>
            <w:vAlign w:val="bottom"/>
          </w:tcPr>
          <w:p w14:paraId="648A7A68" w14:textId="251C1168"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21,8</w:t>
            </w:r>
          </w:p>
        </w:tc>
        <w:tc>
          <w:tcPr>
            <w:tcW w:w="600" w:type="pct"/>
            <w:vAlign w:val="bottom"/>
          </w:tcPr>
          <w:p w14:paraId="0D178E61" w14:textId="40D47A4E"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80,6</w:t>
            </w:r>
          </w:p>
        </w:tc>
        <w:tc>
          <w:tcPr>
            <w:tcW w:w="600" w:type="pct"/>
            <w:vAlign w:val="bottom"/>
          </w:tcPr>
          <w:p w14:paraId="3CFAE686" w14:textId="3264CCAA"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28,7</w:t>
            </w:r>
          </w:p>
        </w:tc>
      </w:tr>
      <w:tr w:rsidR="00EC534D" w:rsidRPr="00FE66CA" w14:paraId="618D643A" w14:textId="1AA3E1C4" w:rsidTr="008D2A77">
        <w:trPr>
          <w:trHeight w:val="204"/>
        </w:trPr>
        <w:tc>
          <w:tcPr>
            <w:tcW w:w="799" w:type="pct"/>
            <w:shd w:val="clear" w:color="auto" w:fill="auto"/>
            <w:noWrap/>
            <w:vAlign w:val="bottom"/>
          </w:tcPr>
          <w:p w14:paraId="64C0C8C1" w14:textId="593605D6" w:rsidR="00EC534D" w:rsidRPr="00EF71FC" w:rsidRDefault="00EC534D" w:rsidP="00EC534D">
            <w:pPr>
              <w:spacing w:after="0" w:line="240" w:lineRule="auto"/>
              <w:rPr>
                <w:rFonts w:cstheme="minorHAnsi"/>
                <w:i/>
                <w:iCs/>
                <w:color w:val="000000"/>
                <w:sz w:val="16"/>
                <w:szCs w:val="16"/>
              </w:rPr>
            </w:pPr>
            <w:r w:rsidRPr="00EF71FC">
              <w:rPr>
                <w:rFonts w:cstheme="minorHAnsi"/>
                <w:sz w:val="16"/>
                <w:szCs w:val="16"/>
              </w:rPr>
              <w:t>Campania</w:t>
            </w:r>
          </w:p>
        </w:tc>
        <w:tc>
          <w:tcPr>
            <w:tcW w:w="600" w:type="pct"/>
            <w:shd w:val="clear" w:color="auto" w:fill="auto"/>
            <w:noWrap/>
            <w:vAlign w:val="bottom"/>
          </w:tcPr>
          <w:p w14:paraId="52E270F3" w14:textId="088AD683"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33,9</w:t>
            </w:r>
          </w:p>
        </w:tc>
        <w:tc>
          <w:tcPr>
            <w:tcW w:w="600" w:type="pct"/>
            <w:shd w:val="clear" w:color="auto" w:fill="auto"/>
            <w:noWrap/>
            <w:vAlign w:val="bottom"/>
          </w:tcPr>
          <w:p w14:paraId="5413F623" w14:textId="5154050E"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81,6</w:t>
            </w:r>
          </w:p>
        </w:tc>
        <w:tc>
          <w:tcPr>
            <w:tcW w:w="600" w:type="pct"/>
            <w:shd w:val="clear" w:color="auto" w:fill="auto"/>
            <w:noWrap/>
            <w:vAlign w:val="bottom"/>
          </w:tcPr>
          <w:p w14:paraId="1CD69115" w14:textId="1F52BD09"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82,4</w:t>
            </w:r>
          </w:p>
        </w:tc>
        <w:tc>
          <w:tcPr>
            <w:tcW w:w="600" w:type="pct"/>
            <w:vAlign w:val="bottom"/>
          </w:tcPr>
          <w:p w14:paraId="6E888979" w14:textId="442AB8AB"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55,5</w:t>
            </w:r>
          </w:p>
        </w:tc>
        <w:tc>
          <w:tcPr>
            <w:tcW w:w="600" w:type="pct"/>
            <w:shd w:val="clear" w:color="auto" w:fill="auto"/>
            <w:noWrap/>
            <w:vAlign w:val="bottom"/>
          </w:tcPr>
          <w:p w14:paraId="070EE5AA" w14:textId="35FB4D04"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31</w:t>
            </w:r>
          </w:p>
        </w:tc>
        <w:tc>
          <w:tcPr>
            <w:tcW w:w="600" w:type="pct"/>
            <w:vAlign w:val="bottom"/>
          </w:tcPr>
          <w:p w14:paraId="29731FD5" w14:textId="04C66494"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75,2</w:t>
            </w:r>
          </w:p>
        </w:tc>
        <w:tc>
          <w:tcPr>
            <w:tcW w:w="600" w:type="pct"/>
            <w:vAlign w:val="bottom"/>
          </w:tcPr>
          <w:p w14:paraId="1C18D99C" w14:textId="4A0D383D"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34,1</w:t>
            </w:r>
          </w:p>
        </w:tc>
      </w:tr>
      <w:tr w:rsidR="00EC534D" w:rsidRPr="00FE66CA" w14:paraId="2983762D" w14:textId="0E52BCDF" w:rsidTr="008D2A77">
        <w:trPr>
          <w:trHeight w:val="204"/>
        </w:trPr>
        <w:tc>
          <w:tcPr>
            <w:tcW w:w="799" w:type="pct"/>
            <w:shd w:val="clear" w:color="auto" w:fill="auto"/>
            <w:noWrap/>
            <w:vAlign w:val="bottom"/>
          </w:tcPr>
          <w:p w14:paraId="084AEB20" w14:textId="64C4AC2E" w:rsidR="00EC534D" w:rsidRPr="00EF71FC" w:rsidRDefault="00EC534D" w:rsidP="00EC534D">
            <w:pPr>
              <w:spacing w:after="0" w:line="240" w:lineRule="auto"/>
              <w:rPr>
                <w:rFonts w:cstheme="minorHAnsi"/>
                <w:i/>
                <w:iCs/>
                <w:color w:val="000000"/>
                <w:sz w:val="16"/>
                <w:szCs w:val="16"/>
              </w:rPr>
            </w:pPr>
            <w:r w:rsidRPr="00EF71FC">
              <w:rPr>
                <w:rFonts w:cstheme="minorHAnsi"/>
                <w:sz w:val="16"/>
                <w:szCs w:val="16"/>
              </w:rPr>
              <w:t>Puglia</w:t>
            </w:r>
          </w:p>
        </w:tc>
        <w:tc>
          <w:tcPr>
            <w:tcW w:w="600" w:type="pct"/>
            <w:shd w:val="clear" w:color="auto" w:fill="auto"/>
            <w:noWrap/>
            <w:vAlign w:val="bottom"/>
          </w:tcPr>
          <w:p w14:paraId="3D2AED3D" w14:textId="680E3DFF"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39,7</w:t>
            </w:r>
          </w:p>
        </w:tc>
        <w:tc>
          <w:tcPr>
            <w:tcW w:w="600" w:type="pct"/>
            <w:shd w:val="clear" w:color="auto" w:fill="auto"/>
            <w:noWrap/>
            <w:vAlign w:val="bottom"/>
          </w:tcPr>
          <w:p w14:paraId="32DC02FF" w14:textId="056D3EF3"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94,7</w:t>
            </w:r>
          </w:p>
        </w:tc>
        <w:tc>
          <w:tcPr>
            <w:tcW w:w="600" w:type="pct"/>
            <w:shd w:val="clear" w:color="auto" w:fill="auto"/>
            <w:noWrap/>
            <w:vAlign w:val="bottom"/>
          </w:tcPr>
          <w:p w14:paraId="3D6BAF34" w14:textId="4B14A58D"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93,5</w:t>
            </w:r>
          </w:p>
        </w:tc>
        <w:tc>
          <w:tcPr>
            <w:tcW w:w="600" w:type="pct"/>
            <w:vAlign w:val="bottom"/>
          </w:tcPr>
          <w:p w14:paraId="672D2B11" w14:textId="721FF1AE"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72,8</w:t>
            </w:r>
          </w:p>
        </w:tc>
        <w:tc>
          <w:tcPr>
            <w:tcW w:w="600" w:type="pct"/>
            <w:shd w:val="clear" w:color="auto" w:fill="auto"/>
            <w:noWrap/>
            <w:vAlign w:val="bottom"/>
          </w:tcPr>
          <w:p w14:paraId="4ADA0876" w14:textId="4E8789C9"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29,4</w:t>
            </w:r>
          </w:p>
        </w:tc>
        <w:tc>
          <w:tcPr>
            <w:tcW w:w="600" w:type="pct"/>
            <w:vAlign w:val="bottom"/>
          </w:tcPr>
          <w:p w14:paraId="38F4A8A8" w14:textId="40BDBB50"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77,9</w:t>
            </w:r>
          </w:p>
        </w:tc>
        <w:tc>
          <w:tcPr>
            <w:tcW w:w="600" w:type="pct"/>
            <w:vAlign w:val="bottom"/>
          </w:tcPr>
          <w:p w14:paraId="17246489" w14:textId="49C7B6FE"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31,5</w:t>
            </w:r>
          </w:p>
        </w:tc>
      </w:tr>
      <w:tr w:rsidR="00EC534D" w:rsidRPr="00FE66CA" w14:paraId="107896A5" w14:textId="17E90FE3" w:rsidTr="008D2A77">
        <w:trPr>
          <w:trHeight w:val="204"/>
        </w:trPr>
        <w:tc>
          <w:tcPr>
            <w:tcW w:w="799" w:type="pct"/>
            <w:shd w:val="clear" w:color="auto" w:fill="auto"/>
            <w:noWrap/>
            <w:vAlign w:val="bottom"/>
          </w:tcPr>
          <w:p w14:paraId="335977FC" w14:textId="32672A01" w:rsidR="00EC534D" w:rsidRPr="00EF71FC" w:rsidRDefault="00EC534D" w:rsidP="00EC534D">
            <w:pPr>
              <w:spacing w:after="0" w:line="240" w:lineRule="auto"/>
              <w:rPr>
                <w:rFonts w:cstheme="minorHAnsi"/>
                <w:i/>
                <w:iCs/>
                <w:color w:val="000000"/>
                <w:sz w:val="16"/>
                <w:szCs w:val="16"/>
              </w:rPr>
            </w:pPr>
            <w:r w:rsidRPr="00EF71FC">
              <w:rPr>
                <w:rFonts w:cstheme="minorHAnsi"/>
                <w:sz w:val="16"/>
                <w:szCs w:val="16"/>
              </w:rPr>
              <w:t>Basilicata</w:t>
            </w:r>
          </w:p>
        </w:tc>
        <w:tc>
          <w:tcPr>
            <w:tcW w:w="600" w:type="pct"/>
            <w:shd w:val="clear" w:color="auto" w:fill="auto"/>
            <w:noWrap/>
            <w:vAlign w:val="bottom"/>
          </w:tcPr>
          <w:p w14:paraId="0A5CDE02" w14:textId="3AC338C3"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30,2</w:t>
            </w:r>
          </w:p>
        </w:tc>
        <w:tc>
          <w:tcPr>
            <w:tcW w:w="600" w:type="pct"/>
            <w:shd w:val="clear" w:color="auto" w:fill="auto"/>
            <w:noWrap/>
            <w:vAlign w:val="bottom"/>
          </w:tcPr>
          <w:p w14:paraId="27BDB5F0" w14:textId="6E6566DB"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90,9</w:t>
            </w:r>
          </w:p>
        </w:tc>
        <w:tc>
          <w:tcPr>
            <w:tcW w:w="600" w:type="pct"/>
            <w:shd w:val="clear" w:color="auto" w:fill="auto"/>
            <w:noWrap/>
            <w:vAlign w:val="bottom"/>
          </w:tcPr>
          <w:p w14:paraId="33F98F68" w14:textId="4327CD7B"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95,5</w:t>
            </w:r>
          </w:p>
        </w:tc>
        <w:tc>
          <w:tcPr>
            <w:tcW w:w="600" w:type="pct"/>
            <w:vAlign w:val="bottom"/>
          </w:tcPr>
          <w:p w14:paraId="07FF4CBF" w14:textId="6902AD24"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60,7</w:t>
            </w:r>
          </w:p>
        </w:tc>
        <w:tc>
          <w:tcPr>
            <w:tcW w:w="600" w:type="pct"/>
            <w:shd w:val="clear" w:color="auto" w:fill="auto"/>
            <w:noWrap/>
            <w:vAlign w:val="bottom"/>
          </w:tcPr>
          <w:p w14:paraId="682FE532" w14:textId="26B92688"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19,7</w:t>
            </w:r>
          </w:p>
        </w:tc>
        <w:tc>
          <w:tcPr>
            <w:tcW w:w="600" w:type="pct"/>
            <w:vAlign w:val="bottom"/>
          </w:tcPr>
          <w:p w14:paraId="0010D3D7" w14:textId="2807EAD4"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78,7</w:t>
            </w:r>
          </w:p>
        </w:tc>
        <w:tc>
          <w:tcPr>
            <w:tcW w:w="600" w:type="pct"/>
            <w:vAlign w:val="bottom"/>
          </w:tcPr>
          <w:p w14:paraId="631337FA" w14:textId="52C87C10"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13,9</w:t>
            </w:r>
          </w:p>
        </w:tc>
      </w:tr>
      <w:tr w:rsidR="00EC534D" w:rsidRPr="00FE66CA" w14:paraId="73608C53" w14:textId="2D9ADDAA" w:rsidTr="008D2A77">
        <w:trPr>
          <w:trHeight w:val="204"/>
        </w:trPr>
        <w:tc>
          <w:tcPr>
            <w:tcW w:w="799" w:type="pct"/>
            <w:shd w:val="clear" w:color="auto" w:fill="auto"/>
            <w:noWrap/>
            <w:vAlign w:val="bottom"/>
          </w:tcPr>
          <w:p w14:paraId="7D37E57F" w14:textId="3D746F82" w:rsidR="00EC534D" w:rsidRPr="00EF71FC" w:rsidRDefault="00EC534D" w:rsidP="00EC534D">
            <w:pPr>
              <w:spacing w:after="0" w:line="240" w:lineRule="auto"/>
              <w:rPr>
                <w:rFonts w:cstheme="minorHAnsi"/>
                <w:i/>
                <w:iCs/>
                <w:color w:val="000000"/>
                <w:sz w:val="16"/>
                <w:szCs w:val="16"/>
              </w:rPr>
            </w:pPr>
            <w:r w:rsidRPr="00EF71FC">
              <w:rPr>
                <w:rFonts w:cstheme="minorHAnsi"/>
                <w:sz w:val="16"/>
                <w:szCs w:val="16"/>
              </w:rPr>
              <w:t>Calabria</w:t>
            </w:r>
          </w:p>
        </w:tc>
        <w:tc>
          <w:tcPr>
            <w:tcW w:w="600" w:type="pct"/>
            <w:shd w:val="clear" w:color="auto" w:fill="auto"/>
            <w:noWrap/>
            <w:vAlign w:val="bottom"/>
          </w:tcPr>
          <w:p w14:paraId="646C23C2" w14:textId="36E6A478"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14,9</w:t>
            </w:r>
          </w:p>
        </w:tc>
        <w:tc>
          <w:tcPr>
            <w:tcW w:w="600" w:type="pct"/>
            <w:shd w:val="clear" w:color="auto" w:fill="auto"/>
            <w:noWrap/>
            <w:vAlign w:val="bottom"/>
          </w:tcPr>
          <w:p w14:paraId="23A4B59A" w14:textId="49406C0E"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76,9</w:t>
            </w:r>
          </w:p>
        </w:tc>
        <w:tc>
          <w:tcPr>
            <w:tcW w:w="600" w:type="pct"/>
            <w:shd w:val="clear" w:color="auto" w:fill="auto"/>
            <w:noWrap/>
            <w:vAlign w:val="bottom"/>
          </w:tcPr>
          <w:p w14:paraId="00D78C8C" w14:textId="477E3478"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81</w:t>
            </w:r>
          </w:p>
        </w:tc>
        <w:tc>
          <w:tcPr>
            <w:tcW w:w="600" w:type="pct"/>
            <w:vAlign w:val="bottom"/>
          </w:tcPr>
          <w:p w14:paraId="683781CB" w14:textId="4FAFC233"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40</w:t>
            </w:r>
          </w:p>
        </w:tc>
        <w:tc>
          <w:tcPr>
            <w:tcW w:w="600" w:type="pct"/>
            <w:shd w:val="clear" w:color="auto" w:fill="auto"/>
            <w:noWrap/>
            <w:vAlign w:val="bottom"/>
          </w:tcPr>
          <w:p w14:paraId="347B25A9" w14:textId="24B9F9DE"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36,8</w:t>
            </w:r>
          </w:p>
        </w:tc>
        <w:tc>
          <w:tcPr>
            <w:tcW w:w="600" w:type="pct"/>
            <w:vAlign w:val="bottom"/>
          </w:tcPr>
          <w:p w14:paraId="24694623" w14:textId="0DB37D3D"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69,8</w:t>
            </w:r>
          </w:p>
        </w:tc>
        <w:tc>
          <w:tcPr>
            <w:tcW w:w="600" w:type="pct"/>
            <w:vAlign w:val="bottom"/>
          </w:tcPr>
          <w:p w14:paraId="2936969B" w14:textId="39D83A7E" w:rsidR="00EC534D" w:rsidRPr="00EF71FC" w:rsidRDefault="00EC534D" w:rsidP="00EC534D">
            <w:pPr>
              <w:spacing w:after="0" w:line="240" w:lineRule="auto"/>
              <w:jc w:val="right"/>
              <w:rPr>
                <w:rFonts w:cstheme="minorHAnsi"/>
                <w:i/>
                <w:iCs/>
                <w:color w:val="000000"/>
                <w:sz w:val="16"/>
                <w:szCs w:val="16"/>
              </w:rPr>
            </w:pPr>
            <w:r w:rsidRPr="00EF71FC">
              <w:rPr>
                <w:rFonts w:cstheme="minorHAnsi"/>
                <w:sz w:val="16"/>
                <w:szCs w:val="16"/>
              </w:rPr>
              <w:t>18,3</w:t>
            </w:r>
          </w:p>
        </w:tc>
      </w:tr>
      <w:tr w:rsidR="00EC534D" w:rsidRPr="00E55090" w14:paraId="10757E9E" w14:textId="04D7C25F" w:rsidTr="008D2A77">
        <w:trPr>
          <w:trHeight w:val="204"/>
        </w:trPr>
        <w:tc>
          <w:tcPr>
            <w:tcW w:w="799" w:type="pct"/>
            <w:shd w:val="clear" w:color="auto" w:fill="auto"/>
            <w:noWrap/>
            <w:vAlign w:val="bottom"/>
          </w:tcPr>
          <w:p w14:paraId="59F43460" w14:textId="7E66B8D1" w:rsidR="00EC534D" w:rsidRPr="00EF71FC" w:rsidRDefault="00EC534D" w:rsidP="00EC534D">
            <w:pPr>
              <w:spacing w:after="0" w:line="240" w:lineRule="auto"/>
              <w:rPr>
                <w:rFonts w:eastAsia="Times New Roman" w:cstheme="minorHAnsi"/>
                <w:color w:val="000000"/>
                <w:sz w:val="16"/>
                <w:szCs w:val="16"/>
                <w:lang w:eastAsia="it-IT"/>
              </w:rPr>
            </w:pPr>
            <w:r w:rsidRPr="00EF71FC">
              <w:rPr>
                <w:rFonts w:cstheme="minorHAnsi"/>
                <w:sz w:val="16"/>
                <w:szCs w:val="16"/>
              </w:rPr>
              <w:t>Sicilia</w:t>
            </w:r>
          </w:p>
        </w:tc>
        <w:tc>
          <w:tcPr>
            <w:tcW w:w="600" w:type="pct"/>
            <w:shd w:val="clear" w:color="auto" w:fill="auto"/>
            <w:noWrap/>
            <w:vAlign w:val="bottom"/>
          </w:tcPr>
          <w:p w14:paraId="088A3A31" w14:textId="45CD2628"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27,1</w:t>
            </w:r>
          </w:p>
        </w:tc>
        <w:tc>
          <w:tcPr>
            <w:tcW w:w="600" w:type="pct"/>
            <w:shd w:val="clear" w:color="auto" w:fill="auto"/>
            <w:noWrap/>
            <w:vAlign w:val="bottom"/>
          </w:tcPr>
          <w:p w14:paraId="39E7322F" w14:textId="6A3DACA9"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86,3</w:t>
            </w:r>
          </w:p>
        </w:tc>
        <w:tc>
          <w:tcPr>
            <w:tcW w:w="600" w:type="pct"/>
            <w:shd w:val="clear" w:color="auto" w:fill="auto"/>
            <w:noWrap/>
            <w:vAlign w:val="bottom"/>
          </w:tcPr>
          <w:p w14:paraId="757CFA61" w14:textId="5B15D152"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88,8</w:t>
            </w:r>
          </w:p>
        </w:tc>
        <w:tc>
          <w:tcPr>
            <w:tcW w:w="600" w:type="pct"/>
            <w:vAlign w:val="bottom"/>
          </w:tcPr>
          <w:p w14:paraId="569E5C1D" w14:textId="6F0C0F47" w:rsidR="00EC534D" w:rsidRPr="00EF71FC" w:rsidRDefault="00EC534D" w:rsidP="00EC534D">
            <w:pPr>
              <w:spacing w:after="0" w:line="240" w:lineRule="auto"/>
              <w:jc w:val="right"/>
              <w:rPr>
                <w:rFonts w:cstheme="minorHAnsi"/>
                <w:color w:val="000000"/>
                <w:sz w:val="16"/>
                <w:szCs w:val="16"/>
              </w:rPr>
            </w:pPr>
            <w:r w:rsidRPr="00EF71FC">
              <w:rPr>
                <w:rFonts w:cstheme="minorHAnsi"/>
                <w:sz w:val="16"/>
                <w:szCs w:val="16"/>
              </w:rPr>
              <w:t>58,7</w:t>
            </w:r>
          </w:p>
        </w:tc>
        <w:tc>
          <w:tcPr>
            <w:tcW w:w="600" w:type="pct"/>
            <w:shd w:val="clear" w:color="auto" w:fill="auto"/>
            <w:noWrap/>
            <w:vAlign w:val="bottom"/>
          </w:tcPr>
          <w:p w14:paraId="1440AE90" w14:textId="3CB3047D"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24,5</w:t>
            </w:r>
          </w:p>
        </w:tc>
        <w:tc>
          <w:tcPr>
            <w:tcW w:w="600" w:type="pct"/>
            <w:vAlign w:val="bottom"/>
          </w:tcPr>
          <w:p w14:paraId="0E4D0A6C" w14:textId="3AC00641"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73,5</w:t>
            </w:r>
          </w:p>
        </w:tc>
        <w:tc>
          <w:tcPr>
            <w:tcW w:w="600" w:type="pct"/>
            <w:vAlign w:val="bottom"/>
          </w:tcPr>
          <w:p w14:paraId="64486916" w14:textId="73BCB318"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19,5</w:t>
            </w:r>
          </w:p>
        </w:tc>
      </w:tr>
      <w:tr w:rsidR="00EC534D" w:rsidRPr="00E55090" w14:paraId="6E114321" w14:textId="6E58331B" w:rsidTr="008D2A77">
        <w:trPr>
          <w:trHeight w:val="204"/>
        </w:trPr>
        <w:tc>
          <w:tcPr>
            <w:tcW w:w="799" w:type="pct"/>
            <w:shd w:val="clear" w:color="auto" w:fill="auto"/>
            <w:noWrap/>
            <w:vAlign w:val="bottom"/>
          </w:tcPr>
          <w:p w14:paraId="06871EA3" w14:textId="1EFAE1D1" w:rsidR="00EC534D" w:rsidRPr="00EF71FC" w:rsidRDefault="00EC534D" w:rsidP="00EC534D">
            <w:pPr>
              <w:spacing w:after="0" w:line="240" w:lineRule="auto"/>
              <w:rPr>
                <w:rFonts w:eastAsia="Times New Roman" w:cstheme="minorHAnsi"/>
                <w:color w:val="000000"/>
                <w:sz w:val="16"/>
                <w:szCs w:val="16"/>
                <w:lang w:eastAsia="it-IT"/>
              </w:rPr>
            </w:pPr>
            <w:r w:rsidRPr="00EF71FC">
              <w:rPr>
                <w:rFonts w:cstheme="minorHAnsi"/>
                <w:sz w:val="16"/>
                <w:szCs w:val="16"/>
              </w:rPr>
              <w:t>Sardegna</w:t>
            </w:r>
          </w:p>
        </w:tc>
        <w:tc>
          <w:tcPr>
            <w:tcW w:w="600" w:type="pct"/>
            <w:shd w:val="clear" w:color="auto" w:fill="auto"/>
            <w:noWrap/>
            <w:vAlign w:val="bottom"/>
          </w:tcPr>
          <w:p w14:paraId="08AEFF47" w14:textId="75A723AB"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27</w:t>
            </w:r>
            <w:r w:rsidR="00DE3FBC">
              <w:rPr>
                <w:rFonts w:cstheme="minorHAnsi"/>
                <w:sz w:val="16"/>
                <w:szCs w:val="16"/>
              </w:rPr>
              <w:t>,0</w:t>
            </w:r>
          </w:p>
        </w:tc>
        <w:tc>
          <w:tcPr>
            <w:tcW w:w="600" w:type="pct"/>
            <w:shd w:val="clear" w:color="auto" w:fill="auto"/>
            <w:noWrap/>
            <w:vAlign w:val="bottom"/>
          </w:tcPr>
          <w:p w14:paraId="3C83F2C7" w14:textId="6FBB7AE3"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91,5</w:t>
            </w:r>
          </w:p>
        </w:tc>
        <w:tc>
          <w:tcPr>
            <w:tcW w:w="600" w:type="pct"/>
            <w:shd w:val="clear" w:color="auto" w:fill="auto"/>
            <w:noWrap/>
            <w:vAlign w:val="bottom"/>
          </w:tcPr>
          <w:p w14:paraId="2D0587AC" w14:textId="06663986"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97,8</w:t>
            </w:r>
          </w:p>
        </w:tc>
        <w:tc>
          <w:tcPr>
            <w:tcW w:w="600" w:type="pct"/>
            <w:vAlign w:val="bottom"/>
          </w:tcPr>
          <w:p w14:paraId="4832A0FC" w14:textId="1AB98241" w:rsidR="00EC534D" w:rsidRPr="00EF71FC" w:rsidRDefault="00EC534D" w:rsidP="00EC534D">
            <w:pPr>
              <w:spacing w:after="0" w:line="240" w:lineRule="auto"/>
              <w:jc w:val="right"/>
              <w:rPr>
                <w:rFonts w:cstheme="minorHAnsi"/>
                <w:color w:val="000000"/>
                <w:sz w:val="16"/>
                <w:szCs w:val="16"/>
              </w:rPr>
            </w:pPr>
            <w:r w:rsidRPr="00EF71FC">
              <w:rPr>
                <w:rFonts w:cstheme="minorHAnsi"/>
                <w:sz w:val="16"/>
                <w:szCs w:val="16"/>
              </w:rPr>
              <w:t>72,6</w:t>
            </w:r>
          </w:p>
        </w:tc>
        <w:tc>
          <w:tcPr>
            <w:tcW w:w="600" w:type="pct"/>
            <w:shd w:val="clear" w:color="auto" w:fill="auto"/>
            <w:noWrap/>
            <w:vAlign w:val="bottom"/>
          </w:tcPr>
          <w:p w14:paraId="5956B2AC" w14:textId="59C6B068"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43,9</w:t>
            </w:r>
          </w:p>
        </w:tc>
        <w:tc>
          <w:tcPr>
            <w:tcW w:w="600" w:type="pct"/>
            <w:vAlign w:val="bottom"/>
          </w:tcPr>
          <w:p w14:paraId="4D3AB3C8" w14:textId="366A79D9"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87</w:t>
            </w:r>
          </w:p>
        </w:tc>
        <w:tc>
          <w:tcPr>
            <w:tcW w:w="600" w:type="pct"/>
            <w:vAlign w:val="bottom"/>
          </w:tcPr>
          <w:p w14:paraId="48AD88D2" w14:textId="2DD13B2C"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sz w:val="16"/>
                <w:szCs w:val="16"/>
              </w:rPr>
              <w:t>26,2</w:t>
            </w:r>
          </w:p>
        </w:tc>
      </w:tr>
      <w:tr w:rsidR="00EC534D" w:rsidRPr="00E55090" w14:paraId="16B6907D" w14:textId="59A040F9" w:rsidTr="008D2A77">
        <w:trPr>
          <w:trHeight w:val="204"/>
        </w:trPr>
        <w:tc>
          <w:tcPr>
            <w:tcW w:w="799" w:type="pct"/>
            <w:tcBorders>
              <w:bottom w:val="single" w:sz="4" w:space="0" w:color="auto"/>
            </w:tcBorders>
            <w:shd w:val="clear" w:color="auto" w:fill="auto"/>
            <w:noWrap/>
            <w:vAlign w:val="bottom"/>
          </w:tcPr>
          <w:p w14:paraId="2749303E" w14:textId="4757F8AC" w:rsidR="00EC534D" w:rsidRPr="00EF71FC" w:rsidRDefault="00EC534D" w:rsidP="00EC534D">
            <w:pPr>
              <w:spacing w:after="0" w:line="240" w:lineRule="auto"/>
              <w:rPr>
                <w:rFonts w:eastAsia="Times New Roman" w:cstheme="minorHAnsi"/>
                <w:color w:val="000000"/>
                <w:sz w:val="16"/>
                <w:szCs w:val="16"/>
                <w:lang w:eastAsia="it-IT"/>
              </w:rPr>
            </w:pPr>
            <w:r w:rsidRPr="00EF71FC">
              <w:rPr>
                <w:rFonts w:cstheme="minorHAnsi"/>
                <w:b/>
                <w:bCs/>
                <w:sz w:val="16"/>
                <w:szCs w:val="16"/>
              </w:rPr>
              <w:t>Totale</w:t>
            </w:r>
          </w:p>
        </w:tc>
        <w:tc>
          <w:tcPr>
            <w:tcW w:w="600" w:type="pct"/>
            <w:tcBorders>
              <w:bottom w:val="single" w:sz="4" w:space="0" w:color="auto"/>
            </w:tcBorders>
            <w:shd w:val="clear" w:color="auto" w:fill="auto"/>
            <w:noWrap/>
            <w:vAlign w:val="bottom"/>
          </w:tcPr>
          <w:p w14:paraId="3DCC79B0" w14:textId="14EBCBA8"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b/>
                <w:bCs/>
                <w:sz w:val="16"/>
                <w:szCs w:val="16"/>
              </w:rPr>
              <w:t>29,4</w:t>
            </w:r>
          </w:p>
        </w:tc>
        <w:tc>
          <w:tcPr>
            <w:tcW w:w="600" w:type="pct"/>
            <w:tcBorders>
              <w:bottom w:val="single" w:sz="4" w:space="0" w:color="auto"/>
            </w:tcBorders>
            <w:shd w:val="clear" w:color="auto" w:fill="auto"/>
            <w:noWrap/>
            <w:vAlign w:val="bottom"/>
          </w:tcPr>
          <w:p w14:paraId="6865337F" w14:textId="34F0B876"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b/>
                <w:bCs/>
                <w:sz w:val="16"/>
                <w:szCs w:val="16"/>
              </w:rPr>
              <w:t>90,7</w:t>
            </w:r>
          </w:p>
        </w:tc>
        <w:tc>
          <w:tcPr>
            <w:tcW w:w="600" w:type="pct"/>
            <w:tcBorders>
              <w:bottom w:val="single" w:sz="4" w:space="0" w:color="auto"/>
            </w:tcBorders>
            <w:shd w:val="clear" w:color="auto" w:fill="auto"/>
            <w:noWrap/>
            <w:vAlign w:val="bottom"/>
          </w:tcPr>
          <w:p w14:paraId="0D7571D2" w14:textId="11E144D6"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b/>
                <w:bCs/>
                <w:sz w:val="16"/>
                <w:szCs w:val="16"/>
              </w:rPr>
              <w:t>92,4</w:t>
            </w:r>
          </w:p>
        </w:tc>
        <w:tc>
          <w:tcPr>
            <w:tcW w:w="600" w:type="pct"/>
            <w:tcBorders>
              <w:bottom w:val="single" w:sz="4" w:space="0" w:color="auto"/>
            </w:tcBorders>
            <w:vAlign w:val="bottom"/>
          </w:tcPr>
          <w:p w14:paraId="6D9C413B" w14:textId="0A1A818A" w:rsidR="00EC534D" w:rsidRPr="00EF71FC" w:rsidRDefault="00EC534D" w:rsidP="00EC534D">
            <w:pPr>
              <w:spacing w:after="0" w:line="240" w:lineRule="auto"/>
              <w:jc w:val="right"/>
              <w:rPr>
                <w:rFonts w:cstheme="minorHAnsi"/>
                <w:color w:val="000000"/>
                <w:sz w:val="16"/>
                <w:szCs w:val="16"/>
              </w:rPr>
            </w:pPr>
            <w:r w:rsidRPr="00EF71FC">
              <w:rPr>
                <w:rFonts w:cstheme="minorHAnsi"/>
                <w:b/>
                <w:bCs/>
                <w:sz w:val="16"/>
                <w:szCs w:val="16"/>
              </w:rPr>
              <w:t>63,4</w:t>
            </w:r>
          </w:p>
        </w:tc>
        <w:tc>
          <w:tcPr>
            <w:tcW w:w="600" w:type="pct"/>
            <w:tcBorders>
              <w:bottom w:val="single" w:sz="4" w:space="0" w:color="auto"/>
            </w:tcBorders>
            <w:shd w:val="clear" w:color="auto" w:fill="auto"/>
            <w:noWrap/>
            <w:vAlign w:val="bottom"/>
          </w:tcPr>
          <w:p w14:paraId="1E7F5A43" w14:textId="35E83CA9"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b/>
                <w:bCs/>
                <w:sz w:val="16"/>
                <w:szCs w:val="16"/>
              </w:rPr>
              <w:t>31,8</w:t>
            </w:r>
          </w:p>
        </w:tc>
        <w:tc>
          <w:tcPr>
            <w:tcW w:w="600" w:type="pct"/>
            <w:tcBorders>
              <w:bottom w:val="single" w:sz="4" w:space="0" w:color="auto"/>
            </w:tcBorders>
            <w:vAlign w:val="bottom"/>
          </w:tcPr>
          <w:p w14:paraId="022D9E09" w14:textId="296BFBB5"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b/>
                <w:bCs/>
                <w:sz w:val="16"/>
                <w:szCs w:val="16"/>
              </w:rPr>
              <w:t>77,1</w:t>
            </w:r>
          </w:p>
        </w:tc>
        <w:tc>
          <w:tcPr>
            <w:tcW w:w="600" w:type="pct"/>
            <w:tcBorders>
              <w:bottom w:val="single" w:sz="4" w:space="0" w:color="auto"/>
            </w:tcBorders>
            <w:vAlign w:val="bottom"/>
          </w:tcPr>
          <w:p w14:paraId="73E96F2A" w14:textId="2EA42034" w:rsidR="00EC534D" w:rsidRPr="00EF71FC" w:rsidRDefault="00EC534D" w:rsidP="00EC534D">
            <w:pPr>
              <w:spacing w:after="0" w:line="240" w:lineRule="auto"/>
              <w:jc w:val="right"/>
              <w:rPr>
                <w:rFonts w:eastAsia="Times New Roman" w:cstheme="minorHAnsi"/>
                <w:color w:val="000000"/>
                <w:sz w:val="16"/>
                <w:szCs w:val="16"/>
                <w:lang w:eastAsia="it-IT"/>
              </w:rPr>
            </w:pPr>
            <w:r w:rsidRPr="00EF71FC">
              <w:rPr>
                <w:rFonts w:cstheme="minorHAnsi"/>
                <w:b/>
                <w:bCs/>
                <w:sz w:val="16"/>
                <w:szCs w:val="16"/>
              </w:rPr>
              <w:t>23,1</w:t>
            </w:r>
          </w:p>
        </w:tc>
      </w:tr>
    </w:tbl>
    <w:p w14:paraId="6545E0C8" w14:textId="77777777" w:rsidR="00EF71FC" w:rsidRPr="00505140" w:rsidRDefault="00EF71FC" w:rsidP="00EF71FC">
      <w:pPr>
        <w:spacing w:after="0" w:line="240" w:lineRule="auto"/>
        <w:jc w:val="both"/>
        <w:rPr>
          <w:rFonts w:ascii="Times New Roman" w:hAnsi="Times New Roman" w:cs="Times New Roman"/>
          <w:sz w:val="16"/>
          <w:szCs w:val="16"/>
        </w:rPr>
      </w:pPr>
      <w:r w:rsidRPr="00505140">
        <w:rPr>
          <w:rFonts w:ascii="Times New Roman" w:hAnsi="Times New Roman" w:cs="Times New Roman"/>
          <w:sz w:val="16"/>
          <w:szCs w:val="16"/>
        </w:rPr>
        <w:t xml:space="preserve">Fonte: nostra elaborazione su dati </w:t>
      </w:r>
      <w:r>
        <w:rPr>
          <w:rFonts w:ascii="Times New Roman" w:hAnsi="Times New Roman" w:cs="Times New Roman"/>
          <w:sz w:val="16"/>
          <w:szCs w:val="16"/>
        </w:rPr>
        <w:t xml:space="preserve">Istat, Indagine </w:t>
      </w:r>
      <w:r w:rsidRPr="00F65A97">
        <w:rPr>
          <w:rFonts w:ascii="Times New Roman" w:hAnsi="Times New Roman" w:cs="Times New Roman"/>
          <w:sz w:val="16"/>
          <w:szCs w:val="16"/>
        </w:rPr>
        <w:t xml:space="preserve">sulla sicurezza dei cittadini </w:t>
      </w:r>
      <w:r>
        <w:rPr>
          <w:rFonts w:ascii="Times New Roman" w:hAnsi="Times New Roman" w:cs="Times New Roman"/>
          <w:sz w:val="16"/>
          <w:szCs w:val="16"/>
        </w:rPr>
        <w:t>2022-2023</w:t>
      </w:r>
    </w:p>
    <w:p w14:paraId="16279B68" w14:textId="77777777" w:rsidR="00765F82" w:rsidRDefault="00765F82" w:rsidP="00253302">
      <w:pPr>
        <w:spacing w:after="0" w:line="240" w:lineRule="auto"/>
        <w:ind w:firstLine="284"/>
        <w:jc w:val="both"/>
        <w:rPr>
          <w:rFonts w:ascii="Times New Roman" w:hAnsi="Times New Roman" w:cs="Times New Roman"/>
        </w:rPr>
      </w:pPr>
    </w:p>
    <w:p w14:paraId="6D819BBE" w14:textId="77777777" w:rsidR="00765F82" w:rsidRDefault="00765F82" w:rsidP="00253302">
      <w:pPr>
        <w:spacing w:after="0" w:line="240" w:lineRule="auto"/>
        <w:ind w:firstLine="284"/>
        <w:jc w:val="both"/>
        <w:rPr>
          <w:rFonts w:ascii="Times New Roman" w:hAnsi="Times New Roman" w:cs="Times New Roman"/>
        </w:rPr>
      </w:pPr>
    </w:p>
    <w:p w14:paraId="246E3BFC" w14:textId="77777777" w:rsidR="00765F82" w:rsidRDefault="00765F82" w:rsidP="00822D52">
      <w:pPr>
        <w:spacing w:after="0" w:line="240" w:lineRule="auto"/>
        <w:jc w:val="both"/>
        <w:rPr>
          <w:rFonts w:ascii="Times New Roman" w:hAnsi="Times New Roman" w:cs="Times New Roman"/>
        </w:rPr>
      </w:pPr>
    </w:p>
    <w:sectPr w:rsidR="00765F82" w:rsidSect="0035523C">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6C53A" w14:textId="77777777" w:rsidR="000A328B" w:rsidRDefault="000A328B" w:rsidP="00D33557">
      <w:pPr>
        <w:spacing w:after="0" w:line="240" w:lineRule="auto"/>
      </w:pPr>
      <w:r>
        <w:separator/>
      </w:r>
    </w:p>
  </w:endnote>
  <w:endnote w:type="continuationSeparator" w:id="0">
    <w:p w14:paraId="21898C5A" w14:textId="77777777" w:rsidR="000A328B" w:rsidRDefault="000A328B" w:rsidP="00D33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80C68" w14:textId="77777777" w:rsidR="000A328B" w:rsidRDefault="000A328B" w:rsidP="00D33557">
      <w:pPr>
        <w:spacing w:after="0" w:line="240" w:lineRule="auto"/>
      </w:pPr>
      <w:r>
        <w:separator/>
      </w:r>
    </w:p>
  </w:footnote>
  <w:footnote w:type="continuationSeparator" w:id="0">
    <w:p w14:paraId="4D5DD56E" w14:textId="77777777" w:rsidR="000A328B" w:rsidRDefault="000A328B" w:rsidP="00D33557">
      <w:pPr>
        <w:spacing w:after="0" w:line="240" w:lineRule="auto"/>
      </w:pPr>
      <w:r>
        <w:continuationSeparator/>
      </w:r>
    </w:p>
  </w:footnote>
  <w:footnote w:id="1">
    <w:p w14:paraId="6BD79AE9" w14:textId="427E9CF7" w:rsidR="00EE47E7" w:rsidRPr="004A3ACD" w:rsidRDefault="00EE47E7" w:rsidP="00F14490">
      <w:pPr>
        <w:pStyle w:val="Testonotaapidipagina"/>
        <w:jc w:val="both"/>
        <w:rPr>
          <w:rFonts w:ascii="Times New Roman" w:hAnsi="Times New Roman" w:cs="Times New Roman"/>
          <w:sz w:val="18"/>
          <w:szCs w:val="18"/>
        </w:rPr>
      </w:pPr>
      <w:r>
        <w:rPr>
          <w:rStyle w:val="Rimandonotaapidipagina"/>
        </w:rPr>
        <w:footnoteRef/>
      </w:r>
      <w:r>
        <w:t xml:space="preserve"> </w:t>
      </w:r>
      <w:r w:rsidRPr="004A3ACD">
        <w:rPr>
          <w:rFonts w:ascii="Times New Roman" w:hAnsi="Times New Roman" w:cs="Times New Roman"/>
          <w:sz w:val="18"/>
          <w:szCs w:val="18"/>
        </w:rPr>
        <w:t xml:space="preserve">A cura di Eugenio Arcidiacono – Gabinetto della Presidenza della Giunta, </w:t>
      </w:r>
      <w:r w:rsidR="00F14490" w:rsidRPr="00F14490">
        <w:rPr>
          <w:rFonts w:ascii="Times New Roman" w:hAnsi="Times New Roman" w:cs="Times New Roman"/>
          <w:sz w:val="18"/>
          <w:szCs w:val="18"/>
        </w:rPr>
        <w:t>Area Politiche per la Sicurezza urbana e integrata, Cultura della Legalità e Polizia locale</w:t>
      </w:r>
      <w:r>
        <w:rPr>
          <w:rFonts w:ascii="Times New Roman" w:hAnsi="Times New Roman" w:cs="Times New Roman"/>
          <w:sz w:val="18"/>
          <w:szCs w:val="18"/>
        </w:rPr>
        <w:t>.</w:t>
      </w:r>
    </w:p>
  </w:footnote>
  <w:footnote w:id="2">
    <w:p w14:paraId="667B8EA0" w14:textId="77777777" w:rsidR="0056201D" w:rsidRPr="002E7E96" w:rsidRDefault="0056201D" w:rsidP="0056201D">
      <w:pPr>
        <w:pStyle w:val="Testonotaapidipagina"/>
        <w:jc w:val="both"/>
        <w:rPr>
          <w:rFonts w:ascii="Times New Roman" w:hAnsi="Times New Roman" w:cs="Times New Roman"/>
          <w:sz w:val="18"/>
          <w:szCs w:val="18"/>
        </w:rPr>
      </w:pPr>
      <w:r>
        <w:rPr>
          <w:rStyle w:val="Rimandonotaapidipagina"/>
        </w:rPr>
        <w:footnoteRef/>
      </w:r>
      <w:r>
        <w:t xml:space="preserve"> </w:t>
      </w:r>
      <w:r w:rsidRPr="002E7E96">
        <w:rPr>
          <w:rFonts w:ascii="Times New Roman" w:hAnsi="Times New Roman" w:cs="Times New Roman"/>
          <w:sz w:val="18"/>
          <w:szCs w:val="18"/>
        </w:rPr>
        <w:t>Trattandosi delle denunce, il dato infatti non può che essere parziale, in quanto, come è noto, non tutti i reati o gli illeciti commessi sono denunciati dai cittadini o scoperti dalle forze di polizia. A seconda del tipo di reato, esiste pertanto una quota sommersa di reati più o meno rilevante che non viene computata nelle statistiche ufficiali, ma la si può conoscere e stimare mediante apposite indagini di popolazione che prendono il nome di indagini di vittimizzazione.</w:t>
      </w:r>
    </w:p>
  </w:footnote>
  <w:footnote w:id="3">
    <w:p w14:paraId="42D830E7" w14:textId="572DDABB" w:rsidR="006A45A4" w:rsidRPr="007216AA" w:rsidRDefault="006A45A4" w:rsidP="007216AA">
      <w:pPr>
        <w:pStyle w:val="Testonotaapidipagina"/>
        <w:jc w:val="both"/>
        <w:rPr>
          <w:rFonts w:ascii="Times New Roman" w:hAnsi="Times New Roman" w:cs="Times New Roman"/>
          <w:sz w:val="18"/>
          <w:szCs w:val="18"/>
        </w:rPr>
      </w:pPr>
      <w:r>
        <w:rPr>
          <w:rStyle w:val="Rimandonotaapidipagina"/>
        </w:rPr>
        <w:footnoteRef/>
      </w:r>
      <w:r>
        <w:t xml:space="preserve"> </w:t>
      </w:r>
      <w:r w:rsidR="008A48DA" w:rsidRPr="007216AA">
        <w:rPr>
          <w:rFonts w:ascii="Times New Roman" w:hAnsi="Times New Roman" w:cs="Times New Roman"/>
          <w:sz w:val="18"/>
          <w:szCs w:val="18"/>
        </w:rPr>
        <w:t xml:space="preserve">Come è noto, </w:t>
      </w:r>
      <w:r w:rsidR="007216AA">
        <w:rPr>
          <w:rFonts w:ascii="Times New Roman" w:hAnsi="Times New Roman" w:cs="Times New Roman"/>
          <w:sz w:val="18"/>
          <w:szCs w:val="18"/>
        </w:rPr>
        <w:t xml:space="preserve">l’abuso d’ufficio è </w:t>
      </w:r>
      <w:r w:rsidR="008A48DA" w:rsidRPr="007216AA">
        <w:rPr>
          <w:rFonts w:ascii="Times New Roman" w:hAnsi="Times New Roman" w:cs="Times New Roman"/>
          <w:sz w:val="18"/>
          <w:szCs w:val="18"/>
        </w:rPr>
        <w:t xml:space="preserve">un </w:t>
      </w:r>
      <w:r w:rsidR="00FB527E">
        <w:rPr>
          <w:rFonts w:ascii="Times New Roman" w:hAnsi="Times New Roman" w:cs="Times New Roman"/>
          <w:sz w:val="18"/>
          <w:szCs w:val="18"/>
        </w:rPr>
        <w:t xml:space="preserve">delitto </w:t>
      </w:r>
      <w:r w:rsidR="008A48DA" w:rsidRPr="007216AA">
        <w:rPr>
          <w:rFonts w:ascii="Times New Roman" w:hAnsi="Times New Roman" w:cs="Times New Roman"/>
          <w:sz w:val="18"/>
          <w:szCs w:val="18"/>
        </w:rPr>
        <w:t xml:space="preserve">abrogato </w:t>
      </w:r>
      <w:r w:rsidR="00C26946">
        <w:rPr>
          <w:rFonts w:ascii="Times New Roman" w:hAnsi="Times New Roman" w:cs="Times New Roman"/>
          <w:sz w:val="18"/>
          <w:szCs w:val="18"/>
        </w:rPr>
        <w:t xml:space="preserve">di recente </w:t>
      </w:r>
      <w:r w:rsidRPr="007216AA">
        <w:rPr>
          <w:rFonts w:ascii="Times New Roman" w:hAnsi="Times New Roman" w:cs="Times New Roman"/>
          <w:sz w:val="18"/>
          <w:szCs w:val="18"/>
        </w:rPr>
        <w:t>dall</w:t>
      </w:r>
      <w:r w:rsidR="00FB527E">
        <w:rPr>
          <w:rFonts w:ascii="Times New Roman" w:hAnsi="Times New Roman" w:cs="Times New Roman"/>
          <w:sz w:val="18"/>
          <w:szCs w:val="18"/>
        </w:rPr>
        <w:t>’</w:t>
      </w:r>
      <w:r w:rsidRPr="007216AA">
        <w:rPr>
          <w:rFonts w:ascii="Times New Roman" w:hAnsi="Times New Roman" w:cs="Times New Roman"/>
          <w:sz w:val="18"/>
          <w:szCs w:val="18"/>
        </w:rPr>
        <w:t>art. 1, comma 1, lettera b) della L. 9 agosto 2024, n. 114</w:t>
      </w:r>
      <w:r w:rsidR="007216AA">
        <w:rPr>
          <w:rFonts w:ascii="Times New Roman" w:hAnsi="Times New Roman" w:cs="Times New Roman"/>
          <w:sz w:val="18"/>
          <w:szCs w:val="18"/>
        </w:rPr>
        <w:t xml:space="preserve"> (c.d. Legge Nordio)</w:t>
      </w:r>
      <w:r w:rsidR="001A3CB4">
        <w:rPr>
          <w:rFonts w:ascii="Times New Roman" w:hAnsi="Times New Roman" w:cs="Times New Roman"/>
          <w:sz w:val="18"/>
          <w:szCs w:val="18"/>
        </w:rPr>
        <w:t xml:space="preserve">. Tuttavia, </w:t>
      </w:r>
      <w:r w:rsidR="009F007B">
        <w:rPr>
          <w:rFonts w:ascii="Times New Roman" w:hAnsi="Times New Roman" w:cs="Times New Roman"/>
          <w:sz w:val="18"/>
          <w:szCs w:val="18"/>
        </w:rPr>
        <w:t xml:space="preserve">pur </w:t>
      </w:r>
      <w:r w:rsidR="001929E9">
        <w:rPr>
          <w:rFonts w:ascii="Times New Roman" w:hAnsi="Times New Roman" w:cs="Times New Roman"/>
          <w:sz w:val="18"/>
          <w:szCs w:val="18"/>
        </w:rPr>
        <w:t xml:space="preserve">non avendo più alcuna rilevanza nel nostro ordinamento, </w:t>
      </w:r>
      <w:r w:rsidR="008A2C71">
        <w:rPr>
          <w:rFonts w:ascii="Times New Roman" w:hAnsi="Times New Roman" w:cs="Times New Roman"/>
          <w:sz w:val="18"/>
          <w:szCs w:val="18"/>
        </w:rPr>
        <w:t xml:space="preserve">è forse il caso di ricordare </w:t>
      </w:r>
      <w:r w:rsidR="000D7192">
        <w:rPr>
          <w:rFonts w:ascii="Times New Roman" w:hAnsi="Times New Roman" w:cs="Times New Roman"/>
          <w:sz w:val="18"/>
          <w:szCs w:val="18"/>
        </w:rPr>
        <w:t>che</w:t>
      </w:r>
      <w:r w:rsidR="008A2C71">
        <w:rPr>
          <w:rFonts w:ascii="Times New Roman" w:hAnsi="Times New Roman" w:cs="Times New Roman"/>
          <w:sz w:val="18"/>
          <w:szCs w:val="18"/>
        </w:rPr>
        <w:t xml:space="preserve"> </w:t>
      </w:r>
      <w:r w:rsidR="005A4912">
        <w:rPr>
          <w:rFonts w:ascii="Times New Roman" w:hAnsi="Times New Roman" w:cs="Times New Roman"/>
          <w:sz w:val="18"/>
          <w:szCs w:val="18"/>
        </w:rPr>
        <w:t xml:space="preserve">fino alla </w:t>
      </w:r>
      <w:r w:rsidR="008A2C71">
        <w:rPr>
          <w:rFonts w:ascii="Times New Roman" w:hAnsi="Times New Roman" w:cs="Times New Roman"/>
          <w:sz w:val="18"/>
          <w:szCs w:val="18"/>
        </w:rPr>
        <w:t xml:space="preserve">sua </w:t>
      </w:r>
      <w:r w:rsidR="005A4912">
        <w:rPr>
          <w:rFonts w:ascii="Times New Roman" w:hAnsi="Times New Roman" w:cs="Times New Roman"/>
          <w:sz w:val="18"/>
          <w:szCs w:val="18"/>
        </w:rPr>
        <w:t xml:space="preserve">abrogazione </w:t>
      </w:r>
      <w:r w:rsidR="000D7192">
        <w:rPr>
          <w:rFonts w:ascii="Times New Roman" w:hAnsi="Times New Roman" w:cs="Times New Roman"/>
          <w:sz w:val="18"/>
          <w:szCs w:val="18"/>
        </w:rPr>
        <w:t xml:space="preserve">ha </w:t>
      </w:r>
      <w:r w:rsidR="005A4912">
        <w:rPr>
          <w:rFonts w:ascii="Times New Roman" w:hAnsi="Times New Roman" w:cs="Times New Roman"/>
          <w:sz w:val="18"/>
          <w:szCs w:val="18"/>
        </w:rPr>
        <w:t xml:space="preserve">costituito </w:t>
      </w:r>
      <w:r w:rsidR="000D7192">
        <w:rPr>
          <w:rFonts w:ascii="Times New Roman" w:hAnsi="Times New Roman" w:cs="Times New Roman"/>
          <w:sz w:val="18"/>
          <w:szCs w:val="18"/>
        </w:rPr>
        <w:t xml:space="preserve">uno dei </w:t>
      </w:r>
      <w:r w:rsidR="0099021E">
        <w:rPr>
          <w:rFonts w:ascii="Times New Roman" w:hAnsi="Times New Roman" w:cs="Times New Roman"/>
          <w:sz w:val="18"/>
          <w:szCs w:val="18"/>
        </w:rPr>
        <w:t xml:space="preserve">reati </w:t>
      </w:r>
      <w:r w:rsidR="00AC1F45">
        <w:rPr>
          <w:rFonts w:ascii="Times New Roman" w:hAnsi="Times New Roman" w:cs="Times New Roman"/>
          <w:sz w:val="18"/>
          <w:szCs w:val="18"/>
        </w:rPr>
        <w:t xml:space="preserve">più frequenti </w:t>
      </w:r>
      <w:r w:rsidR="008254D6">
        <w:rPr>
          <w:rFonts w:ascii="Times New Roman" w:hAnsi="Times New Roman" w:cs="Times New Roman"/>
          <w:sz w:val="18"/>
          <w:szCs w:val="18"/>
        </w:rPr>
        <w:t xml:space="preserve">- e neppure tra i meno gravi - </w:t>
      </w:r>
      <w:r w:rsidR="0099021E">
        <w:rPr>
          <w:rFonts w:ascii="Times New Roman" w:hAnsi="Times New Roman" w:cs="Times New Roman"/>
          <w:sz w:val="18"/>
          <w:szCs w:val="18"/>
        </w:rPr>
        <w:t xml:space="preserve">tra </w:t>
      </w:r>
      <w:r w:rsidR="000D7192">
        <w:rPr>
          <w:rFonts w:ascii="Times New Roman" w:hAnsi="Times New Roman" w:cs="Times New Roman"/>
          <w:sz w:val="18"/>
          <w:szCs w:val="18"/>
        </w:rPr>
        <w:t xml:space="preserve">quelli </w:t>
      </w:r>
      <w:r w:rsidR="00C26946">
        <w:rPr>
          <w:rFonts w:ascii="Times New Roman" w:hAnsi="Times New Roman" w:cs="Times New Roman"/>
          <w:sz w:val="18"/>
          <w:szCs w:val="18"/>
        </w:rPr>
        <w:t>commessi ai danni della Pubblica amministrazione</w:t>
      </w:r>
      <w:r w:rsidR="00AC1F45">
        <w:rPr>
          <w:rFonts w:ascii="Times New Roman" w:hAnsi="Times New Roman" w:cs="Times New Roman"/>
          <w:sz w:val="18"/>
          <w:szCs w:val="18"/>
        </w:rPr>
        <w:t xml:space="preserve">, di cui </w:t>
      </w:r>
      <w:r w:rsidR="00C26946">
        <w:rPr>
          <w:rFonts w:ascii="Times New Roman" w:hAnsi="Times New Roman" w:cs="Times New Roman"/>
          <w:sz w:val="18"/>
          <w:szCs w:val="18"/>
        </w:rPr>
        <w:t>ne</w:t>
      </w:r>
      <w:r w:rsidR="00AC1F45">
        <w:rPr>
          <w:rFonts w:ascii="Times New Roman" w:hAnsi="Times New Roman" w:cs="Times New Roman"/>
          <w:sz w:val="18"/>
          <w:szCs w:val="18"/>
        </w:rPr>
        <w:t xml:space="preserve"> disponiamo </w:t>
      </w:r>
      <w:r w:rsidR="00C26946">
        <w:rPr>
          <w:rFonts w:ascii="Times New Roman" w:hAnsi="Times New Roman" w:cs="Times New Roman"/>
          <w:sz w:val="18"/>
          <w:szCs w:val="18"/>
        </w:rPr>
        <w:t>una lunga serie storica e che</w:t>
      </w:r>
      <w:r w:rsidR="00AC1F45">
        <w:rPr>
          <w:rFonts w:ascii="Times New Roman" w:hAnsi="Times New Roman" w:cs="Times New Roman"/>
          <w:sz w:val="18"/>
          <w:szCs w:val="18"/>
        </w:rPr>
        <w:t xml:space="preserve"> </w:t>
      </w:r>
      <w:r w:rsidR="008A4006">
        <w:rPr>
          <w:rFonts w:ascii="Times New Roman" w:hAnsi="Times New Roman" w:cs="Times New Roman"/>
          <w:sz w:val="18"/>
          <w:szCs w:val="18"/>
        </w:rPr>
        <w:t xml:space="preserve">riteniamo possa essere utile </w:t>
      </w:r>
      <w:r w:rsidR="008254D6">
        <w:rPr>
          <w:rFonts w:ascii="Times New Roman" w:hAnsi="Times New Roman" w:cs="Times New Roman"/>
          <w:sz w:val="18"/>
          <w:szCs w:val="18"/>
        </w:rPr>
        <w:t>per avere un quadro complessivo della fenomen</w:t>
      </w:r>
      <w:r w:rsidR="00FE2F81">
        <w:rPr>
          <w:rFonts w:ascii="Times New Roman" w:hAnsi="Times New Roman" w:cs="Times New Roman"/>
          <w:sz w:val="18"/>
          <w:szCs w:val="18"/>
        </w:rPr>
        <w:t>ologia oggetto di questo documento</w:t>
      </w:r>
      <w:r w:rsidR="00AC1F45">
        <w:rPr>
          <w:rFonts w:ascii="Times New Roman" w:hAnsi="Times New Roman" w:cs="Times New Roman"/>
          <w:sz w:val="18"/>
          <w:szCs w:val="18"/>
        </w:rPr>
        <w:t>.</w:t>
      </w:r>
    </w:p>
  </w:footnote>
  <w:footnote w:id="4">
    <w:p w14:paraId="3F937BFE" w14:textId="3E47E238" w:rsidR="006145F2" w:rsidRPr="006145F2" w:rsidRDefault="006145F2" w:rsidP="006145F2">
      <w:pPr>
        <w:pStyle w:val="Testonotaapidipagina"/>
        <w:jc w:val="both"/>
        <w:rPr>
          <w:rFonts w:ascii="Times New Roman" w:hAnsi="Times New Roman" w:cs="Times New Roman"/>
          <w:sz w:val="18"/>
          <w:szCs w:val="18"/>
        </w:rPr>
      </w:pPr>
      <w:r>
        <w:rPr>
          <w:rStyle w:val="Rimandonotaapidipagina"/>
        </w:rPr>
        <w:footnoteRef/>
      </w:r>
      <w:r>
        <w:t xml:space="preserve"> </w:t>
      </w:r>
      <w:r w:rsidR="0082498A" w:rsidRPr="00EA69E3">
        <w:rPr>
          <w:rFonts w:ascii="Times New Roman" w:hAnsi="Times New Roman" w:cs="Times New Roman"/>
          <w:sz w:val="18"/>
          <w:szCs w:val="18"/>
        </w:rPr>
        <w:t xml:space="preserve">In media </w:t>
      </w:r>
      <w:r w:rsidR="00EA69E3">
        <w:rPr>
          <w:rFonts w:ascii="Times New Roman" w:hAnsi="Times New Roman" w:cs="Times New Roman"/>
          <w:sz w:val="18"/>
          <w:szCs w:val="18"/>
        </w:rPr>
        <w:t xml:space="preserve">i reati contro la pubblica amministrazione costituiscono </w:t>
      </w:r>
      <w:r w:rsidR="0082498A" w:rsidRPr="00EA69E3">
        <w:rPr>
          <w:rFonts w:ascii="Times New Roman" w:hAnsi="Times New Roman" w:cs="Times New Roman"/>
          <w:sz w:val="18"/>
          <w:szCs w:val="18"/>
        </w:rPr>
        <w:t xml:space="preserve">meno dello 0,2% delle denunce, mentre ad esempio i furti e le rapine sono </w:t>
      </w:r>
      <w:r w:rsidR="00EA69E3">
        <w:rPr>
          <w:rFonts w:ascii="Times New Roman" w:hAnsi="Times New Roman" w:cs="Times New Roman"/>
          <w:sz w:val="18"/>
          <w:szCs w:val="18"/>
        </w:rPr>
        <w:t xml:space="preserve">quasi il </w:t>
      </w:r>
      <w:r w:rsidR="0082498A" w:rsidRPr="00EA69E3">
        <w:rPr>
          <w:rFonts w:ascii="Times New Roman" w:hAnsi="Times New Roman" w:cs="Times New Roman"/>
          <w:sz w:val="18"/>
          <w:szCs w:val="18"/>
        </w:rPr>
        <w:t>60%</w:t>
      </w:r>
      <w:r w:rsidR="00C71D71" w:rsidRPr="00EA69E3">
        <w:rPr>
          <w:rFonts w:ascii="Times New Roman" w:hAnsi="Times New Roman" w:cs="Times New Roman"/>
          <w:sz w:val="18"/>
          <w:szCs w:val="18"/>
        </w:rPr>
        <w:t xml:space="preserve">, i danneggiamenti </w:t>
      </w:r>
      <w:r w:rsidR="00EA69E3">
        <w:rPr>
          <w:rFonts w:ascii="Times New Roman" w:hAnsi="Times New Roman" w:cs="Times New Roman"/>
          <w:sz w:val="18"/>
          <w:szCs w:val="18"/>
        </w:rPr>
        <w:t xml:space="preserve">superano il </w:t>
      </w:r>
      <w:r w:rsidR="00C71D71" w:rsidRPr="00EA69E3">
        <w:rPr>
          <w:rFonts w:ascii="Times New Roman" w:hAnsi="Times New Roman" w:cs="Times New Roman"/>
          <w:sz w:val="18"/>
          <w:szCs w:val="18"/>
        </w:rPr>
        <w:t>10</w:t>
      </w:r>
      <w:r w:rsidR="00EA69E3">
        <w:rPr>
          <w:rFonts w:ascii="Times New Roman" w:hAnsi="Times New Roman" w:cs="Times New Roman"/>
          <w:sz w:val="18"/>
          <w:szCs w:val="18"/>
        </w:rPr>
        <w:t xml:space="preserve">% e </w:t>
      </w:r>
      <w:r w:rsidR="00EA69E3" w:rsidRPr="00EA69E3">
        <w:rPr>
          <w:rFonts w:ascii="Times New Roman" w:hAnsi="Times New Roman" w:cs="Times New Roman"/>
          <w:sz w:val="18"/>
          <w:szCs w:val="18"/>
        </w:rPr>
        <w:t xml:space="preserve">i reati violenti </w:t>
      </w:r>
      <w:r w:rsidR="00EA69E3">
        <w:rPr>
          <w:rFonts w:ascii="Times New Roman" w:hAnsi="Times New Roman" w:cs="Times New Roman"/>
          <w:sz w:val="18"/>
          <w:szCs w:val="18"/>
        </w:rPr>
        <w:t xml:space="preserve">il </w:t>
      </w:r>
      <w:r w:rsidR="00EA69E3" w:rsidRPr="00EA69E3">
        <w:rPr>
          <w:rFonts w:ascii="Times New Roman" w:hAnsi="Times New Roman" w:cs="Times New Roman"/>
          <w:sz w:val="18"/>
          <w:szCs w:val="18"/>
        </w:rPr>
        <w:t xml:space="preserve">5%. </w:t>
      </w:r>
      <w:r w:rsidRPr="006145F2">
        <w:rPr>
          <w:rFonts w:ascii="Times New Roman" w:hAnsi="Times New Roman" w:cs="Times New Roman"/>
          <w:sz w:val="18"/>
          <w:szCs w:val="18"/>
        </w:rPr>
        <w:t xml:space="preserve">Trattandosi di eventi con bassa numerosità, quando è necessario </w:t>
      </w:r>
      <w:r w:rsidR="003D2EAB">
        <w:rPr>
          <w:rFonts w:ascii="Times New Roman" w:hAnsi="Times New Roman" w:cs="Times New Roman"/>
          <w:sz w:val="18"/>
          <w:szCs w:val="18"/>
        </w:rPr>
        <w:t xml:space="preserve">la </w:t>
      </w:r>
      <w:r w:rsidR="002E17BD">
        <w:rPr>
          <w:rFonts w:ascii="Times New Roman" w:hAnsi="Times New Roman" w:cs="Times New Roman"/>
          <w:sz w:val="18"/>
          <w:szCs w:val="18"/>
        </w:rPr>
        <w:t xml:space="preserve">grandezza di questi fenomeni </w:t>
      </w:r>
      <w:r w:rsidR="003D2EAB">
        <w:rPr>
          <w:rFonts w:ascii="Times New Roman" w:hAnsi="Times New Roman" w:cs="Times New Roman"/>
          <w:sz w:val="18"/>
          <w:szCs w:val="18"/>
        </w:rPr>
        <w:t xml:space="preserve">sarà espressa </w:t>
      </w:r>
      <w:r w:rsidRPr="006145F2">
        <w:rPr>
          <w:rFonts w:ascii="Times New Roman" w:hAnsi="Times New Roman" w:cs="Times New Roman"/>
          <w:sz w:val="18"/>
          <w:szCs w:val="18"/>
        </w:rPr>
        <w:t>con i valori assoluti</w:t>
      </w:r>
      <w:r w:rsidR="002E17BD">
        <w:rPr>
          <w:rFonts w:ascii="Times New Roman" w:hAnsi="Times New Roman" w:cs="Times New Roman"/>
          <w:sz w:val="18"/>
          <w:szCs w:val="18"/>
        </w:rPr>
        <w:t>, evitando</w:t>
      </w:r>
      <w:r w:rsidR="003D2EAB">
        <w:rPr>
          <w:rFonts w:ascii="Times New Roman" w:hAnsi="Times New Roman" w:cs="Times New Roman"/>
          <w:sz w:val="18"/>
          <w:szCs w:val="18"/>
        </w:rPr>
        <w:t xml:space="preserve"> pertanto </w:t>
      </w:r>
      <w:r w:rsidR="002E17BD">
        <w:rPr>
          <w:rFonts w:ascii="Times New Roman" w:hAnsi="Times New Roman" w:cs="Times New Roman"/>
          <w:sz w:val="18"/>
          <w:szCs w:val="18"/>
        </w:rPr>
        <w:t xml:space="preserve">di </w:t>
      </w:r>
      <w:r w:rsidR="00050CB5">
        <w:rPr>
          <w:rFonts w:ascii="Times New Roman" w:hAnsi="Times New Roman" w:cs="Times New Roman"/>
          <w:sz w:val="18"/>
          <w:szCs w:val="18"/>
        </w:rPr>
        <w:t xml:space="preserve">utilizzare </w:t>
      </w:r>
      <w:r w:rsidR="003D2EAB">
        <w:rPr>
          <w:rFonts w:ascii="Times New Roman" w:hAnsi="Times New Roman" w:cs="Times New Roman"/>
          <w:sz w:val="18"/>
          <w:szCs w:val="18"/>
        </w:rPr>
        <w:t xml:space="preserve">le percentuali </w:t>
      </w:r>
      <w:r w:rsidR="00050CB5">
        <w:rPr>
          <w:rFonts w:ascii="Times New Roman" w:hAnsi="Times New Roman" w:cs="Times New Roman"/>
          <w:sz w:val="18"/>
          <w:szCs w:val="18"/>
        </w:rPr>
        <w:t xml:space="preserve">per non incorrere in </w:t>
      </w:r>
      <w:r w:rsidRPr="006145F2">
        <w:rPr>
          <w:rFonts w:ascii="Times New Roman" w:hAnsi="Times New Roman" w:cs="Times New Roman"/>
          <w:sz w:val="18"/>
          <w:szCs w:val="18"/>
        </w:rPr>
        <w:t>interpretazioni fallaci.</w:t>
      </w:r>
    </w:p>
  </w:footnote>
  <w:footnote w:id="5">
    <w:p w14:paraId="76595826" w14:textId="77777777" w:rsidR="007C5062" w:rsidRPr="00375405" w:rsidRDefault="007C5062" w:rsidP="007C5062">
      <w:pPr>
        <w:spacing w:after="0" w:line="240" w:lineRule="auto"/>
        <w:jc w:val="both"/>
        <w:rPr>
          <w:rFonts w:ascii="Times New Roman" w:hAnsi="Times New Roman" w:cs="Times New Roman"/>
          <w:sz w:val="18"/>
          <w:szCs w:val="18"/>
        </w:rPr>
      </w:pPr>
      <w:r>
        <w:rPr>
          <w:rStyle w:val="Rimandonotaapidipagina"/>
        </w:rPr>
        <w:footnoteRef/>
      </w:r>
      <w:r>
        <w:t xml:space="preserve"> </w:t>
      </w:r>
      <w:r w:rsidRPr="00375405">
        <w:rPr>
          <w:rFonts w:ascii="Times New Roman" w:hAnsi="Times New Roman" w:cs="Times New Roman"/>
          <w:sz w:val="18"/>
          <w:szCs w:val="18"/>
        </w:rPr>
        <w:t xml:space="preserve">Si tratta di tassi e di una tendenza media poiché </w:t>
      </w:r>
      <w:r>
        <w:rPr>
          <w:rFonts w:ascii="Times New Roman" w:hAnsi="Times New Roman" w:cs="Times New Roman"/>
          <w:sz w:val="18"/>
          <w:szCs w:val="18"/>
        </w:rPr>
        <w:t xml:space="preserve">sono stati </w:t>
      </w:r>
      <w:r w:rsidRPr="00375405">
        <w:rPr>
          <w:rFonts w:ascii="Times New Roman" w:hAnsi="Times New Roman" w:cs="Times New Roman"/>
          <w:sz w:val="18"/>
          <w:szCs w:val="18"/>
        </w:rPr>
        <w:t>calcolati sull’intero periodo considerato. Va da sé</w:t>
      </w:r>
      <w:r>
        <w:rPr>
          <w:rFonts w:ascii="Times New Roman" w:hAnsi="Times New Roman" w:cs="Times New Roman"/>
          <w:sz w:val="18"/>
          <w:szCs w:val="18"/>
        </w:rPr>
        <w:t xml:space="preserve">, pertanto, </w:t>
      </w:r>
      <w:r w:rsidRPr="00375405">
        <w:rPr>
          <w:rFonts w:ascii="Times New Roman" w:hAnsi="Times New Roman" w:cs="Times New Roman"/>
          <w:sz w:val="18"/>
          <w:szCs w:val="18"/>
        </w:rPr>
        <w:t>che tali valori possono risultare diversi da un anno all’altro</w:t>
      </w:r>
      <w:r>
        <w:rPr>
          <w:rFonts w:ascii="Times New Roman" w:hAnsi="Times New Roman" w:cs="Times New Roman"/>
          <w:sz w:val="18"/>
          <w:szCs w:val="18"/>
        </w:rPr>
        <w:t xml:space="preserve"> della serie storica</w:t>
      </w:r>
      <w:r w:rsidRPr="00375405">
        <w:rPr>
          <w:rFonts w:ascii="Times New Roman" w:hAnsi="Times New Roman" w:cs="Times New Roman"/>
          <w:sz w:val="18"/>
          <w:szCs w:val="18"/>
        </w:rPr>
        <w:t xml:space="preserve">. </w:t>
      </w:r>
      <w:r>
        <w:rPr>
          <w:rFonts w:ascii="Times New Roman" w:hAnsi="Times New Roman" w:cs="Times New Roman"/>
          <w:sz w:val="18"/>
          <w:szCs w:val="18"/>
        </w:rPr>
        <w:t xml:space="preserve">Della tendenza, contrariamente ai tassi, si è preferito riportarne la simbologia in termini di </w:t>
      </w:r>
      <w:r w:rsidRPr="00E45FFC">
        <w:rPr>
          <w:rFonts w:ascii="Times New Roman" w:hAnsi="Times New Roman" w:cs="Times New Roman"/>
          <w:sz w:val="18"/>
          <w:szCs w:val="18"/>
        </w:rPr>
        <w:t>diminuzione</w:t>
      </w:r>
      <w:r>
        <w:rPr>
          <w:rFonts w:ascii="Times New Roman" w:hAnsi="Times New Roman" w:cs="Times New Roman"/>
          <w:sz w:val="18"/>
          <w:szCs w:val="18"/>
        </w:rPr>
        <w:t xml:space="preserve"> (-), </w:t>
      </w:r>
      <w:r w:rsidRPr="00E45FFC">
        <w:rPr>
          <w:rFonts w:ascii="Times New Roman" w:hAnsi="Times New Roman" w:cs="Times New Roman"/>
          <w:sz w:val="18"/>
          <w:szCs w:val="18"/>
        </w:rPr>
        <w:t>crescita</w:t>
      </w:r>
      <w:r>
        <w:rPr>
          <w:rFonts w:ascii="Times New Roman" w:hAnsi="Times New Roman" w:cs="Times New Roman"/>
          <w:sz w:val="18"/>
          <w:szCs w:val="18"/>
        </w:rPr>
        <w:t xml:space="preserve"> (+), stazionarietà (=) perché i valori numerici, a causa della bassa numerosità dei reati, avrebbero indotto a conclusioni fuorvianti. </w:t>
      </w:r>
    </w:p>
  </w:footnote>
  <w:footnote w:id="6">
    <w:p w14:paraId="6C3638BB" w14:textId="74C4C01C" w:rsidR="002930B5" w:rsidRPr="008E7D2F" w:rsidRDefault="002930B5" w:rsidP="008E7D2F">
      <w:pPr>
        <w:pStyle w:val="Testonotaapidipagina"/>
        <w:jc w:val="both"/>
        <w:rPr>
          <w:rFonts w:ascii="Times New Roman" w:hAnsi="Times New Roman" w:cs="Times New Roman"/>
          <w:sz w:val="18"/>
          <w:szCs w:val="18"/>
        </w:rPr>
      </w:pPr>
      <w:r>
        <w:rPr>
          <w:rStyle w:val="Rimandonotaapidipagina"/>
        </w:rPr>
        <w:footnoteRef/>
      </w:r>
      <w:r>
        <w:t xml:space="preserve"> </w:t>
      </w:r>
      <w:r w:rsidR="00627446" w:rsidRPr="008E7D2F">
        <w:rPr>
          <w:rFonts w:ascii="Times New Roman" w:hAnsi="Times New Roman" w:cs="Times New Roman"/>
          <w:sz w:val="18"/>
          <w:szCs w:val="18"/>
        </w:rPr>
        <w:t xml:space="preserve">Tale </w:t>
      </w:r>
      <w:r w:rsidR="00B13570" w:rsidRPr="008E7D2F">
        <w:rPr>
          <w:rFonts w:ascii="Times New Roman" w:hAnsi="Times New Roman" w:cs="Times New Roman"/>
          <w:sz w:val="18"/>
          <w:szCs w:val="18"/>
        </w:rPr>
        <w:t xml:space="preserve">fenomeno è </w:t>
      </w:r>
      <w:r w:rsidR="00627446" w:rsidRPr="008E7D2F">
        <w:rPr>
          <w:rFonts w:ascii="Times New Roman" w:hAnsi="Times New Roman" w:cs="Times New Roman"/>
          <w:sz w:val="18"/>
          <w:szCs w:val="18"/>
        </w:rPr>
        <w:t>connotato prevalentemente dal reato di abuso di ufficio</w:t>
      </w:r>
      <w:r w:rsidR="00F500D5">
        <w:rPr>
          <w:rFonts w:ascii="Times New Roman" w:hAnsi="Times New Roman" w:cs="Times New Roman"/>
          <w:sz w:val="18"/>
          <w:szCs w:val="18"/>
        </w:rPr>
        <w:t xml:space="preserve">, il cui peso in termini numerici </w:t>
      </w:r>
      <w:r w:rsidRPr="008E7D2F">
        <w:rPr>
          <w:rFonts w:ascii="Times New Roman" w:hAnsi="Times New Roman" w:cs="Times New Roman"/>
          <w:sz w:val="18"/>
          <w:szCs w:val="18"/>
        </w:rPr>
        <w:t>assorbe</w:t>
      </w:r>
      <w:r w:rsidR="00B13570" w:rsidRPr="008E7D2F">
        <w:rPr>
          <w:rFonts w:ascii="Times New Roman" w:hAnsi="Times New Roman" w:cs="Times New Roman"/>
          <w:sz w:val="18"/>
          <w:szCs w:val="18"/>
        </w:rPr>
        <w:t xml:space="preserve"> più dei due terzi delle denunce</w:t>
      </w:r>
      <w:r w:rsidR="00F500D5">
        <w:rPr>
          <w:rFonts w:ascii="Times New Roman" w:hAnsi="Times New Roman" w:cs="Times New Roman"/>
          <w:sz w:val="18"/>
          <w:szCs w:val="18"/>
        </w:rPr>
        <w:t>.</w:t>
      </w:r>
    </w:p>
  </w:footnote>
  <w:footnote w:id="7">
    <w:p w14:paraId="3BB58622" w14:textId="330C3348" w:rsidR="00861EB6" w:rsidRPr="009116AA" w:rsidRDefault="00861EB6">
      <w:pPr>
        <w:pStyle w:val="Testonotaapidipagina"/>
        <w:rPr>
          <w:rFonts w:ascii="Times New Roman" w:hAnsi="Times New Roman" w:cs="Times New Roman"/>
          <w:sz w:val="18"/>
          <w:szCs w:val="18"/>
        </w:rPr>
      </w:pPr>
      <w:r>
        <w:rPr>
          <w:rStyle w:val="Rimandonotaapidipagina"/>
        </w:rPr>
        <w:footnoteRef/>
      </w:r>
      <w:r>
        <w:t xml:space="preserve"> </w:t>
      </w:r>
      <w:r w:rsidR="009116AA" w:rsidRPr="008E7D2F">
        <w:rPr>
          <w:rFonts w:ascii="Times New Roman" w:hAnsi="Times New Roman" w:cs="Times New Roman"/>
          <w:sz w:val="18"/>
          <w:szCs w:val="18"/>
        </w:rPr>
        <w:t xml:space="preserve">Tale fenomeno è connotato </w:t>
      </w:r>
      <w:r w:rsidR="004D18EF">
        <w:rPr>
          <w:rFonts w:ascii="Times New Roman" w:hAnsi="Times New Roman" w:cs="Times New Roman"/>
          <w:sz w:val="18"/>
          <w:szCs w:val="18"/>
        </w:rPr>
        <w:t xml:space="preserve">principalmente </w:t>
      </w:r>
      <w:r w:rsidR="009116AA" w:rsidRPr="009116AA">
        <w:rPr>
          <w:rFonts w:ascii="Times New Roman" w:hAnsi="Times New Roman" w:cs="Times New Roman"/>
          <w:sz w:val="18"/>
          <w:szCs w:val="18"/>
        </w:rPr>
        <w:t>dal reato di peculato e di indebita percezione di erogazioni pubbliche</w:t>
      </w:r>
      <w:r w:rsidR="004D18EF">
        <w:rPr>
          <w:rFonts w:ascii="Times New Roman" w:hAnsi="Times New Roman" w:cs="Times New Roman"/>
          <w:sz w:val="18"/>
          <w:szCs w:val="18"/>
        </w:rPr>
        <w:t>, il cui peso assorbe</w:t>
      </w:r>
      <w:r w:rsidR="00E9014D">
        <w:rPr>
          <w:rFonts w:ascii="Times New Roman" w:hAnsi="Times New Roman" w:cs="Times New Roman"/>
          <w:sz w:val="18"/>
          <w:szCs w:val="18"/>
        </w:rPr>
        <w:t>, nel primo caso la metà delle denunce e nel secondo poco meno della metà.</w:t>
      </w:r>
    </w:p>
  </w:footnote>
  <w:footnote w:id="8">
    <w:p w14:paraId="353C41F7" w14:textId="079616EC" w:rsidR="003550D1" w:rsidRPr="002374B7" w:rsidRDefault="003550D1">
      <w:pPr>
        <w:pStyle w:val="Testonotaapidipagina"/>
        <w:rPr>
          <w:rFonts w:ascii="Times New Roman" w:hAnsi="Times New Roman" w:cs="Times New Roman"/>
          <w:sz w:val="18"/>
          <w:szCs w:val="18"/>
        </w:rPr>
      </w:pPr>
      <w:r>
        <w:rPr>
          <w:rStyle w:val="Rimandonotaapidipagina"/>
        </w:rPr>
        <w:footnoteRef/>
      </w:r>
      <w:r>
        <w:t xml:space="preserve"> </w:t>
      </w:r>
      <w:r w:rsidRPr="002374B7">
        <w:rPr>
          <w:rFonts w:ascii="Times New Roman" w:hAnsi="Times New Roman" w:cs="Times New Roman"/>
          <w:sz w:val="18"/>
          <w:szCs w:val="18"/>
        </w:rPr>
        <w:t>Tale fenomeno è connotato</w:t>
      </w:r>
      <w:r w:rsidR="004E6979" w:rsidRPr="002374B7">
        <w:rPr>
          <w:rFonts w:ascii="Times New Roman" w:hAnsi="Times New Roman" w:cs="Times New Roman"/>
          <w:sz w:val="18"/>
          <w:szCs w:val="18"/>
        </w:rPr>
        <w:t xml:space="preserve"> prevalentemente dal reato di istigazione alla corruzione, il cui peso </w:t>
      </w:r>
      <w:r w:rsidR="0071754F" w:rsidRPr="002374B7">
        <w:rPr>
          <w:rFonts w:ascii="Times New Roman" w:hAnsi="Times New Roman" w:cs="Times New Roman"/>
          <w:sz w:val="18"/>
          <w:szCs w:val="18"/>
        </w:rPr>
        <w:t>assorbe circa il 40% delle denunce</w:t>
      </w:r>
      <w:r w:rsidR="002374B7">
        <w:rPr>
          <w:rFonts w:ascii="Times New Roman" w:hAnsi="Times New Roman" w:cs="Times New Roman"/>
          <w:sz w:val="18"/>
          <w:szCs w:val="18"/>
        </w:rPr>
        <w:t xml:space="preserve">. Tale fenomeno, pertanto, </w:t>
      </w:r>
      <w:r w:rsidR="008B10B1">
        <w:rPr>
          <w:rFonts w:ascii="Times New Roman" w:hAnsi="Times New Roman" w:cs="Times New Roman"/>
          <w:sz w:val="18"/>
          <w:szCs w:val="18"/>
        </w:rPr>
        <w:t>configura in larga parte l’aspetto passivo della corruzione</w:t>
      </w:r>
      <w:r w:rsidR="00092C2C">
        <w:rPr>
          <w:rFonts w:ascii="Times New Roman" w:hAnsi="Times New Roman" w:cs="Times New Roman"/>
          <w:sz w:val="18"/>
          <w:szCs w:val="18"/>
        </w:rPr>
        <w:t>, benché non manchino i casi di corruzione attiva.</w:t>
      </w:r>
    </w:p>
  </w:footnote>
  <w:footnote w:id="9">
    <w:p w14:paraId="6AABA3B5" w14:textId="77777777" w:rsidR="006F7084" w:rsidRPr="00EE3077" w:rsidRDefault="006F7084" w:rsidP="006F7084">
      <w:pPr>
        <w:pStyle w:val="Testonotaapidipagina"/>
        <w:jc w:val="both"/>
        <w:rPr>
          <w:rFonts w:ascii="Times New Roman" w:hAnsi="Times New Roman" w:cs="Times New Roman"/>
          <w:sz w:val="18"/>
          <w:szCs w:val="18"/>
        </w:rPr>
      </w:pPr>
      <w:r>
        <w:rPr>
          <w:rStyle w:val="Rimandonotaapidipagina"/>
        </w:rPr>
        <w:footnoteRef/>
      </w:r>
      <w:r>
        <w:t xml:space="preserve"> </w:t>
      </w:r>
      <w:r w:rsidRPr="00495C96">
        <w:rPr>
          <w:rFonts w:ascii="Times New Roman" w:hAnsi="Times New Roman" w:cs="Times New Roman"/>
          <w:sz w:val="18"/>
          <w:szCs w:val="18"/>
        </w:rPr>
        <w:t xml:space="preserve">Va detto che oltre </w:t>
      </w:r>
      <w:r w:rsidRPr="00A52226">
        <w:rPr>
          <w:rFonts w:ascii="Times New Roman" w:hAnsi="Times New Roman" w:cs="Times New Roman"/>
          <w:sz w:val="18"/>
          <w:szCs w:val="18"/>
        </w:rPr>
        <w:t xml:space="preserve">ai corrotti altri soggetti ricorrono alla pratica del riciclaggio, come ad esempio gli evasori fiscali o i gruppi della criminalità organizzata, i quali, allo stesso modo dei corrotti, tendono a bonificare i capitali accumulati illecitamente mediante dei professionisti disposti a offrire loro servizi e sofisticate operazioni. Il riciclaggio dei capitali illeciti avviene infatti generalmente </w:t>
      </w:r>
      <w:r>
        <w:rPr>
          <w:rFonts w:ascii="Times New Roman" w:hAnsi="Times New Roman" w:cs="Times New Roman"/>
          <w:sz w:val="18"/>
          <w:szCs w:val="18"/>
        </w:rPr>
        <w:t xml:space="preserve">in più </w:t>
      </w:r>
      <w:r w:rsidRPr="00A52226">
        <w:rPr>
          <w:rFonts w:ascii="Times New Roman" w:hAnsi="Times New Roman" w:cs="Times New Roman"/>
          <w:sz w:val="18"/>
          <w:szCs w:val="18"/>
        </w:rPr>
        <w:t>fasi e una molteplicità di canali che si vanno affinando e moltipl</w:t>
      </w:r>
      <w:r>
        <w:rPr>
          <w:rFonts w:ascii="Times New Roman" w:hAnsi="Times New Roman" w:cs="Times New Roman"/>
          <w:sz w:val="18"/>
          <w:szCs w:val="18"/>
        </w:rPr>
        <w:t>i</w:t>
      </w:r>
      <w:r w:rsidRPr="00A52226">
        <w:rPr>
          <w:rFonts w:ascii="Times New Roman" w:hAnsi="Times New Roman" w:cs="Times New Roman"/>
          <w:sz w:val="18"/>
          <w:szCs w:val="18"/>
        </w:rPr>
        <w:t>cando man mano che aumentano gli strumenti per contrastarlo: dalla immissione dei capitali nel circuito finanziario attraverso banche, società finanziarie, uffici di cambio, centri off-shore e altri</w:t>
      </w:r>
      <w:r w:rsidRPr="00EE3077">
        <w:rPr>
          <w:rFonts w:ascii="Times New Roman" w:hAnsi="Times New Roman" w:cs="Times New Roman"/>
          <w:sz w:val="18"/>
          <w:szCs w:val="18"/>
        </w:rPr>
        <w:t xml:space="preserve"> intermediari, alla loro trasformazione in oro, preziosi, oggetti di valore, assegni derivanti da false vincite al gioco, ecc., fino all’investimento in attività lecite a ripulitura avvenuta.</w:t>
      </w:r>
    </w:p>
  </w:footnote>
  <w:footnote w:id="10">
    <w:p w14:paraId="15C89009" w14:textId="63A114D2" w:rsidR="003C3C90" w:rsidRPr="003C3C90" w:rsidRDefault="003C3C90" w:rsidP="003C3C90">
      <w:pPr>
        <w:pStyle w:val="Testonotaapidipagina"/>
        <w:jc w:val="both"/>
        <w:rPr>
          <w:rFonts w:ascii="Times New Roman" w:hAnsi="Times New Roman" w:cs="Times New Roman"/>
          <w:sz w:val="18"/>
          <w:szCs w:val="18"/>
        </w:rPr>
      </w:pPr>
      <w:r>
        <w:rPr>
          <w:rStyle w:val="Rimandonotaapidipagina"/>
        </w:rPr>
        <w:footnoteRef/>
      </w:r>
      <w:r>
        <w:t xml:space="preserve"> </w:t>
      </w:r>
      <w:r w:rsidRPr="003C3C90">
        <w:rPr>
          <w:rFonts w:ascii="Times New Roman" w:hAnsi="Times New Roman" w:cs="Times New Roman"/>
          <w:sz w:val="18"/>
          <w:szCs w:val="18"/>
        </w:rPr>
        <w:t>L’UIF è istituita presso la Banca d’Italia col d.lgs. n. 231 del 2007</w:t>
      </w:r>
      <w:r>
        <w:rPr>
          <w:rFonts w:ascii="Times New Roman" w:hAnsi="Times New Roman" w:cs="Times New Roman"/>
          <w:sz w:val="18"/>
          <w:szCs w:val="18"/>
        </w:rPr>
        <w:t xml:space="preserve">, </w:t>
      </w:r>
      <w:r w:rsidRPr="003C3C90">
        <w:rPr>
          <w:rFonts w:ascii="Times New Roman" w:hAnsi="Times New Roman" w:cs="Times New Roman"/>
          <w:sz w:val="18"/>
          <w:szCs w:val="18"/>
        </w:rPr>
        <w:t>che è la cornice legislativa dell’antiriciclaggio in Italia</w:t>
      </w:r>
      <w:r>
        <w:rPr>
          <w:rFonts w:ascii="Times New Roman" w:hAnsi="Times New Roman" w:cs="Times New Roman"/>
          <w:sz w:val="18"/>
          <w:szCs w:val="18"/>
        </w:rPr>
        <w:t>.</w:t>
      </w:r>
    </w:p>
  </w:footnote>
  <w:footnote w:id="11">
    <w:p w14:paraId="510E33C3" w14:textId="66B58183" w:rsidR="00197F93" w:rsidRPr="00197F93" w:rsidRDefault="00197F93">
      <w:pPr>
        <w:pStyle w:val="Testonotaapidipagina"/>
        <w:rPr>
          <w:rFonts w:ascii="Times New Roman" w:hAnsi="Times New Roman" w:cs="Times New Roman"/>
          <w:sz w:val="18"/>
          <w:szCs w:val="18"/>
        </w:rPr>
      </w:pPr>
      <w:r>
        <w:rPr>
          <w:rStyle w:val="Rimandonotaapidipagina"/>
        </w:rPr>
        <w:footnoteRef/>
      </w:r>
      <w:r>
        <w:t xml:space="preserve"> </w:t>
      </w:r>
      <w:r w:rsidR="00583426" w:rsidRPr="00CA797D">
        <w:rPr>
          <w:rFonts w:ascii="Times New Roman" w:hAnsi="Times New Roman" w:cs="Times New Roman"/>
          <w:sz w:val="18"/>
          <w:szCs w:val="18"/>
        </w:rPr>
        <w:t>Diverso è invece i</w:t>
      </w:r>
      <w:r w:rsidR="00CA797D" w:rsidRPr="00CA797D">
        <w:rPr>
          <w:rFonts w:ascii="Times New Roman" w:hAnsi="Times New Roman" w:cs="Times New Roman"/>
          <w:sz w:val="18"/>
          <w:szCs w:val="18"/>
        </w:rPr>
        <w:t xml:space="preserve">l caso di altre forme di criminalità, </w:t>
      </w:r>
      <w:r w:rsidRPr="00197F93">
        <w:rPr>
          <w:rFonts w:ascii="Times New Roman" w:hAnsi="Times New Roman" w:cs="Times New Roman"/>
          <w:sz w:val="18"/>
          <w:szCs w:val="18"/>
        </w:rPr>
        <w:t xml:space="preserve">come ad esempio la criminalità predatoria, i cui tassi di delittuosità dell’Emilia-Romagna in genere superano </w:t>
      </w:r>
      <w:r w:rsidR="00C75187">
        <w:rPr>
          <w:rFonts w:ascii="Times New Roman" w:hAnsi="Times New Roman" w:cs="Times New Roman"/>
          <w:sz w:val="18"/>
          <w:szCs w:val="18"/>
        </w:rPr>
        <w:t xml:space="preserve">decisamente </w:t>
      </w:r>
      <w:r w:rsidRPr="00197F93">
        <w:rPr>
          <w:rFonts w:ascii="Times New Roman" w:hAnsi="Times New Roman" w:cs="Times New Roman"/>
          <w:sz w:val="18"/>
          <w:szCs w:val="18"/>
        </w:rPr>
        <w:t>quelli nazionali</w:t>
      </w:r>
      <w:r w:rsidR="00CA797D">
        <w:rPr>
          <w:rFonts w:ascii="Times New Roman" w:hAnsi="Times New Roman" w:cs="Times New Roman"/>
          <w:sz w:val="18"/>
          <w:szCs w:val="18"/>
        </w:rPr>
        <w:t>.</w:t>
      </w:r>
    </w:p>
  </w:footnote>
  <w:footnote w:id="12">
    <w:p w14:paraId="30822361" w14:textId="3AA0EC86" w:rsidR="00E57F46" w:rsidRPr="00460652" w:rsidRDefault="00E57F46" w:rsidP="00460652">
      <w:pPr>
        <w:pStyle w:val="Testonotaapidipagina"/>
        <w:jc w:val="both"/>
        <w:rPr>
          <w:rFonts w:ascii="Times New Roman" w:hAnsi="Times New Roman" w:cs="Times New Roman"/>
          <w:sz w:val="18"/>
          <w:szCs w:val="18"/>
        </w:rPr>
      </w:pPr>
      <w:r>
        <w:rPr>
          <w:rStyle w:val="Rimandonotaapidipagina"/>
        </w:rPr>
        <w:footnoteRef/>
      </w:r>
      <w:r>
        <w:t xml:space="preserve"> </w:t>
      </w:r>
      <w:r w:rsidR="000E646E" w:rsidRPr="00235C2E">
        <w:rPr>
          <w:rFonts w:ascii="Times New Roman" w:hAnsi="Times New Roman" w:cs="Times New Roman"/>
          <w:sz w:val="18"/>
          <w:szCs w:val="18"/>
        </w:rPr>
        <w:t xml:space="preserve">Occorre precisare che </w:t>
      </w:r>
      <w:r w:rsidRPr="00460652">
        <w:rPr>
          <w:rFonts w:ascii="Times New Roman" w:hAnsi="Times New Roman" w:cs="Times New Roman"/>
          <w:sz w:val="18"/>
          <w:szCs w:val="18"/>
        </w:rPr>
        <w:t>l’</w:t>
      </w:r>
      <w:r w:rsidR="000C0268" w:rsidRPr="00460652">
        <w:rPr>
          <w:rFonts w:ascii="Times New Roman" w:hAnsi="Times New Roman" w:cs="Times New Roman"/>
          <w:sz w:val="18"/>
          <w:szCs w:val="18"/>
        </w:rPr>
        <w:t>I</w:t>
      </w:r>
      <w:r w:rsidRPr="00460652">
        <w:rPr>
          <w:rFonts w:ascii="Times New Roman" w:hAnsi="Times New Roman" w:cs="Times New Roman"/>
          <w:sz w:val="18"/>
          <w:szCs w:val="18"/>
        </w:rPr>
        <w:t xml:space="preserve">ndagine sulla </w:t>
      </w:r>
      <w:r w:rsidR="000C0268" w:rsidRPr="00460652">
        <w:rPr>
          <w:rFonts w:ascii="Times New Roman" w:hAnsi="Times New Roman" w:cs="Times New Roman"/>
          <w:sz w:val="18"/>
          <w:szCs w:val="18"/>
        </w:rPr>
        <w:t>sicurezza dei cittadini (c.d. indagine di vittimizzazione)</w:t>
      </w:r>
      <w:r w:rsidR="00460652" w:rsidRPr="00460652">
        <w:rPr>
          <w:rFonts w:ascii="Times New Roman" w:hAnsi="Times New Roman" w:cs="Times New Roman"/>
          <w:sz w:val="18"/>
          <w:szCs w:val="18"/>
        </w:rPr>
        <w:t xml:space="preserve"> </w:t>
      </w:r>
      <w:r w:rsidR="00460652">
        <w:rPr>
          <w:rFonts w:ascii="Times New Roman" w:hAnsi="Times New Roman" w:cs="Times New Roman"/>
          <w:sz w:val="18"/>
          <w:szCs w:val="18"/>
        </w:rPr>
        <w:t xml:space="preserve">l’Istat </w:t>
      </w:r>
      <w:r w:rsidR="000E646E">
        <w:rPr>
          <w:rFonts w:ascii="Times New Roman" w:hAnsi="Times New Roman" w:cs="Times New Roman"/>
          <w:sz w:val="18"/>
          <w:szCs w:val="18"/>
        </w:rPr>
        <w:t xml:space="preserve">la </w:t>
      </w:r>
      <w:r w:rsidR="00460652">
        <w:rPr>
          <w:rFonts w:ascii="Times New Roman" w:hAnsi="Times New Roman" w:cs="Times New Roman"/>
          <w:sz w:val="18"/>
          <w:szCs w:val="18"/>
        </w:rPr>
        <w:t xml:space="preserve">conduce </w:t>
      </w:r>
      <w:r w:rsidR="00235C2E">
        <w:rPr>
          <w:rFonts w:ascii="Times New Roman" w:hAnsi="Times New Roman" w:cs="Times New Roman"/>
          <w:sz w:val="18"/>
          <w:szCs w:val="18"/>
        </w:rPr>
        <w:t xml:space="preserve">con cadenza quasi quinquennale dal 1998, ma solo nel 2016 ha inserito per la prima volta un modulo sulla corruzione nei termini specificati nel testo e che ha ripreso </w:t>
      </w:r>
      <w:r w:rsidR="00AA2EA3">
        <w:rPr>
          <w:rFonts w:ascii="Times New Roman" w:hAnsi="Times New Roman" w:cs="Times New Roman"/>
          <w:sz w:val="18"/>
          <w:szCs w:val="18"/>
        </w:rPr>
        <w:t xml:space="preserve">e in parte </w:t>
      </w:r>
      <w:r w:rsidR="005A4CC0">
        <w:rPr>
          <w:rFonts w:ascii="Times New Roman" w:hAnsi="Times New Roman" w:cs="Times New Roman"/>
          <w:sz w:val="18"/>
          <w:szCs w:val="18"/>
        </w:rPr>
        <w:t>modificato nell’indagine del 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B0276"/>
    <w:multiLevelType w:val="hybridMultilevel"/>
    <w:tmpl w:val="5DACE7C0"/>
    <w:lvl w:ilvl="0" w:tplc="041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9906FD"/>
    <w:multiLevelType w:val="hybridMultilevel"/>
    <w:tmpl w:val="5DACE7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E5708ED"/>
    <w:multiLevelType w:val="hybridMultilevel"/>
    <w:tmpl w:val="4022B7B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15:restartNumberingAfterBreak="0">
    <w:nsid w:val="40997D31"/>
    <w:multiLevelType w:val="hybridMultilevel"/>
    <w:tmpl w:val="379CE964"/>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F37345C"/>
    <w:multiLevelType w:val="hybridMultilevel"/>
    <w:tmpl w:val="F5CE89C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5D63F0D"/>
    <w:multiLevelType w:val="hybridMultilevel"/>
    <w:tmpl w:val="A05A31B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96B38EB"/>
    <w:multiLevelType w:val="hybridMultilevel"/>
    <w:tmpl w:val="0AF0F208"/>
    <w:lvl w:ilvl="0" w:tplc="C83662DC">
      <w:start w:val="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6C024982"/>
    <w:multiLevelType w:val="hybridMultilevel"/>
    <w:tmpl w:val="F7ECA5D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7A13AB3"/>
    <w:multiLevelType w:val="hybridMultilevel"/>
    <w:tmpl w:val="87125138"/>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121870675">
    <w:abstractNumId w:val="4"/>
  </w:num>
  <w:num w:numId="2" w16cid:durableId="960263851">
    <w:abstractNumId w:val="5"/>
  </w:num>
  <w:num w:numId="3" w16cid:durableId="323752136">
    <w:abstractNumId w:val="7"/>
  </w:num>
  <w:num w:numId="4" w16cid:durableId="370425187">
    <w:abstractNumId w:val="0"/>
  </w:num>
  <w:num w:numId="5" w16cid:durableId="3212148">
    <w:abstractNumId w:val="2"/>
  </w:num>
  <w:num w:numId="6" w16cid:durableId="1222251864">
    <w:abstractNumId w:val="1"/>
  </w:num>
  <w:num w:numId="7" w16cid:durableId="1102383965">
    <w:abstractNumId w:val="3"/>
  </w:num>
  <w:num w:numId="8" w16cid:durableId="181483424">
    <w:abstractNumId w:val="8"/>
  </w:num>
  <w:num w:numId="9" w16cid:durableId="17527710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557"/>
    <w:rsid w:val="000002DF"/>
    <w:rsid w:val="00000E1F"/>
    <w:rsid w:val="000012C9"/>
    <w:rsid w:val="00002075"/>
    <w:rsid w:val="0000251E"/>
    <w:rsid w:val="00002942"/>
    <w:rsid w:val="00002A61"/>
    <w:rsid w:val="00002F29"/>
    <w:rsid w:val="000030DB"/>
    <w:rsid w:val="00004B94"/>
    <w:rsid w:val="000050E5"/>
    <w:rsid w:val="000054F2"/>
    <w:rsid w:val="0000680A"/>
    <w:rsid w:val="00006DA1"/>
    <w:rsid w:val="00007A3D"/>
    <w:rsid w:val="000107A4"/>
    <w:rsid w:val="000125FF"/>
    <w:rsid w:val="00013229"/>
    <w:rsid w:val="00013C57"/>
    <w:rsid w:val="00014054"/>
    <w:rsid w:val="000149FC"/>
    <w:rsid w:val="00015175"/>
    <w:rsid w:val="0001532D"/>
    <w:rsid w:val="00015401"/>
    <w:rsid w:val="00017531"/>
    <w:rsid w:val="000218CF"/>
    <w:rsid w:val="00022A98"/>
    <w:rsid w:val="00024010"/>
    <w:rsid w:val="00024199"/>
    <w:rsid w:val="00024930"/>
    <w:rsid w:val="00024ABE"/>
    <w:rsid w:val="00025BAE"/>
    <w:rsid w:val="00030313"/>
    <w:rsid w:val="00031621"/>
    <w:rsid w:val="00031ABC"/>
    <w:rsid w:val="00032EE8"/>
    <w:rsid w:val="00032F96"/>
    <w:rsid w:val="00034C54"/>
    <w:rsid w:val="00035951"/>
    <w:rsid w:val="00037215"/>
    <w:rsid w:val="000378A8"/>
    <w:rsid w:val="00040559"/>
    <w:rsid w:val="0004285B"/>
    <w:rsid w:val="00042C7E"/>
    <w:rsid w:val="00042C8E"/>
    <w:rsid w:val="00043264"/>
    <w:rsid w:val="00043709"/>
    <w:rsid w:val="00043F7C"/>
    <w:rsid w:val="00045184"/>
    <w:rsid w:val="00045659"/>
    <w:rsid w:val="00046330"/>
    <w:rsid w:val="000471CC"/>
    <w:rsid w:val="0005052D"/>
    <w:rsid w:val="00050CB5"/>
    <w:rsid w:val="00051587"/>
    <w:rsid w:val="00051860"/>
    <w:rsid w:val="00052F01"/>
    <w:rsid w:val="000534FD"/>
    <w:rsid w:val="000535F3"/>
    <w:rsid w:val="00053A16"/>
    <w:rsid w:val="00053A22"/>
    <w:rsid w:val="00053EA3"/>
    <w:rsid w:val="0005513F"/>
    <w:rsid w:val="000553F6"/>
    <w:rsid w:val="00056912"/>
    <w:rsid w:val="0005694E"/>
    <w:rsid w:val="00056DA4"/>
    <w:rsid w:val="00057DFD"/>
    <w:rsid w:val="00060099"/>
    <w:rsid w:val="000604B5"/>
    <w:rsid w:val="000608BE"/>
    <w:rsid w:val="00060BEA"/>
    <w:rsid w:val="00061E66"/>
    <w:rsid w:val="000632A1"/>
    <w:rsid w:val="000635EC"/>
    <w:rsid w:val="00064B33"/>
    <w:rsid w:val="000652B3"/>
    <w:rsid w:val="000704CB"/>
    <w:rsid w:val="00071E18"/>
    <w:rsid w:val="00072A4F"/>
    <w:rsid w:val="00072F0D"/>
    <w:rsid w:val="00073066"/>
    <w:rsid w:val="00073AD8"/>
    <w:rsid w:val="00074452"/>
    <w:rsid w:val="00074B79"/>
    <w:rsid w:val="00074FC8"/>
    <w:rsid w:val="000759A6"/>
    <w:rsid w:val="000760DB"/>
    <w:rsid w:val="00077291"/>
    <w:rsid w:val="00077390"/>
    <w:rsid w:val="00077BC0"/>
    <w:rsid w:val="00080A4A"/>
    <w:rsid w:val="00080CF1"/>
    <w:rsid w:val="0008158F"/>
    <w:rsid w:val="0008213D"/>
    <w:rsid w:val="000825B0"/>
    <w:rsid w:val="00083926"/>
    <w:rsid w:val="00085379"/>
    <w:rsid w:val="0008551C"/>
    <w:rsid w:val="000857E1"/>
    <w:rsid w:val="000875A1"/>
    <w:rsid w:val="00087EFF"/>
    <w:rsid w:val="0009039A"/>
    <w:rsid w:val="00091334"/>
    <w:rsid w:val="00092C2C"/>
    <w:rsid w:val="0009342C"/>
    <w:rsid w:val="000934EF"/>
    <w:rsid w:val="00093D69"/>
    <w:rsid w:val="00093EFE"/>
    <w:rsid w:val="0009427B"/>
    <w:rsid w:val="000946DD"/>
    <w:rsid w:val="0009480C"/>
    <w:rsid w:val="000957E3"/>
    <w:rsid w:val="00095C1F"/>
    <w:rsid w:val="00096260"/>
    <w:rsid w:val="000972C2"/>
    <w:rsid w:val="000974C7"/>
    <w:rsid w:val="000A02C8"/>
    <w:rsid w:val="000A0E16"/>
    <w:rsid w:val="000A1BDE"/>
    <w:rsid w:val="000A29E7"/>
    <w:rsid w:val="000A328B"/>
    <w:rsid w:val="000A347C"/>
    <w:rsid w:val="000A394C"/>
    <w:rsid w:val="000A3FBE"/>
    <w:rsid w:val="000A42EB"/>
    <w:rsid w:val="000A4372"/>
    <w:rsid w:val="000A4D64"/>
    <w:rsid w:val="000A51E7"/>
    <w:rsid w:val="000A670D"/>
    <w:rsid w:val="000A69F6"/>
    <w:rsid w:val="000A73B8"/>
    <w:rsid w:val="000A7858"/>
    <w:rsid w:val="000B0E4D"/>
    <w:rsid w:val="000B17A1"/>
    <w:rsid w:val="000B2C47"/>
    <w:rsid w:val="000B2D06"/>
    <w:rsid w:val="000B2EDD"/>
    <w:rsid w:val="000B3072"/>
    <w:rsid w:val="000B3800"/>
    <w:rsid w:val="000B4654"/>
    <w:rsid w:val="000B466C"/>
    <w:rsid w:val="000B49C1"/>
    <w:rsid w:val="000B547F"/>
    <w:rsid w:val="000B5AC1"/>
    <w:rsid w:val="000B5AE4"/>
    <w:rsid w:val="000B5F8C"/>
    <w:rsid w:val="000B6307"/>
    <w:rsid w:val="000B6D40"/>
    <w:rsid w:val="000B6F54"/>
    <w:rsid w:val="000B6FDC"/>
    <w:rsid w:val="000C0268"/>
    <w:rsid w:val="000C0C54"/>
    <w:rsid w:val="000C16C4"/>
    <w:rsid w:val="000C1783"/>
    <w:rsid w:val="000C254F"/>
    <w:rsid w:val="000C2BDD"/>
    <w:rsid w:val="000C2C40"/>
    <w:rsid w:val="000C3BE0"/>
    <w:rsid w:val="000C4174"/>
    <w:rsid w:val="000C517A"/>
    <w:rsid w:val="000C61EC"/>
    <w:rsid w:val="000C6A29"/>
    <w:rsid w:val="000C6ABA"/>
    <w:rsid w:val="000C6FBF"/>
    <w:rsid w:val="000D0282"/>
    <w:rsid w:val="000D1415"/>
    <w:rsid w:val="000D18A1"/>
    <w:rsid w:val="000D25C2"/>
    <w:rsid w:val="000D2F6F"/>
    <w:rsid w:val="000D610A"/>
    <w:rsid w:val="000D636F"/>
    <w:rsid w:val="000D7192"/>
    <w:rsid w:val="000E123B"/>
    <w:rsid w:val="000E13F0"/>
    <w:rsid w:val="000E1A34"/>
    <w:rsid w:val="000E3744"/>
    <w:rsid w:val="000E38E8"/>
    <w:rsid w:val="000E3FF8"/>
    <w:rsid w:val="000E428D"/>
    <w:rsid w:val="000E4411"/>
    <w:rsid w:val="000E4443"/>
    <w:rsid w:val="000E5AF1"/>
    <w:rsid w:val="000E646E"/>
    <w:rsid w:val="000E6799"/>
    <w:rsid w:val="000E6823"/>
    <w:rsid w:val="000E7D43"/>
    <w:rsid w:val="000F16C0"/>
    <w:rsid w:val="000F1975"/>
    <w:rsid w:val="000F1C13"/>
    <w:rsid w:val="000F24E5"/>
    <w:rsid w:val="000F3FF1"/>
    <w:rsid w:val="000F41F1"/>
    <w:rsid w:val="000F4778"/>
    <w:rsid w:val="000F51D9"/>
    <w:rsid w:val="000F758E"/>
    <w:rsid w:val="000F7D30"/>
    <w:rsid w:val="0010088E"/>
    <w:rsid w:val="00100B3C"/>
    <w:rsid w:val="00101244"/>
    <w:rsid w:val="001012CE"/>
    <w:rsid w:val="001020F8"/>
    <w:rsid w:val="00103100"/>
    <w:rsid w:val="00103DDF"/>
    <w:rsid w:val="00104BD7"/>
    <w:rsid w:val="00104C7A"/>
    <w:rsid w:val="001064A4"/>
    <w:rsid w:val="00106ED6"/>
    <w:rsid w:val="00107E8D"/>
    <w:rsid w:val="00110B86"/>
    <w:rsid w:val="00111D6B"/>
    <w:rsid w:val="0011271D"/>
    <w:rsid w:val="00113144"/>
    <w:rsid w:val="0011325E"/>
    <w:rsid w:val="00113BA1"/>
    <w:rsid w:val="001147E6"/>
    <w:rsid w:val="00114F9F"/>
    <w:rsid w:val="00115290"/>
    <w:rsid w:val="00115409"/>
    <w:rsid w:val="00116380"/>
    <w:rsid w:val="00116AF4"/>
    <w:rsid w:val="00116F1C"/>
    <w:rsid w:val="001172A0"/>
    <w:rsid w:val="00117A1C"/>
    <w:rsid w:val="0012031A"/>
    <w:rsid w:val="00121846"/>
    <w:rsid w:val="00121A5B"/>
    <w:rsid w:val="00121F4D"/>
    <w:rsid w:val="0012300D"/>
    <w:rsid w:val="0012358C"/>
    <w:rsid w:val="0012380E"/>
    <w:rsid w:val="00124286"/>
    <w:rsid w:val="00124963"/>
    <w:rsid w:val="00124D30"/>
    <w:rsid w:val="0012556B"/>
    <w:rsid w:val="00125C30"/>
    <w:rsid w:val="001266AB"/>
    <w:rsid w:val="00127584"/>
    <w:rsid w:val="00130459"/>
    <w:rsid w:val="001304F5"/>
    <w:rsid w:val="0013079F"/>
    <w:rsid w:val="0013188D"/>
    <w:rsid w:val="001327AA"/>
    <w:rsid w:val="00132DE8"/>
    <w:rsid w:val="00133BAA"/>
    <w:rsid w:val="0013479B"/>
    <w:rsid w:val="00135DBF"/>
    <w:rsid w:val="0013620F"/>
    <w:rsid w:val="00136566"/>
    <w:rsid w:val="00137D24"/>
    <w:rsid w:val="00141F70"/>
    <w:rsid w:val="0014220A"/>
    <w:rsid w:val="00142B80"/>
    <w:rsid w:val="00143619"/>
    <w:rsid w:val="00145665"/>
    <w:rsid w:val="00145D03"/>
    <w:rsid w:val="001469DF"/>
    <w:rsid w:val="0014724C"/>
    <w:rsid w:val="00147371"/>
    <w:rsid w:val="00150FC5"/>
    <w:rsid w:val="00152B5B"/>
    <w:rsid w:val="00153396"/>
    <w:rsid w:val="001539A2"/>
    <w:rsid w:val="00153E73"/>
    <w:rsid w:val="00153F15"/>
    <w:rsid w:val="00154B7D"/>
    <w:rsid w:val="00155AF1"/>
    <w:rsid w:val="00155F03"/>
    <w:rsid w:val="001565E1"/>
    <w:rsid w:val="00156695"/>
    <w:rsid w:val="00156CC7"/>
    <w:rsid w:val="00156CF2"/>
    <w:rsid w:val="001570BA"/>
    <w:rsid w:val="001573E1"/>
    <w:rsid w:val="00157652"/>
    <w:rsid w:val="00157808"/>
    <w:rsid w:val="00157B59"/>
    <w:rsid w:val="00161092"/>
    <w:rsid w:val="001611F0"/>
    <w:rsid w:val="00161346"/>
    <w:rsid w:val="001636F3"/>
    <w:rsid w:val="00163C06"/>
    <w:rsid w:val="00163D8A"/>
    <w:rsid w:val="00164442"/>
    <w:rsid w:val="00164538"/>
    <w:rsid w:val="00164914"/>
    <w:rsid w:val="0016495E"/>
    <w:rsid w:val="001655D6"/>
    <w:rsid w:val="00165B3E"/>
    <w:rsid w:val="00165B5A"/>
    <w:rsid w:val="00165BA1"/>
    <w:rsid w:val="00165DA8"/>
    <w:rsid w:val="001661B6"/>
    <w:rsid w:val="00166395"/>
    <w:rsid w:val="00166CC3"/>
    <w:rsid w:val="001709F7"/>
    <w:rsid w:val="00170F4A"/>
    <w:rsid w:val="00171608"/>
    <w:rsid w:val="00172B53"/>
    <w:rsid w:val="001734A5"/>
    <w:rsid w:val="00173717"/>
    <w:rsid w:val="00173C6C"/>
    <w:rsid w:val="00175DEE"/>
    <w:rsid w:val="001760B2"/>
    <w:rsid w:val="00176FBE"/>
    <w:rsid w:val="00177E87"/>
    <w:rsid w:val="001808C2"/>
    <w:rsid w:val="001808E6"/>
    <w:rsid w:val="00180ACB"/>
    <w:rsid w:val="00181223"/>
    <w:rsid w:val="001814FC"/>
    <w:rsid w:val="001815D6"/>
    <w:rsid w:val="00181B9C"/>
    <w:rsid w:val="0018223B"/>
    <w:rsid w:val="0018242C"/>
    <w:rsid w:val="00182C25"/>
    <w:rsid w:val="001837F8"/>
    <w:rsid w:val="00184B27"/>
    <w:rsid w:val="00184F33"/>
    <w:rsid w:val="00185626"/>
    <w:rsid w:val="00190862"/>
    <w:rsid w:val="00190C42"/>
    <w:rsid w:val="001913FE"/>
    <w:rsid w:val="00191856"/>
    <w:rsid w:val="00191E1E"/>
    <w:rsid w:val="001928D9"/>
    <w:rsid w:val="001929E9"/>
    <w:rsid w:val="00192AC5"/>
    <w:rsid w:val="00193089"/>
    <w:rsid w:val="001931D9"/>
    <w:rsid w:val="00195CDC"/>
    <w:rsid w:val="00195DCF"/>
    <w:rsid w:val="00197EBC"/>
    <w:rsid w:val="00197F93"/>
    <w:rsid w:val="001A04A8"/>
    <w:rsid w:val="001A0E4D"/>
    <w:rsid w:val="001A2602"/>
    <w:rsid w:val="001A276A"/>
    <w:rsid w:val="001A295B"/>
    <w:rsid w:val="001A34B6"/>
    <w:rsid w:val="001A38D6"/>
    <w:rsid w:val="001A3CB4"/>
    <w:rsid w:val="001A4696"/>
    <w:rsid w:val="001A4CD8"/>
    <w:rsid w:val="001A5620"/>
    <w:rsid w:val="001A5C02"/>
    <w:rsid w:val="001A5E76"/>
    <w:rsid w:val="001A638E"/>
    <w:rsid w:val="001A71C1"/>
    <w:rsid w:val="001A7B39"/>
    <w:rsid w:val="001A7BE6"/>
    <w:rsid w:val="001A7D56"/>
    <w:rsid w:val="001B0954"/>
    <w:rsid w:val="001B1617"/>
    <w:rsid w:val="001B16AF"/>
    <w:rsid w:val="001B17C3"/>
    <w:rsid w:val="001B1F2C"/>
    <w:rsid w:val="001B23A8"/>
    <w:rsid w:val="001B2AB0"/>
    <w:rsid w:val="001B30D2"/>
    <w:rsid w:val="001B3787"/>
    <w:rsid w:val="001B4505"/>
    <w:rsid w:val="001B5888"/>
    <w:rsid w:val="001B5976"/>
    <w:rsid w:val="001B5D53"/>
    <w:rsid w:val="001B5EF9"/>
    <w:rsid w:val="001B649F"/>
    <w:rsid w:val="001B69FB"/>
    <w:rsid w:val="001B6D05"/>
    <w:rsid w:val="001B70A9"/>
    <w:rsid w:val="001B74CC"/>
    <w:rsid w:val="001B7739"/>
    <w:rsid w:val="001C0626"/>
    <w:rsid w:val="001C0D34"/>
    <w:rsid w:val="001C19B7"/>
    <w:rsid w:val="001C1E15"/>
    <w:rsid w:val="001C2F58"/>
    <w:rsid w:val="001C3895"/>
    <w:rsid w:val="001C3B9F"/>
    <w:rsid w:val="001C3C57"/>
    <w:rsid w:val="001C4634"/>
    <w:rsid w:val="001C4FF0"/>
    <w:rsid w:val="001C5270"/>
    <w:rsid w:val="001C5534"/>
    <w:rsid w:val="001C5613"/>
    <w:rsid w:val="001C74C6"/>
    <w:rsid w:val="001D04FC"/>
    <w:rsid w:val="001D07B0"/>
    <w:rsid w:val="001D0AD4"/>
    <w:rsid w:val="001D125B"/>
    <w:rsid w:val="001D1F8A"/>
    <w:rsid w:val="001D2139"/>
    <w:rsid w:val="001D2149"/>
    <w:rsid w:val="001D26D7"/>
    <w:rsid w:val="001D2E31"/>
    <w:rsid w:val="001D379F"/>
    <w:rsid w:val="001D4056"/>
    <w:rsid w:val="001D4E20"/>
    <w:rsid w:val="001D5259"/>
    <w:rsid w:val="001D7356"/>
    <w:rsid w:val="001D766B"/>
    <w:rsid w:val="001D783D"/>
    <w:rsid w:val="001E10D5"/>
    <w:rsid w:val="001E1124"/>
    <w:rsid w:val="001E12C8"/>
    <w:rsid w:val="001E15A8"/>
    <w:rsid w:val="001E15BF"/>
    <w:rsid w:val="001E1641"/>
    <w:rsid w:val="001E1A57"/>
    <w:rsid w:val="001E1FA5"/>
    <w:rsid w:val="001E2376"/>
    <w:rsid w:val="001E40F8"/>
    <w:rsid w:val="001E50FE"/>
    <w:rsid w:val="001E5CBA"/>
    <w:rsid w:val="001E5DA9"/>
    <w:rsid w:val="001E68ED"/>
    <w:rsid w:val="001E6B45"/>
    <w:rsid w:val="001E6D19"/>
    <w:rsid w:val="001E72C2"/>
    <w:rsid w:val="001E7373"/>
    <w:rsid w:val="001E76BC"/>
    <w:rsid w:val="001F05DE"/>
    <w:rsid w:val="001F123F"/>
    <w:rsid w:val="001F2120"/>
    <w:rsid w:val="001F2984"/>
    <w:rsid w:val="001F3BA4"/>
    <w:rsid w:val="001F52A0"/>
    <w:rsid w:val="001F5DAD"/>
    <w:rsid w:val="001F6268"/>
    <w:rsid w:val="001F634B"/>
    <w:rsid w:val="001F719C"/>
    <w:rsid w:val="001F7A7D"/>
    <w:rsid w:val="00201B50"/>
    <w:rsid w:val="002023EF"/>
    <w:rsid w:val="002026C6"/>
    <w:rsid w:val="002063FA"/>
    <w:rsid w:val="00206513"/>
    <w:rsid w:val="00206535"/>
    <w:rsid w:val="002122BA"/>
    <w:rsid w:val="0021265B"/>
    <w:rsid w:val="002126BF"/>
    <w:rsid w:val="002127C3"/>
    <w:rsid w:val="00213FBE"/>
    <w:rsid w:val="0021449B"/>
    <w:rsid w:val="00214966"/>
    <w:rsid w:val="00216798"/>
    <w:rsid w:val="0021720F"/>
    <w:rsid w:val="0021741A"/>
    <w:rsid w:val="00220146"/>
    <w:rsid w:val="0022051B"/>
    <w:rsid w:val="002206A8"/>
    <w:rsid w:val="002207A0"/>
    <w:rsid w:val="00220A9C"/>
    <w:rsid w:val="00221913"/>
    <w:rsid w:val="002236FB"/>
    <w:rsid w:val="00223890"/>
    <w:rsid w:val="002239FE"/>
    <w:rsid w:val="00223A51"/>
    <w:rsid w:val="00223CFE"/>
    <w:rsid w:val="00224795"/>
    <w:rsid w:val="0022523D"/>
    <w:rsid w:val="00225F58"/>
    <w:rsid w:val="00225F99"/>
    <w:rsid w:val="00227A3B"/>
    <w:rsid w:val="00230397"/>
    <w:rsid w:val="0023125A"/>
    <w:rsid w:val="0023164B"/>
    <w:rsid w:val="002326CA"/>
    <w:rsid w:val="00232A79"/>
    <w:rsid w:val="00232D4C"/>
    <w:rsid w:val="00234B11"/>
    <w:rsid w:val="00235125"/>
    <w:rsid w:val="002359FA"/>
    <w:rsid w:val="00235C2E"/>
    <w:rsid w:val="0023697D"/>
    <w:rsid w:val="002374B7"/>
    <w:rsid w:val="00237A09"/>
    <w:rsid w:val="00237AD1"/>
    <w:rsid w:val="00240A00"/>
    <w:rsid w:val="00241DD9"/>
    <w:rsid w:val="002427E5"/>
    <w:rsid w:val="00243A2F"/>
    <w:rsid w:val="00244A3A"/>
    <w:rsid w:val="0024667B"/>
    <w:rsid w:val="00246B88"/>
    <w:rsid w:val="00250634"/>
    <w:rsid w:val="00250943"/>
    <w:rsid w:val="00251E59"/>
    <w:rsid w:val="00252935"/>
    <w:rsid w:val="00252E22"/>
    <w:rsid w:val="00253302"/>
    <w:rsid w:val="00253C56"/>
    <w:rsid w:val="00253D42"/>
    <w:rsid w:val="0025409D"/>
    <w:rsid w:val="00254E98"/>
    <w:rsid w:val="00254FF0"/>
    <w:rsid w:val="002559D7"/>
    <w:rsid w:val="00257628"/>
    <w:rsid w:val="00260022"/>
    <w:rsid w:val="00260577"/>
    <w:rsid w:val="00261AD1"/>
    <w:rsid w:val="00262138"/>
    <w:rsid w:val="002626AA"/>
    <w:rsid w:val="00263097"/>
    <w:rsid w:val="00264236"/>
    <w:rsid w:val="00264D5A"/>
    <w:rsid w:val="00265B30"/>
    <w:rsid w:val="00265F2D"/>
    <w:rsid w:val="0026692D"/>
    <w:rsid w:val="00266B34"/>
    <w:rsid w:val="00266BD3"/>
    <w:rsid w:val="00266F09"/>
    <w:rsid w:val="0026710A"/>
    <w:rsid w:val="00267567"/>
    <w:rsid w:val="00267816"/>
    <w:rsid w:val="00270ED6"/>
    <w:rsid w:val="002713A2"/>
    <w:rsid w:val="00271FE8"/>
    <w:rsid w:val="00272926"/>
    <w:rsid w:val="0027353F"/>
    <w:rsid w:val="00273A14"/>
    <w:rsid w:val="00273A4F"/>
    <w:rsid w:val="00273BC6"/>
    <w:rsid w:val="00274C4D"/>
    <w:rsid w:val="00274D82"/>
    <w:rsid w:val="00275779"/>
    <w:rsid w:val="002776B4"/>
    <w:rsid w:val="0027785F"/>
    <w:rsid w:val="00280478"/>
    <w:rsid w:val="00280D0B"/>
    <w:rsid w:val="002819DE"/>
    <w:rsid w:val="00282725"/>
    <w:rsid w:val="00282B90"/>
    <w:rsid w:val="0028491C"/>
    <w:rsid w:val="002852A3"/>
    <w:rsid w:val="002864B9"/>
    <w:rsid w:val="00286B5A"/>
    <w:rsid w:val="00286BD8"/>
    <w:rsid w:val="00286C68"/>
    <w:rsid w:val="00286D87"/>
    <w:rsid w:val="00286FEB"/>
    <w:rsid w:val="0029100F"/>
    <w:rsid w:val="002911F7"/>
    <w:rsid w:val="00291B0D"/>
    <w:rsid w:val="00291E1D"/>
    <w:rsid w:val="00292524"/>
    <w:rsid w:val="00292BCF"/>
    <w:rsid w:val="002930B5"/>
    <w:rsid w:val="00293241"/>
    <w:rsid w:val="0029356A"/>
    <w:rsid w:val="00293B4D"/>
    <w:rsid w:val="00293C11"/>
    <w:rsid w:val="00293DE7"/>
    <w:rsid w:val="00293EAB"/>
    <w:rsid w:val="00293EE9"/>
    <w:rsid w:val="0029796A"/>
    <w:rsid w:val="002A1BA0"/>
    <w:rsid w:val="002A1E24"/>
    <w:rsid w:val="002A25CC"/>
    <w:rsid w:val="002A3AE6"/>
    <w:rsid w:val="002A4664"/>
    <w:rsid w:val="002A46A3"/>
    <w:rsid w:val="002A47F2"/>
    <w:rsid w:val="002A5487"/>
    <w:rsid w:val="002A56A5"/>
    <w:rsid w:val="002A56AF"/>
    <w:rsid w:val="002A6640"/>
    <w:rsid w:val="002A7202"/>
    <w:rsid w:val="002A7314"/>
    <w:rsid w:val="002A7738"/>
    <w:rsid w:val="002A7DC7"/>
    <w:rsid w:val="002B01EC"/>
    <w:rsid w:val="002B0F70"/>
    <w:rsid w:val="002B1071"/>
    <w:rsid w:val="002B1423"/>
    <w:rsid w:val="002B154A"/>
    <w:rsid w:val="002B15E8"/>
    <w:rsid w:val="002B16BB"/>
    <w:rsid w:val="002B21B1"/>
    <w:rsid w:val="002B334F"/>
    <w:rsid w:val="002B4133"/>
    <w:rsid w:val="002B4625"/>
    <w:rsid w:val="002B4887"/>
    <w:rsid w:val="002B4C22"/>
    <w:rsid w:val="002B4F3E"/>
    <w:rsid w:val="002B5889"/>
    <w:rsid w:val="002B5CFF"/>
    <w:rsid w:val="002C0868"/>
    <w:rsid w:val="002C11D6"/>
    <w:rsid w:val="002C23CF"/>
    <w:rsid w:val="002C258F"/>
    <w:rsid w:val="002C2EA1"/>
    <w:rsid w:val="002C33F5"/>
    <w:rsid w:val="002C34B6"/>
    <w:rsid w:val="002C3B1D"/>
    <w:rsid w:val="002C47CE"/>
    <w:rsid w:val="002C4E6A"/>
    <w:rsid w:val="002C4E8A"/>
    <w:rsid w:val="002C5E74"/>
    <w:rsid w:val="002C6318"/>
    <w:rsid w:val="002C6DE9"/>
    <w:rsid w:val="002C7C45"/>
    <w:rsid w:val="002C7F3E"/>
    <w:rsid w:val="002D0560"/>
    <w:rsid w:val="002D11B4"/>
    <w:rsid w:val="002D1421"/>
    <w:rsid w:val="002D183E"/>
    <w:rsid w:val="002D3B5A"/>
    <w:rsid w:val="002D411C"/>
    <w:rsid w:val="002D44F4"/>
    <w:rsid w:val="002D52C5"/>
    <w:rsid w:val="002D599A"/>
    <w:rsid w:val="002D5AE7"/>
    <w:rsid w:val="002D745A"/>
    <w:rsid w:val="002E1402"/>
    <w:rsid w:val="002E17BD"/>
    <w:rsid w:val="002E1E7B"/>
    <w:rsid w:val="002E3AD8"/>
    <w:rsid w:val="002E4121"/>
    <w:rsid w:val="002E433B"/>
    <w:rsid w:val="002E4B8D"/>
    <w:rsid w:val="002E7E96"/>
    <w:rsid w:val="002F09F1"/>
    <w:rsid w:val="002F55F2"/>
    <w:rsid w:val="002F5E93"/>
    <w:rsid w:val="002F6957"/>
    <w:rsid w:val="0030094C"/>
    <w:rsid w:val="0030118E"/>
    <w:rsid w:val="00301E0B"/>
    <w:rsid w:val="0030263D"/>
    <w:rsid w:val="00302779"/>
    <w:rsid w:val="00302A6D"/>
    <w:rsid w:val="00302FF0"/>
    <w:rsid w:val="0030354F"/>
    <w:rsid w:val="003035A8"/>
    <w:rsid w:val="0030403E"/>
    <w:rsid w:val="0030469D"/>
    <w:rsid w:val="0030474E"/>
    <w:rsid w:val="0030501C"/>
    <w:rsid w:val="00305210"/>
    <w:rsid w:val="003055EC"/>
    <w:rsid w:val="00305A48"/>
    <w:rsid w:val="00306147"/>
    <w:rsid w:val="0030695A"/>
    <w:rsid w:val="00307478"/>
    <w:rsid w:val="003077CA"/>
    <w:rsid w:val="00310AA4"/>
    <w:rsid w:val="00311A25"/>
    <w:rsid w:val="0031445D"/>
    <w:rsid w:val="00314603"/>
    <w:rsid w:val="00314A67"/>
    <w:rsid w:val="00314BF5"/>
    <w:rsid w:val="00315538"/>
    <w:rsid w:val="003156AC"/>
    <w:rsid w:val="0031669F"/>
    <w:rsid w:val="003172B4"/>
    <w:rsid w:val="00320ACA"/>
    <w:rsid w:val="00321582"/>
    <w:rsid w:val="0032379B"/>
    <w:rsid w:val="00323829"/>
    <w:rsid w:val="00323DBA"/>
    <w:rsid w:val="00323F00"/>
    <w:rsid w:val="003244F1"/>
    <w:rsid w:val="00324DCC"/>
    <w:rsid w:val="003256A4"/>
    <w:rsid w:val="00325A1A"/>
    <w:rsid w:val="00325DAC"/>
    <w:rsid w:val="0032760A"/>
    <w:rsid w:val="00327B50"/>
    <w:rsid w:val="00327C0B"/>
    <w:rsid w:val="00327FB9"/>
    <w:rsid w:val="0033107F"/>
    <w:rsid w:val="00332075"/>
    <w:rsid w:val="00332885"/>
    <w:rsid w:val="00332EAF"/>
    <w:rsid w:val="00333D54"/>
    <w:rsid w:val="003342F9"/>
    <w:rsid w:val="00335968"/>
    <w:rsid w:val="0033728F"/>
    <w:rsid w:val="00337770"/>
    <w:rsid w:val="003377BE"/>
    <w:rsid w:val="00340521"/>
    <w:rsid w:val="00341071"/>
    <w:rsid w:val="00341806"/>
    <w:rsid w:val="00341D19"/>
    <w:rsid w:val="00341DB8"/>
    <w:rsid w:val="00341E33"/>
    <w:rsid w:val="00342279"/>
    <w:rsid w:val="00342741"/>
    <w:rsid w:val="00342E0D"/>
    <w:rsid w:val="00343564"/>
    <w:rsid w:val="00344348"/>
    <w:rsid w:val="003444FD"/>
    <w:rsid w:val="003446C5"/>
    <w:rsid w:val="003448A7"/>
    <w:rsid w:val="003454EA"/>
    <w:rsid w:val="003463E8"/>
    <w:rsid w:val="003464F6"/>
    <w:rsid w:val="003471DB"/>
    <w:rsid w:val="00347AEF"/>
    <w:rsid w:val="00347CE4"/>
    <w:rsid w:val="0035076A"/>
    <w:rsid w:val="00350975"/>
    <w:rsid w:val="00351B79"/>
    <w:rsid w:val="0035254D"/>
    <w:rsid w:val="0035288D"/>
    <w:rsid w:val="00353698"/>
    <w:rsid w:val="003537D1"/>
    <w:rsid w:val="00353C88"/>
    <w:rsid w:val="00354678"/>
    <w:rsid w:val="00354C8E"/>
    <w:rsid w:val="003550D1"/>
    <w:rsid w:val="0035523C"/>
    <w:rsid w:val="00355A5E"/>
    <w:rsid w:val="003571E4"/>
    <w:rsid w:val="003576F0"/>
    <w:rsid w:val="0036000C"/>
    <w:rsid w:val="00360174"/>
    <w:rsid w:val="0036085B"/>
    <w:rsid w:val="003608D2"/>
    <w:rsid w:val="00362606"/>
    <w:rsid w:val="00362BBF"/>
    <w:rsid w:val="00364086"/>
    <w:rsid w:val="003644AB"/>
    <w:rsid w:val="0036465E"/>
    <w:rsid w:val="00365357"/>
    <w:rsid w:val="003659EC"/>
    <w:rsid w:val="00366F98"/>
    <w:rsid w:val="00370291"/>
    <w:rsid w:val="00370F76"/>
    <w:rsid w:val="003713E1"/>
    <w:rsid w:val="0037239F"/>
    <w:rsid w:val="0037298B"/>
    <w:rsid w:val="00372F63"/>
    <w:rsid w:val="003735A7"/>
    <w:rsid w:val="0037435E"/>
    <w:rsid w:val="00374AB7"/>
    <w:rsid w:val="00375405"/>
    <w:rsid w:val="00376232"/>
    <w:rsid w:val="00376770"/>
    <w:rsid w:val="003802AC"/>
    <w:rsid w:val="00380DEC"/>
    <w:rsid w:val="00382D4F"/>
    <w:rsid w:val="00383CC9"/>
    <w:rsid w:val="0038476B"/>
    <w:rsid w:val="00385A55"/>
    <w:rsid w:val="00386DF8"/>
    <w:rsid w:val="00387E72"/>
    <w:rsid w:val="00390AF4"/>
    <w:rsid w:val="0039134B"/>
    <w:rsid w:val="00393279"/>
    <w:rsid w:val="0039382C"/>
    <w:rsid w:val="00393868"/>
    <w:rsid w:val="00393EA2"/>
    <w:rsid w:val="00396257"/>
    <w:rsid w:val="0039699C"/>
    <w:rsid w:val="00396C73"/>
    <w:rsid w:val="00396E49"/>
    <w:rsid w:val="00397358"/>
    <w:rsid w:val="003973FB"/>
    <w:rsid w:val="00397987"/>
    <w:rsid w:val="003979CE"/>
    <w:rsid w:val="003A0FEF"/>
    <w:rsid w:val="003A3844"/>
    <w:rsid w:val="003A39CA"/>
    <w:rsid w:val="003A3F83"/>
    <w:rsid w:val="003A435A"/>
    <w:rsid w:val="003A4400"/>
    <w:rsid w:val="003A4CB3"/>
    <w:rsid w:val="003A52D4"/>
    <w:rsid w:val="003A6372"/>
    <w:rsid w:val="003A6790"/>
    <w:rsid w:val="003A75AE"/>
    <w:rsid w:val="003A7DA7"/>
    <w:rsid w:val="003A7E83"/>
    <w:rsid w:val="003B0576"/>
    <w:rsid w:val="003B09B0"/>
    <w:rsid w:val="003B274E"/>
    <w:rsid w:val="003B2DD4"/>
    <w:rsid w:val="003B3AB1"/>
    <w:rsid w:val="003B521F"/>
    <w:rsid w:val="003B6B67"/>
    <w:rsid w:val="003B6E18"/>
    <w:rsid w:val="003B7911"/>
    <w:rsid w:val="003B7F5F"/>
    <w:rsid w:val="003B7FD7"/>
    <w:rsid w:val="003C156A"/>
    <w:rsid w:val="003C1613"/>
    <w:rsid w:val="003C3B77"/>
    <w:rsid w:val="003C3C90"/>
    <w:rsid w:val="003C4E95"/>
    <w:rsid w:val="003C53C5"/>
    <w:rsid w:val="003C5424"/>
    <w:rsid w:val="003C6BE8"/>
    <w:rsid w:val="003C6CA8"/>
    <w:rsid w:val="003C73B8"/>
    <w:rsid w:val="003D02EB"/>
    <w:rsid w:val="003D06C4"/>
    <w:rsid w:val="003D08D8"/>
    <w:rsid w:val="003D1127"/>
    <w:rsid w:val="003D170F"/>
    <w:rsid w:val="003D197C"/>
    <w:rsid w:val="003D2444"/>
    <w:rsid w:val="003D2752"/>
    <w:rsid w:val="003D2EAB"/>
    <w:rsid w:val="003D3539"/>
    <w:rsid w:val="003D3D24"/>
    <w:rsid w:val="003D5B40"/>
    <w:rsid w:val="003D6B62"/>
    <w:rsid w:val="003D6BB4"/>
    <w:rsid w:val="003D7385"/>
    <w:rsid w:val="003D78DF"/>
    <w:rsid w:val="003E076E"/>
    <w:rsid w:val="003E0F42"/>
    <w:rsid w:val="003E14F2"/>
    <w:rsid w:val="003E24E0"/>
    <w:rsid w:val="003E41EF"/>
    <w:rsid w:val="003E41FA"/>
    <w:rsid w:val="003E45C2"/>
    <w:rsid w:val="003E45F3"/>
    <w:rsid w:val="003E5053"/>
    <w:rsid w:val="003E5080"/>
    <w:rsid w:val="003E53E6"/>
    <w:rsid w:val="003E570B"/>
    <w:rsid w:val="003E59C7"/>
    <w:rsid w:val="003E5FA7"/>
    <w:rsid w:val="003E63BA"/>
    <w:rsid w:val="003E66B7"/>
    <w:rsid w:val="003E68BB"/>
    <w:rsid w:val="003E68C7"/>
    <w:rsid w:val="003E7052"/>
    <w:rsid w:val="003E714C"/>
    <w:rsid w:val="003E73B0"/>
    <w:rsid w:val="003E78EB"/>
    <w:rsid w:val="003F009F"/>
    <w:rsid w:val="003F0698"/>
    <w:rsid w:val="003F0919"/>
    <w:rsid w:val="003F102C"/>
    <w:rsid w:val="003F1FB0"/>
    <w:rsid w:val="003F2173"/>
    <w:rsid w:val="003F278B"/>
    <w:rsid w:val="003F482C"/>
    <w:rsid w:val="003F4D8A"/>
    <w:rsid w:val="003F4F30"/>
    <w:rsid w:val="003F5600"/>
    <w:rsid w:val="003F5F44"/>
    <w:rsid w:val="003F755A"/>
    <w:rsid w:val="003F79B8"/>
    <w:rsid w:val="0040102D"/>
    <w:rsid w:val="004015F8"/>
    <w:rsid w:val="00401652"/>
    <w:rsid w:val="00401DD9"/>
    <w:rsid w:val="004020F9"/>
    <w:rsid w:val="00403112"/>
    <w:rsid w:val="004035AF"/>
    <w:rsid w:val="004035E5"/>
    <w:rsid w:val="00404747"/>
    <w:rsid w:val="0040484A"/>
    <w:rsid w:val="00405577"/>
    <w:rsid w:val="00405C6F"/>
    <w:rsid w:val="00405D7C"/>
    <w:rsid w:val="0040635A"/>
    <w:rsid w:val="00407369"/>
    <w:rsid w:val="004103EC"/>
    <w:rsid w:val="0041056F"/>
    <w:rsid w:val="00411913"/>
    <w:rsid w:val="00411B3C"/>
    <w:rsid w:val="00412B00"/>
    <w:rsid w:val="00412C82"/>
    <w:rsid w:val="00413402"/>
    <w:rsid w:val="00413826"/>
    <w:rsid w:val="0041632A"/>
    <w:rsid w:val="004169F3"/>
    <w:rsid w:val="00417E7D"/>
    <w:rsid w:val="00420E4B"/>
    <w:rsid w:val="00421A03"/>
    <w:rsid w:val="004238F9"/>
    <w:rsid w:val="00423D44"/>
    <w:rsid w:val="00424246"/>
    <w:rsid w:val="004245E9"/>
    <w:rsid w:val="0042565D"/>
    <w:rsid w:val="00425ED2"/>
    <w:rsid w:val="00426181"/>
    <w:rsid w:val="00426A60"/>
    <w:rsid w:val="004274C6"/>
    <w:rsid w:val="00427B22"/>
    <w:rsid w:val="00430077"/>
    <w:rsid w:val="0043009C"/>
    <w:rsid w:val="00430244"/>
    <w:rsid w:val="0043115D"/>
    <w:rsid w:val="0043142A"/>
    <w:rsid w:val="00432BCC"/>
    <w:rsid w:val="0043512F"/>
    <w:rsid w:val="00435283"/>
    <w:rsid w:val="00435C12"/>
    <w:rsid w:val="004366B4"/>
    <w:rsid w:val="00436E37"/>
    <w:rsid w:val="00437041"/>
    <w:rsid w:val="00437E5A"/>
    <w:rsid w:val="00437EFE"/>
    <w:rsid w:val="0044033C"/>
    <w:rsid w:val="0044049D"/>
    <w:rsid w:val="004443CF"/>
    <w:rsid w:val="0044457E"/>
    <w:rsid w:val="004449AF"/>
    <w:rsid w:val="00444A1E"/>
    <w:rsid w:val="00444AE7"/>
    <w:rsid w:val="004460B1"/>
    <w:rsid w:val="00446460"/>
    <w:rsid w:val="00447290"/>
    <w:rsid w:val="00447839"/>
    <w:rsid w:val="00450179"/>
    <w:rsid w:val="00451FDE"/>
    <w:rsid w:val="004523C0"/>
    <w:rsid w:val="00452B74"/>
    <w:rsid w:val="00452D62"/>
    <w:rsid w:val="00452F08"/>
    <w:rsid w:val="00455390"/>
    <w:rsid w:val="0045593D"/>
    <w:rsid w:val="004560CF"/>
    <w:rsid w:val="00456AAC"/>
    <w:rsid w:val="00456DA8"/>
    <w:rsid w:val="004571EA"/>
    <w:rsid w:val="00457C07"/>
    <w:rsid w:val="00460652"/>
    <w:rsid w:val="00460ED9"/>
    <w:rsid w:val="004610C4"/>
    <w:rsid w:val="00461544"/>
    <w:rsid w:val="0046291C"/>
    <w:rsid w:val="00463B02"/>
    <w:rsid w:val="0046474D"/>
    <w:rsid w:val="0046476D"/>
    <w:rsid w:val="004649CC"/>
    <w:rsid w:val="00465550"/>
    <w:rsid w:val="00465B1F"/>
    <w:rsid w:val="00466113"/>
    <w:rsid w:val="00466183"/>
    <w:rsid w:val="00466369"/>
    <w:rsid w:val="00467329"/>
    <w:rsid w:val="0046750D"/>
    <w:rsid w:val="00467CBC"/>
    <w:rsid w:val="0047093D"/>
    <w:rsid w:val="004714D8"/>
    <w:rsid w:val="0047262B"/>
    <w:rsid w:val="004733CE"/>
    <w:rsid w:val="00473510"/>
    <w:rsid w:val="0047490A"/>
    <w:rsid w:val="0047639A"/>
    <w:rsid w:val="0047721C"/>
    <w:rsid w:val="004803A8"/>
    <w:rsid w:val="004818B5"/>
    <w:rsid w:val="00481C0C"/>
    <w:rsid w:val="0048233B"/>
    <w:rsid w:val="0048273E"/>
    <w:rsid w:val="00483051"/>
    <w:rsid w:val="00485B28"/>
    <w:rsid w:val="00490CF8"/>
    <w:rsid w:val="00491029"/>
    <w:rsid w:val="004910B1"/>
    <w:rsid w:val="0049127E"/>
    <w:rsid w:val="00491402"/>
    <w:rsid w:val="00491783"/>
    <w:rsid w:val="00491F52"/>
    <w:rsid w:val="00492025"/>
    <w:rsid w:val="0049294D"/>
    <w:rsid w:val="00493CDF"/>
    <w:rsid w:val="00494BF6"/>
    <w:rsid w:val="00495C96"/>
    <w:rsid w:val="00495CF1"/>
    <w:rsid w:val="004964F8"/>
    <w:rsid w:val="004A0CF6"/>
    <w:rsid w:val="004A0D48"/>
    <w:rsid w:val="004A1AAD"/>
    <w:rsid w:val="004A34B1"/>
    <w:rsid w:val="004A375C"/>
    <w:rsid w:val="004A3ACD"/>
    <w:rsid w:val="004A4777"/>
    <w:rsid w:val="004A6B33"/>
    <w:rsid w:val="004B0452"/>
    <w:rsid w:val="004B0C2D"/>
    <w:rsid w:val="004B1A79"/>
    <w:rsid w:val="004B1C58"/>
    <w:rsid w:val="004B2851"/>
    <w:rsid w:val="004B355E"/>
    <w:rsid w:val="004B3927"/>
    <w:rsid w:val="004B3A64"/>
    <w:rsid w:val="004B3F7F"/>
    <w:rsid w:val="004B47BD"/>
    <w:rsid w:val="004B4835"/>
    <w:rsid w:val="004B48EB"/>
    <w:rsid w:val="004B4F7D"/>
    <w:rsid w:val="004B520F"/>
    <w:rsid w:val="004B619C"/>
    <w:rsid w:val="004B61F2"/>
    <w:rsid w:val="004B6E60"/>
    <w:rsid w:val="004B6E95"/>
    <w:rsid w:val="004B740E"/>
    <w:rsid w:val="004B7AB5"/>
    <w:rsid w:val="004C048B"/>
    <w:rsid w:val="004C0734"/>
    <w:rsid w:val="004C14D1"/>
    <w:rsid w:val="004C1882"/>
    <w:rsid w:val="004C26D2"/>
    <w:rsid w:val="004C2D34"/>
    <w:rsid w:val="004C34AF"/>
    <w:rsid w:val="004C458B"/>
    <w:rsid w:val="004C4BD4"/>
    <w:rsid w:val="004C4CE6"/>
    <w:rsid w:val="004C4E07"/>
    <w:rsid w:val="004C66DC"/>
    <w:rsid w:val="004D00C5"/>
    <w:rsid w:val="004D021F"/>
    <w:rsid w:val="004D18EF"/>
    <w:rsid w:val="004D2445"/>
    <w:rsid w:val="004D2CB8"/>
    <w:rsid w:val="004D545F"/>
    <w:rsid w:val="004D57C2"/>
    <w:rsid w:val="004D6B6A"/>
    <w:rsid w:val="004D6F99"/>
    <w:rsid w:val="004D71BB"/>
    <w:rsid w:val="004E038D"/>
    <w:rsid w:val="004E1055"/>
    <w:rsid w:val="004E147C"/>
    <w:rsid w:val="004E1C12"/>
    <w:rsid w:val="004E208A"/>
    <w:rsid w:val="004E2535"/>
    <w:rsid w:val="004E2B2D"/>
    <w:rsid w:val="004E2BD5"/>
    <w:rsid w:val="004E2E33"/>
    <w:rsid w:val="004E31EE"/>
    <w:rsid w:val="004E368B"/>
    <w:rsid w:val="004E38AD"/>
    <w:rsid w:val="004E38E0"/>
    <w:rsid w:val="004E43FD"/>
    <w:rsid w:val="004E520F"/>
    <w:rsid w:val="004E6979"/>
    <w:rsid w:val="004E6DC0"/>
    <w:rsid w:val="004E7F5B"/>
    <w:rsid w:val="004F04AD"/>
    <w:rsid w:val="004F0582"/>
    <w:rsid w:val="004F0EF0"/>
    <w:rsid w:val="004F1680"/>
    <w:rsid w:val="004F259A"/>
    <w:rsid w:val="004F2AD8"/>
    <w:rsid w:val="004F3549"/>
    <w:rsid w:val="004F40C7"/>
    <w:rsid w:val="004F50FF"/>
    <w:rsid w:val="004F58CD"/>
    <w:rsid w:val="004F5A2A"/>
    <w:rsid w:val="004F5BE5"/>
    <w:rsid w:val="004F63EB"/>
    <w:rsid w:val="004F678F"/>
    <w:rsid w:val="004F792D"/>
    <w:rsid w:val="004F79E2"/>
    <w:rsid w:val="0050076A"/>
    <w:rsid w:val="00500C54"/>
    <w:rsid w:val="00501619"/>
    <w:rsid w:val="00501F60"/>
    <w:rsid w:val="00504299"/>
    <w:rsid w:val="00504839"/>
    <w:rsid w:val="00504AEC"/>
    <w:rsid w:val="00504E40"/>
    <w:rsid w:val="00504E53"/>
    <w:rsid w:val="00505198"/>
    <w:rsid w:val="005058D0"/>
    <w:rsid w:val="00505D28"/>
    <w:rsid w:val="00505E6F"/>
    <w:rsid w:val="005065EF"/>
    <w:rsid w:val="00507164"/>
    <w:rsid w:val="00507A82"/>
    <w:rsid w:val="00510574"/>
    <w:rsid w:val="005113D3"/>
    <w:rsid w:val="0051242D"/>
    <w:rsid w:val="00512BF3"/>
    <w:rsid w:val="00513121"/>
    <w:rsid w:val="00513571"/>
    <w:rsid w:val="00513DAB"/>
    <w:rsid w:val="005148C3"/>
    <w:rsid w:val="005152DE"/>
    <w:rsid w:val="0051648C"/>
    <w:rsid w:val="00516743"/>
    <w:rsid w:val="00517CAD"/>
    <w:rsid w:val="00517FAC"/>
    <w:rsid w:val="005201B1"/>
    <w:rsid w:val="005210FD"/>
    <w:rsid w:val="005213E4"/>
    <w:rsid w:val="00521478"/>
    <w:rsid w:val="00521B42"/>
    <w:rsid w:val="00521E34"/>
    <w:rsid w:val="00521E6F"/>
    <w:rsid w:val="00522193"/>
    <w:rsid w:val="00524980"/>
    <w:rsid w:val="005255C7"/>
    <w:rsid w:val="005257C3"/>
    <w:rsid w:val="00526465"/>
    <w:rsid w:val="005273EF"/>
    <w:rsid w:val="00527777"/>
    <w:rsid w:val="0052780D"/>
    <w:rsid w:val="00527C29"/>
    <w:rsid w:val="0053019B"/>
    <w:rsid w:val="00530244"/>
    <w:rsid w:val="00530329"/>
    <w:rsid w:val="00530D3F"/>
    <w:rsid w:val="0053149C"/>
    <w:rsid w:val="005328E5"/>
    <w:rsid w:val="00532B21"/>
    <w:rsid w:val="00532BC8"/>
    <w:rsid w:val="00532F14"/>
    <w:rsid w:val="00533E50"/>
    <w:rsid w:val="00533F8F"/>
    <w:rsid w:val="00534253"/>
    <w:rsid w:val="00534999"/>
    <w:rsid w:val="00534DDC"/>
    <w:rsid w:val="0053548A"/>
    <w:rsid w:val="00535562"/>
    <w:rsid w:val="0053557E"/>
    <w:rsid w:val="005361FB"/>
    <w:rsid w:val="005372ED"/>
    <w:rsid w:val="0054071B"/>
    <w:rsid w:val="00540AC4"/>
    <w:rsid w:val="0054101A"/>
    <w:rsid w:val="005415D4"/>
    <w:rsid w:val="00542239"/>
    <w:rsid w:val="0054242D"/>
    <w:rsid w:val="00542F12"/>
    <w:rsid w:val="00542F33"/>
    <w:rsid w:val="00543811"/>
    <w:rsid w:val="005440E1"/>
    <w:rsid w:val="005447A1"/>
    <w:rsid w:val="00544AF1"/>
    <w:rsid w:val="00545852"/>
    <w:rsid w:val="005458BE"/>
    <w:rsid w:val="00545A04"/>
    <w:rsid w:val="00545B82"/>
    <w:rsid w:val="00545FC1"/>
    <w:rsid w:val="00546164"/>
    <w:rsid w:val="00546588"/>
    <w:rsid w:val="00546AE8"/>
    <w:rsid w:val="00547086"/>
    <w:rsid w:val="005477C6"/>
    <w:rsid w:val="005478C1"/>
    <w:rsid w:val="00550724"/>
    <w:rsid w:val="005510F7"/>
    <w:rsid w:val="00551D62"/>
    <w:rsid w:val="005523B9"/>
    <w:rsid w:val="00553362"/>
    <w:rsid w:val="005533F6"/>
    <w:rsid w:val="005536E0"/>
    <w:rsid w:val="005544B5"/>
    <w:rsid w:val="00554D08"/>
    <w:rsid w:val="00555F4E"/>
    <w:rsid w:val="00557217"/>
    <w:rsid w:val="005574E7"/>
    <w:rsid w:val="005575AA"/>
    <w:rsid w:val="00560DF3"/>
    <w:rsid w:val="00561525"/>
    <w:rsid w:val="0056152E"/>
    <w:rsid w:val="0056201D"/>
    <w:rsid w:val="0056202E"/>
    <w:rsid w:val="0056217D"/>
    <w:rsid w:val="005621A8"/>
    <w:rsid w:val="00562773"/>
    <w:rsid w:val="00562D26"/>
    <w:rsid w:val="00563880"/>
    <w:rsid w:val="00563BEA"/>
    <w:rsid w:val="005649C3"/>
    <w:rsid w:val="00564E98"/>
    <w:rsid w:val="00564EFF"/>
    <w:rsid w:val="005654C1"/>
    <w:rsid w:val="0056572C"/>
    <w:rsid w:val="005660F7"/>
    <w:rsid w:val="00566FB8"/>
    <w:rsid w:val="00567B46"/>
    <w:rsid w:val="00570D6C"/>
    <w:rsid w:val="00571217"/>
    <w:rsid w:val="00571420"/>
    <w:rsid w:val="005719A8"/>
    <w:rsid w:val="00571A25"/>
    <w:rsid w:val="005722B3"/>
    <w:rsid w:val="005724C0"/>
    <w:rsid w:val="00572CFE"/>
    <w:rsid w:val="00572E5A"/>
    <w:rsid w:val="00573669"/>
    <w:rsid w:val="005752F4"/>
    <w:rsid w:val="00575D44"/>
    <w:rsid w:val="0058053F"/>
    <w:rsid w:val="00580B95"/>
    <w:rsid w:val="005811D3"/>
    <w:rsid w:val="0058148D"/>
    <w:rsid w:val="005817F7"/>
    <w:rsid w:val="0058217F"/>
    <w:rsid w:val="00582F40"/>
    <w:rsid w:val="00583426"/>
    <w:rsid w:val="00583E66"/>
    <w:rsid w:val="00583FE3"/>
    <w:rsid w:val="00584E47"/>
    <w:rsid w:val="00584F7A"/>
    <w:rsid w:val="00585C9F"/>
    <w:rsid w:val="0058608E"/>
    <w:rsid w:val="005862E1"/>
    <w:rsid w:val="00586445"/>
    <w:rsid w:val="0058745D"/>
    <w:rsid w:val="00587855"/>
    <w:rsid w:val="00590091"/>
    <w:rsid w:val="00590C00"/>
    <w:rsid w:val="00590DE3"/>
    <w:rsid w:val="005924E2"/>
    <w:rsid w:val="00592CA3"/>
    <w:rsid w:val="005931EC"/>
    <w:rsid w:val="00593440"/>
    <w:rsid w:val="005944D9"/>
    <w:rsid w:val="00594720"/>
    <w:rsid w:val="00594B3D"/>
    <w:rsid w:val="00597A05"/>
    <w:rsid w:val="00597A94"/>
    <w:rsid w:val="00597AF2"/>
    <w:rsid w:val="005A0D67"/>
    <w:rsid w:val="005A1039"/>
    <w:rsid w:val="005A114E"/>
    <w:rsid w:val="005A2635"/>
    <w:rsid w:val="005A2A28"/>
    <w:rsid w:val="005A2C91"/>
    <w:rsid w:val="005A4912"/>
    <w:rsid w:val="005A4CC0"/>
    <w:rsid w:val="005A4E03"/>
    <w:rsid w:val="005A5735"/>
    <w:rsid w:val="005A5877"/>
    <w:rsid w:val="005A5E39"/>
    <w:rsid w:val="005A6734"/>
    <w:rsid w:val="005A68E8"/>
    <w:rsid w:val="005A697D"/>
    <w:rsid w:val="005A767E"/>
    <w:rsid w:val="005A7985"/>
    <w:rsid w:val="005A7CCD"/>
    <w:rsid w:val="005B00CA"/>
    <w:rsid w:val="005B06CC"/>
    <w:rsid w:val="005B208C"/>
    <w:rsid w:val="005B2C13"/>
    <w:rsid w:val="005B3723"/>
    <w:rsid w:val="005B3BAA"/>
    <w:rsid w:val="005B4B38"/>
    <w:rsid w:val="005C0522"/>
    <w:rsid w:val="005C0B9B"/>
    <w:rsid w:val="005C0FF9"/>
    <w:rsid w:val="005C12D3"/>
    <w:rsid w:val="005C26BE"/>
    <w:rsid w:val="005C2E01"/>
    <w:rsid w:val="005C3944"/>
    <w:rsid w:val="005C3B5B"/>
    <w:rsid w:val="005C3C45"/>
    <w:rsid w:val="005C3DF2"/>
    <w:rsid w:val="005C3FE3"/>
    <w:rsid w:val="005C5096"/>
    <w:rsid w:val="005C50B1"/>
    <w:rsid w:val="005C5492"/>
    <w:rsid w:val="005C5EEC"/>
    <w:rsid w:val="005C6807"/>
    <w:rsid w:val="005C6F0B"/>
    <w:rsid w:val="005C756C"/>
    <w:rsid w:val="005D00EF"/>
    <w:rsid w:val="005D0AA9"/>
    <w:rsid w:val="005D1438"/>
    <w:rsid w:val="005D18A1"/>
    <w:rsid w:val="005D23C1"/>
    <w:rsid w:val="005D32EE"/>
    <w:rsid w:val="005D34AD"/>
    <w:rsid w:val="005D3564"/>
    <w:rsid w:val="005D45A5"/>
    <w:rsid w:val="005D4AB6"/>
    <w:rsid w:val="005D543B"/>
    <w:rsid w:val="005D57B4"/>
    <w:rsid w:val="005D5ABC"/>
    <w:rsid w:val="005D600D"/>
    <w:rsid w:val="005D6562"/>
    <w:rsid w:val="005D6AE6"/>
    <w:rsid w:val="005D7621"/>
    <w:rsid w:val="005D7BAB"/>
    <w:rsid w:val="005E0991"/>
    <w:rsid w:val="005E1A5E"/>
    <w:rsid w:val="005E2D50"/>
    <w:rsid w:val="005E2ED7"/>
    <w:rsid w:val="005E3D87"/>
    <w:rsid w:val="005E3E10"/>
    <w:rsid w:val="005E3E28"/>
    <w:rsid w:val="005E3F61"/>
    <w:rsid w:val="005E4AA7"/>
    <w:rsid w:val="005E5FF8"/>
    <w:rsid w:val="005E6CD5"/>
    <w:rsid w:val="005E6DB1"/>
    <w:rsid w:val="005F103D"/>
    <w:rsid w:val="005F15D7"/>
    <w:rsid w:val="005F25E1"/>
    <w:rsid w:val="005F394F"/>
    <w:rsid w:val="005F4194"/>
    <w:rsid w:val="005F41D7"/>
    <w:rsid w:val="005F4693"/>
    <w:rsid w:val="005F4DBB"/>
    <w:rsid w:val="005F7AB6"/>
    <w:rsid w:val="005F7B16"/>
    <w:rsid w:val="0060024A"/>
    <w:rsid w:val="00600FD3"/>
    <w:rsid w:val="00601622"/>
    <w:rsid w:val="00601819"/>
    <w:rsid w:val="00601B7D"/>
    <w:rsid w:val="0060241B"/>
    <w:rsid w:val="00602506"/>
    <w:rsid w:val="00602F36"/>
    <w:rsid w:val="00603D9A"/>
    <w:rsid w:val="00604A17"/>
    <w:rsid w:val="006050AE"/>
    <w:rsid w:val="0060551D"/>
    <w:rsid w:val="00605990"/>
    <w:rsid w:val="00605D57"/>
    <w:rsid w:val="00605FB8"/>
    <w:rsid w:val="00606AE6"/>
    <w:rsid w:val="0060760E"/>
    <w:rsid w:val="0060781D"/>
    <w:rsid w:val="006115D6"/>
    <w:rsid w:val="00611657"/>
    <w:rsid w:val="00611F82"/>
    <w:rsid w:val="006120F2"/>
    <w:rsid w:val="00612E84"/>
    <w:rsid w:val="00613270"/>
    <w:rsid w:val="00613FF8"/>
    <w:rsid w:val="006145F2"/>
    <w:rsid w:val="00614A0A"/>
    <w:rsid w:val="006168F2"/>
    <w:rsid w:val="00616FB8"/>
    <w:rsid w:val="00617315"/>
    <w:rsid w:val="00617356"/>
    <w:rsid w:val="00617AC0"/>
    <w:rsid w:val="00620AF9"/>
    <w:rsid w:val="00620EF2"/>
    <w:rsid w:val="006216C6"/>
    <w:rsid w:val="00621815"/>
    <w:rsid w:val="0062183B"/>
    <w:rsid w:val="00621A21"/>
    <w:rsid w:val="00621C28"/>
    <w:rsid w:val="006225C8"/>
    <w:rsid w:val="00623876"/>
    <w:rsid w:val="00623B4D"/>
    <w:rsid w:val="00624346"/>
    <w:rsid w:val="00624554"/>
    <w:rsid w:val="00624A03"/>
    <w:rsid w:val="00626755"/>
    <w:rsid w:val="00627282"/>
    <w:rsid w:val="00627446"/>
    <w:rsid w:val="00627703"/>
    <w:rsid w:val="00630353"/>
    <w:rsid w:val="0063070D"/>
    <w:rsid w:val="00630AA7"/>
    <w:rsid w:val="00631373"/>
    <w:rsid w:val="006337E2"/>
    <w:rsid w:val="00633D7C"/>
    <w:rsid w:val="00633E96"/>
    <w:rsid w:val="0063416C"/>
    <w:rsid w:val="0063480C"/>
    <w:rsid w:val="00636264"/>
    <w:rsid w:val="006366F9"/>
    <w:rsid w:val="00636A8B"/>
    <w:rsid w:val="00637593"/>
    <w:rsid w:val="00637AF6"/>
    <w:rsid w:val="00637DFF"/>
    <w:rsid w:val="00637E6E"/>
    <w:rsid w:val="00637E70"/>
    <w:rsid w:val="006405F2"/>
    <w:rsid w:val="00640789"/>
    <w:rsid w:val="00641D15"/>
    <w:rsid w:val="00641DA9"/>
    <w:rsid w:val="00641E98"/>
    <w:rsid w:val="006428B3"/>
    <w:rsid w:val="00642A8F"/>
    <w:rsid w:val="00642C23"/>
    <w:rsid w:val="00644235"/>
    <w:rsid w:val="00645280"/>
    <w:rsid w:val="00645525"/>
    <w:rsid w:val="006459FE"/>
    <w:rsid w:val="00646193"/>
    <w:rsid w:val="00646910"/>
    <w:rsid w:val="00647195"/>
    <w:rsid w:val="0064790F"/>
    <w:rsid w:val="00650B23"/>
    <w:rsid w:val="00651220"/>
    <w:rsid w:val="0065197E"/>
    <w:rsid w:val="00652215"/>
    <w:rsid w:val="006530E9"/>
    <w:rsid w:val="00655961"/>
    <w:rsid w:val="00657164"/>
    <w:rsid w:val="00660333"/>
    <w:rsid w:val="00660774"/>
    <w:rsid w:val="00661130"/>
    <w:rsid w:val="006618ED"/>
    <w:rsid w:val="00662B71"/>
    <w:rsid w:val="00662E4D"/>
    <w:rsid w:val="00663CA2"/>
    <w:rsid w:val="0066517A"/>
    <w:rsid w:val="00665F65"/>
    <w:rsid w:val="00670864"/>
    <w:rsid w:val="006708A6"/>
    <w:rsid w:val="00670A92"/>
    <w:rsid w:val="00671B88"/>
    <w:rsid w:val="00672419"/>
    <w:rsid w:val="00672DF7"/>
    <w:rsid w:val="006732D7"/>
    <w:rsid w:val="006741AE"/>
    <w:rsid w:val="00674AC0"/>
    <w:rsid w:val="00675DB7"/>
    <w:rsid w:val="00676DB8"/>
    <w:rsid w:val="00677CDA"/>
    <w:rsid w:val="006804C4"/>
    <w:rsid w:val="0068059A"/>
    <w:rsid w:val="0068146C"/>
    <w:rsid w:val="006817C2"/>
    <w:rsid w:val="00681FDC"/>
    <w:rsid w:val="00682F1D"/>
    <w:rsid w:val="00684276"/>
    <w:rsid w:val="00684F4A"/>
    <w:rsid w:val="006861CE"/>
    <w:rsid w:val="006866FC"/>
    <w:rsid w:val="00687085"/>
    <w:rsid w:val="006870D6"/>
    <w:rsid w:val="0068736B"/>
    <w:rsid w:val="00690CE7"/>
    <w:rsid w:val="00691600"/>
    <w:rsid w:val="0069208F"/>
    <w:rsid w:val="00692749"/>
    <w:rsid w:val="00693262"/>
    <w:rsid w:val="00693444"/>
    <w:rsid w:val="00693DEC"/>
    <w:rsid w:val="006950EF"/>
    <w:rsid w:val="0069577F"/>
    <w:rsid w:val="00696D2D"/>
    <w:rsid w:val="00697772"/>
    <w:rsid w:val="006979C6"/>
    <w:rsid w:val="006A160D"/>
    <w:rsid w:val="006A174B"/>
    <w:rsid w:val="006A22BE"/>
    <w:rsid w:val="006A42D7"/>
    <w:rsid w:val="006A45A4"/>
    <w:rsid w:val="006A4D4C"/>
    <w:rsid w:val="006A53BF"/>
    <w:rsid w:val="006A5E9E"/>
    <w:rsid w:val="006A6B8C"/>
    <w:rsid w:val="006A6CAB"/>
    <w:rsid w:val="006B13C4"/>
    <w:rsid w:val="006B16C3"/>
    <w:rsid w:val="006B220D"/>
    <w:rsid w:val="006B2C2A"/>
    <w:rsid w:val="006B33DC"/>
    <w:rsid w:val="006B3A89"/>
    <w:rsid w:val="006B3FA0"/>
    <w:rsid w:val="006B4B5A"/>
    <w:rsid w:val="006B4F61"/>
    <w:rsid w:val="006B562D"/>
    <w:rsid w:val="006B5BDC"/>
    <w:rsid w:val="006B5BE4"/>
    <w:rsid w:val="006B5D42"/>
    <w:rsid w:val="006B5DC7"/>
    <w:rsid w:val="006B635D"/>
    <w:rsid w:val="006B6E7D"/>
    <w:rsid w:val="006C0B37"/>
    <w:rsid w:val="006C12BF"/>
    <w:rsid w:val="006C21A3"/>
    <w:rsid w:val="006C25CF"/>
    <w:rsid w:val="006C3065"/>
    <w:rsid w:val="006C3584"/>
    <w:rsid w:val="006C3E8D"/>
    <w:rsid w:val="006C4B0A"/>
    <w:rsid w:val="006C4DA9"/>
    <w:rsid w:val="006C4F0D"/>
    <w:rsid w:val="006C589F"/>
    <w:rsid w:val="006C674E"/>
    <w:rsid w:val="006D04AB"/>
    <w:rsid w:val="006D07BC"/>
    <w:rsid w:val="006D114A"/>
    <w:rsid w:val="006D2D06"/>
    <w:rsid w:val="006D4874"/>
    <w:rsid w:val="006D73E7"/>
    <w:rsid w:val="006D74CF"/>
    <w:rsid w:val="006E0121"/>
    <w:rsid w:val="006E1F97"/>
    <w:rsid w:val="006E226A"/>
    <w:rsid w:val="006E257C"/>
    <w:rsid w:val="006E2E1A"/>
    <w:rsid w:val="006E3601"/>
    <w:rsid w:val="006E37EE"/>
    <w:rsid w:val="006E3DAC"/>
    <w:rsid w:val="006E40FD"/>
    <w:rsid w:val="006E4F37"/>
    <w:rsid w:val="006E555A"/>
    <w:rsid w:val="006E577D"/>
    <w:rsid w:val="006E5A96"/>
    <w:rsid w:val="006E5EE4"/>
    <w:rsid w:val="006E6487"/>
    <w:rsid w:val="006F0271"/>
    <w:rsid w:val="006F0987"/>
    <w:rsid w:val="006F09D0"/>
    <w:rsid w:val="006F238A"/>
    <w:rsid w:val="006F252D"/>
    <w:rsid w:val="006F2590"/>
    <w:rsid w:val="006F272E"/>
    <w:rsid w:val="006F31F7"/>
    <w:rsid w:val="006F34BD"/>
    <w:rsid w:val="006F3543"/>
    <w:rsid w:val="006F3E7A"/>
    <w:rsid w:val="006F47B4"/>
    <w:rsid w:val="006F49B9"/>
    <w:rsid w:val="006F666E"/>
    <w:rsid w:val="006F6755"/>
    <w:rsid w:val="006F6A7D"/>
    <w:rsid w:val="006F7084"/>
    <w:rsid w:val="006F780D"/>
    <w:rsid w:val="0070000A"/>
    <w:rsid w:val="0070188C"/>
    <w:rsid w:val="007027F1"/>
    <w:rsid w:val="00702A67"/>
    <w:rsid w:val="00703286"/>
    <w:rsid w:val="0070681F"/>
    <w:rsid w:val="007074C2"/>
    <w:rsid w:val="00707E78"/>
    <w:rsid w:val="0071345A"/>
    <w:rsid w:val="007138A1"/>
    <w:rsid w:val="00713E8F"/>
    <w:rsid w:val="00714048"/>
    <w:rsid w:val="00714632"/>
    <w:rsid w:val="00714CF9"/>
    <w:rsid w:val="00714DF9"/>
    <w:rsid w:val="00715E5A"/>
    <w:rsid w:val="0071754F"/>
    <w:rsid w:val="00717B82"/>
    <w:rsid w:val="007203FF"/>
    <w:rsid w:val="0072043C"/>
    <w:rsid w:val="007208DF"/>
    <w:rsid w:val="00720B95"/>
    <w:rsid w:val="007216AA"/>
    <w:rsid w:val="00721BC8"/>
    <w:rsid w:val="00722A28"/>
    <w:rsid w:val="00724213"/>
    <w:rsid w:val="007243BA"/>
    <w:rsid w:val="00725352"/>
    <w:rsid w:val="00726197"/>
    <w:rsid w:val="0072789D"/>
    <w:rsid w:val="00727975"/>
    <w:rsid w:val="007305B3"/>
    <w:rsid w:val="0073110F"/>
    <w:rsid w:val="00732006"/>
    <w:rsid w:val="00732642"/>
    <w:rsid w:val="00734CD1"/>
    <w:rsid w:val="00734DF5"/>
    <w:rsid w:val="00735386"/>
    <w:rsid w:val="0073581E"/>
    <w:rsid w:val="0074070C"/>
    <w:rsid w:val="00740B61"/>
    <w:rsid w:val="00740B95"/>
    <w:rsid w:val="00740DA7"/>
    <w:rsid w:val="00741536"/>
    <w:rsid w:val="00742775"/>
    <w:rsid w:val="007430FC"/>
    <w:rsid w:val="0074314E"/>
    <w:rsid w:val="00743153"/>
    <w:rsid w:val="007448E4"/>
    <w:rsid w:val="00744B03"/>
    <w:rsid w:val="00745233"/>
    <w:rsid w:val="0074537E"/>
    <w:rsid w:val="00745D6A"/>
    <w:rsid w:val="00745EA7"/>
    <w:rsid w:val="0074672B"/>
    <w:rsid w:val="0074713C"/>
    <w:rsid w:val="00747CC4"/>
    <w:rsid w:val="00747FBE"/>
    <w:rsid w:val="00750558"/>
    <w:rsid w:val="00751135"/>
    <w:rsid w:val="0075114B"/>
    <w:rsid w:val="007519AE"/>
    <w:rsid w:val="00751DEB"/>
    <w:rsid w:val="007541F3"/>
    <w:rsid w:val="007543ED"/>
    <w:rsid w:val="00754A94"/>
    <w:rsid w:val="00755120"/>
    <w:rsid w:val="0075556F"/>
    <w:rsid w:val="00755C50"/>
    <w:rsid w:val="00756230"/>
    <w:rsid w:val="00756F0D"/>
    <w:rsid w:val="00757F7E"/>
    <w:rsid w:val="0076057E"/>
    <w:rsid w:val="00760836"/>
    <w:rsid w:val="00760842"/>
    <w:rsid w:val="00760A4D"/>
    <w:rsid w:val="0076185D"/>
    <w:rsid w:val="0076296B"/>
    <w:rsid w:val="00763683"/>
    <w:rsid w:val="007649E7"/>
    <w:rsid w:val="00765084"/>
    <w:rsid w:val="00765C71"/>
    <w:rsid w:val="00765D32"/>
    <w:rsid w:val="00765F82"/>
    <w:rsid w:val="0077055A"/>
    <w:rsid w:val="007710E4"/>
    <w:rsid w:val="00771A66"/>
    <w:rsid w:val="00771FCA"/>
    <w:rsid w:val="00772ACA"/>
    <w:rsid w:val="007744E6"/>
    <w:rsid w:val="00775215"/>
    <w:rsid w:val="00775A95"/>
    <w:rsid w:val="00775EB2"/>
    <w:rsid w:val="0077601C"/>
    <w:rsid w:val="00777161"/>
    <w:rsid w:val="00777E0E"/>
    <w:rsid w:val="00780868"/>
    <w:rsid w:val="00780C8A"/>
    <w:rsid w:val="00780EF2"/>
    <w:rsid w:val="00781040"/>
    <w:rsid w:val="00781D0B"/>
    <w:rsid w:val="00784545"/>
    <w:rsid w:val="00784E75"/>
    <w:rsid w:val="007862CF"/>
    <w:rsid w:val="00786C86"/>
    <w:rsid w:val="00786CF8"/>
    <w:rsid w:val="00787C5A"/>
    <w:rsid w:val="007906EF"/>
    <w:rsid w:val="00790FB3"/>
    <w:rsid w:val="00791AD3"/>
    <w:rsid w:val="00792B15"/>
    <w:rsid w:val="007934D4"/>
    <w:rsid w:val="00793B0B"/>
    <w:rsid w:val="00794805"/>
    <w:rsid w:val="00794C1A"/>
    <w:rsid w:val="00795C77"/>
    <w:rsid w:val="00795ED5"/>
    <w:rsid w:val="007A0763"/>
    <w:rsid w:val="007A08D4"/>
    <w:rsid w:val="007A0C55"/>
    <w:rsid w:val="007A139E"/>
    <w:rsid w:val="007A1515"/>
    <w:rsid w:val="007A196E"/>
    <w:rsid w:val="007A20D0"/>
    <w:rsid w:val="007A38B8"/>
    <w:rsid w:val="007A3964"/>
    <w:rsid w:val="007A410C"/>
    <w:rsid w:val="007A4618"/>
    <w:rsid w:val="007A6549"/>
    <w:rsid w:val="007A7722"/>
    <w:rsid w:val="007A7EB9"/>
    <w:rsid w:val="007B01A1"/>
    <w:rsid w:val="007B0354"/>
    <w:rsid w:val="007B08E9"/>
    <w:rsid w:val="007B1126"/>
    <w:rsid w:val="007B1261"/>
    <w:rsid w:val="007B12A3"/>
    <w:rsid w:val="007B16F4"/>
    <w:rsid w:val="007B2545"/>
    <w:rsid w:val="007B322E"/>
    <w:rsid w:val="007B3D6D"/>
    <w:rsid w:val="007B4DE6"/>
    <w:rsid w:val="007B52CA"/>
    <w:rsid w:val="007B53DB"/>
    <w:rsid w:val="007B5757"/>
    <w:rsid w:val="007B660C"/>
    <w:rsid w:val="007B6A28"/>
    <w:rsid w:val="007C0498"/>
    <w:rsid w:val="007C05F5"/>
    <w:rsid w:val="007C0962"/>
    <w:rsid w:val="007C13A2"/>
    <w:rsid w:val="007C16EF"/>
    <w:rsid w:val="007C2CEF"/>
    <w:rsid w:val="007C4AA5"/>
    <w:rsid w:val="007C5062"/>
    <w:rsid w:val="007C5679"/>
    <w:rsid w:val="007C5AD4"/>
    <w:rsid w:val="007C70CC"/>
    <w:rsid w:val="007D05F2"/>
    <w:rsid w:val="007D22D2"/>
    <w:rsid w:val="007D2B65"/>
    <w:rsid w:val="007D34ED"/>
    <w:rsid w:val="007D36A7"/>
    <w:rsid w:val="007D372E"/>
    <w:rsid w:val="007D454B"/>
    <w:rsid w:val="007D4A54"/>
    <w:rsid w:val="007D5544"/>
    <w:rsid w:val="007D5E75"/>
    <w:rsid w:val="007D6300"/>
    <w:rsid w:val="007D6447"/>
    <w:rsid w:val="007D6920"/>
    <w:rsid w:val="007D71B9"/>
    <w:rsid w:val="007D767C"/>
    <w:rsid w:val="007D768C"/>
    <w:rsid w:val="007E001D"/>
    <w:rsid w:val="007E03FF"/>
    <w:rsid w:val="007E1355"/>
    <w:rsid w:val="007E1595"/>
    <w:rsid w:val="007E1AD1"/>
    <w:rsid w:val="007E23D8"/>
    <w:rsid w:val="007E27A3"/>
    <w:rsid w:val="007E2D3C"/>
    <w:rsid w:val="007E3BA2"/>
    <w:rsid w:val="007E3FC4"/>
    <w:rsid w:val="007E5F9E"/>
    <w:rsid w:val="007E6407"/>
    <w:rsid w:val="007E66E5"/>
    <w:rsid w:val="007E69A4"/>
    <w:rsid w:val="007E6B03"/>
    <w:rsid w:val="007E6BDD"/>
    <w:rsid w:val="007E6E6B"/>
    <w:rsid w:val="007E768D"/>
    <w:rsid w:val="007F02FA"/>
    <w:rsid w:val="007F0725"/>
    <w:rsid w:val="007F158E"/>
    <w:rsid w:val="007F24BC"/>
    <w:rsid w:val="007F24FC"/>
    <w:rsid w:val="007F2D8B"/>
    <w:rsid w:val="007F3238"/>
    <w:rsid w:val="007F3586"/>
    <w:rsid w:val="007F3F8C"/>
    <w:rsid w:val="007F494F"/>
    <w:rsid w:val="007F4AC9"/>
    <w:rsid w:val="007F4D08"/>
    <w:rsid w:val="007F557E"/>
    <w:rsid w:val="008004A1"/>
    <w:rsid w:val="00800B33"/>
    <w:rsid w:val="00800E16"/>
    <w:rsid w:val="00802E5C"/>
    <w:rsid w:val="00802FF7"/>
    <w:rsid w:val="0080466E"/>
    <w:rsid w:val="00804CA7"/>
    <w:rsid w:val="00805CD6"/>
    <w:rsid w:val="008060C5"/>
    <w:rsid w:val="00806482"/>
    <w:rsid w:val="00806C42"/>
    <w:rsid w:val="00806DAB"/>
    <w:rsid w:val="00807FEB"/>
    <w:rsid w:val="0081023B"/>
    <w:rsid w:val="00810822"/>
    <w:rsid w:val="00810B5B"/>
    <w:rsid w:val="00810E14"/>
    <w:rsid w:val="00810E55"/>
    <w:rsid w:val="00810FF3"/>
    <w:rsid w:val="008114DF"/>
    <w:rsid w:val="00812A1C"/>
    <w:rsid w:val="00813306"/>
    <w:rsid w:val="00814269"/>
    <w:rsid w:val="0081435A"/>
    <w:rsid w:val="00815474"/>
    <w:rsid w:val="0081552E"/>
    <w:rsid w:val="00816819"/>
    <w:rsid w:val="008178DF"/>
    <w:rsid w:val="00820872"/>
    <w:rsid w:val="0082090B"/>
    <w:rsid w:val="00820BDD"/>
    <w:rsid w:val="00822D52"/>
    <w:rsid w:val="00822E87"/>
    <w:rsid w:val="00823278"/>
    <w:rsid w:val="008232D4"/>
    <w:rsid w:val="00823404"/>
    <w:rsid w:val="0082369A"/>
    <w:rsid w:val="0082420D"/>
    <w:rsid w:val="0082473B"/>
    <w:rsid w:val="008248DC"/>
    <w:rsid w:val="0082498A"/>
    <w:rsid w:val="008254D6"/>
    <w:rsid w:val="00826EAA"/>
    <w:rsid w:val="00826F63"/>
    <w:rsid w:val="00827DC0"/>
    <w:rsid w:val="00830D92"/>
    <w:rsid w:val="00831538"/>
    <w:rsid w:val="00831640"/>
    <w:rsid w:val="008322BD"/>
    <w:rsid w:val="0083278A"/>
    <w:rsid w:val="008329FE"/>
    <w:rsid w:val="00833545"/>
    <w:rsid w:val="00833AD9"/>
    <w:rsid w:val="00833F85"/>
    <w:rsid w:val="008353C8"/>
    <w:rsid w:val="00836254"/>
    <w:rsid w:val="0083698B"/>
    <w:rsid w:val="00837061"/>
    <w:rsid w:val="008405D3"/>
    <w:rsid w:val="0084096E"/>
    <w:rsid w:val="00840AAD"/>
    <w:rsid w:val="00841314"/>
    <w:rsid w:val="008421BF"/>
    <w:rsid w:val="0084246E"/>
    <w:rsid w:val="0084363B"/>
    <w:rsid w:val="00843768"/>
    <w:rsid w:val="008440F7"/>
    <w:rsid w:val="008446B5"/>
    <w:rsid w:val="00844858"/>
    <w:rsid w:val="00845779"/>
    <w:rsid w:val="0084629E"/>
    <w:rsid w:val="008465D0"/>
    <w:rsid w:val="0084683C"/>
    <w:rsid w:val="008469FA"/>
    <w:rsid w:val="008474D0"/>
    <w:rsid w:val="0084753B"/>
    <w:rsid w:val="00850168"/>
    <w:rsid w:val="00850179"/>
    <w:rsid w:val="00851574"/>
    <w:rsid w:val="00852793"/>
    <w:rsid w:val="00852E89"/>
    <w:rsid w:val="008531BA"/>
    <w:rsid w:val="00854C1F"/>
    <w:rsid w:val="00855DB4"/>
    <w:rsid w:val="00855EAF"/>
    <w:rsid w:val="008569AB"/>
    <w:rsid w:val="00856AC1"/>
    <w:rsid w:val="00856C7E"/>
    <w:rsid w:val="0086005D"/>
    <w:rsid w:val="00861072"/>
    <w:rsid w:val="00861299"/>
    <w:rsid w:val="0086147A"/>
    <w:rsid w:val="00861784"/>
    <w:rsid w:val="00861EB6"/>
    <w:rsid w:val="008642A8"/>
    <w:rsid w:val="00864B4D"/>
    <w:rsid w:val="008651A1"/>
    <w:rsid w:val="00865BAE"/>
    <w:rsid w:val="00865F3D"/>
    <w:rsid w:val="008675D9"/>
    <w:rsid w:val="0086793A"/>
    <w:rsid w:val="00867D4C"/>
    <w:rsid w:val="00870729"/>
    <w:rsid w:val="00870CB1"/>
    <w:rsid w:val="0087190D"/>
    <w:rsid w:val="00871A97"/>
    <w:rsid w:val="00871CFE"/>
    <w:rsid w:val="00871E29"/>
    <w:rsid w:val="00872294"/>
    <w:rsid w:val="00872762"/>
    <w:rsid w:val="00872F62"/>
    <w:rsid w:val="008730D0"/>
    <w:rsid w:val="008736FC"/>
    <w:rsid w:val="00873AF4"/>
    <w:rsid w:val="00875E7B"/>
    <w:rsid w:val="00876D63"/>
    <w:rsid w:val="0088182F"/>
    <w:rsid w:val="00881B51"/>
    <w:rsid w:val="008823CC"/>
    <w:rsid w:val="00883096"/>
    <w:rsid w:val="008830C7"/>
    <w:rsid w:val="0088326C"/>
    <w:rsid w:val="00884A98"/>
    <w:rsid w:val="00886DEE"/>
    <w:rsid w:val="00886E80"/>
    <w:rsid w:val="008871F8"/>
    <w:rsid w:val="00887670"/>
    <w:rsid w:val="0088767D"/>
    <w:rsid w:val="00887744"/>
    <w:rsid w:val="00890279"/>
    <w:rsid w:val="008902F0"/>
    <w:rsid w:val="00890F0E"/>
    <w:rsid w:val="00893015"/>
    <w:rsid w:val="008937BF"/>
    <w:rsid w:val="00893B40"/>
    <w:rsid w:val="00894A26"/>
    <w:rsid w:val="00894EBD"/>
    <w:rsid w:val="008952B3"/>
    <w:rsid w:val="00895355"/>
    <w:rsid w:val="0089578F"/>
    <w:rsid w:val="008957ED"/>
    <w:rsid w:val="008967FF"/>
    <w:rsid w:val="00896DF5"/>
    <w:rsid w:val="00896F5F"/>
    <w:rsid w:val="008977CB"/>
    <w:rsid w:val="008A0ECB"/>
    <w:rsid w:val="008A174E"/>
    <w:rsid w:val="008A2C71"/>
    <w:rsid w:val="008A2EC0"/>
    <w:rsid w:val="008A36C8"/>
    <w:rsid w:val="008A36CC"/>
    <w:rsid w:val="008A4006"/>
    <w:rsid w:val="008A4128"/>
    <w:rsid w:val="008A48DA"/>
    <w:rsid w:val="008A5BB7"/>
    <w:rsid w:val="008A5E1D"/>
    <w:rsid w:val="008B01B4"/>
    <w:rsid w:val="008B10B1"/>
    <w:rsid w:val="008B2134"/>
    <w:rsid w:val="008B21A5"/>
    <w:rsid w:val="008B29F9"/>
    <w:rsid w:val="008B32C7"/>
    <w:rsid w:val="008B4232"/>
    <w:rsid w:val="008B4E08"/>
    <w:rsid w:val="008B52BF"/>
    <w:rsid w:val="008B569A"/>
    <w:rsid w:val="008B592F"/>
    <w:rsid w:val="008B59FA"/>
    <w:rsid w:val="008B6097"/>
    <w:rsid w:val="008B69FB"/>
    <w:rsid w:val="008C02B7"/>
    <w:rsid w:val="008C0EE4"/>
    <w:rsid w:val="008C0F1B"/>
    <w:rsid w:val="008C0F80"/>
    <w:rsid w:val="008C1C9F"/>
    <w:rsid w:val="008C2766"/>
    <w:rsid w:val="008C362D"/>
    <w:rsid w:val="008C3C5B"/>
    <w:rsid w:val="008C41B3"/>
    <w:rsid w:val="008C4D17"/>
    <w:rsid w:val="008C5807"/>
    <w:rsid w:val="008C5A6E"/>
    <w:rsid w:val="008C626D"/>
    <w:rsid w:val="008C6D03"/>
    <w:rsid w:val="008C7253"/>
    <w:rsid w:val="008D0278"/>
    <w:rsid w:val="008D136E"/>
    <w:rsid w:val="008D13A5"/>
    <w:rsid w:val="008D1F0F"/>
    <w:rsid w:val="008D298B"/>
    <w:rsid w:val="008D2A77"/>
    <w:rsid w:val="008D2F7A"/>
    <w:rsid w:val="008D36F1"/>
    <w:rsid w:val="008D3EDE"/>
    <w:rsid w:val="008D439E"/>
    <w:rsid w:val="008D4B21"/>
    <w:rsid w:val="008D5134"/>
    <w:rsid w:val="008D5AC1"/>
    <w:rsid w:val="008D5ECC"/>
    <w:rsid w:val="008D66F8"/>
    <w:rsid w:val="008D77C0"/>
    <w:rsid w:val="008E06FF"/>
    <w:rsid w:val="008E07C6"/>
    <w:rsid w:val="008E0BFF"/>
    <w:rsid w:val="008E0DFA"/>
    <w:rsid w:val="008E14EC"/>
    <w:rsid w:val="008E1BE5"/>
    <w:rsid w:val="008E1FC5"/>
    <w:rsid w:val="008E2DED"/>
    <w:rsid w:val="008E4135"/>
    <w:rsid w:val="008E50A3"/>
    <w:rsid w:val="008E5F45"/>
    <w:rsid w:val="008E6ED0"/>
    <w:rsid w:val="008E7836"/>
    <w:rsid w:val="008E7C40"/>
    <w:rsid w:val="008E7D2F"/>
    <w:rsid w:val="008F06D0"/>
    <w:rsid w:val="008F160D"/>
    <w:rsid w:val="008F1DB1"/>
    <w:rsid w:val="008F28A3"/>
    <w:rsid w:val="008F3904"/>
    <w:rsid w:val="008F3D16"/>
    <w:rsid w:val="008F55A3"/>
    <w:rsid w:val="008F575E"/>
    <w:rsid w:val="008F6E77"/>
    <w:rsid w:val="008F7792"/>
    <w:rsid w:val="008F7B3E"/>
    <w:rsid w:val="009012F0"/>
    <w:rsid w:val="00901C0A"/>
    <w:rsid w:val="0090263D"/>
    <w:rsid w:val="00902CFA"/>
    <w:rsid w:val="00903B45"/>
    <w:rsid w:val="00904F92"/>
    <w:rsid w:val="00905863"/>
    <w:rsid w:val="00906320"/>
    <w:rsid w:val="00906322"/>
    <w:rsid w:val="00906702"/>
    <w:rsid w:val="00907694"/>
    <w:rsid w:val="00910FE9"/>
    <w:rsid w:val="009116AA"/>
    <w:rsid w:val="00912401"/>
    <w:rsid w:val="00912689"/>
    <w:rsid w:val="00912907"/>
    <w:rsid w:val="009133C3"/>
    <w:rsid w:val="00913565"/>
    <w:rsid w:val="0091440E"/>
    <w:rsid w:val="0091577F"/>
    <w:rsid w:val="00916994"/>
    <w:rsid w:val="0091700F"/>
    <w:rsid w:val="00917029"/>
    <w:rsid w:val="00917554"/>
    <w:rsid w:val="0091759D"/>
    <w:rsid w:val="00920A4B"/>
    <w:rsid w:val="00921631"/>
    <w:rsid w:val="00921673"/>
    <w:rsid w:val="00921FCA"/>
    <w:rsid w:val="00922876"/>
    <w:rsid w:val="00923253"/>
    <w:rsid w:val="00923E59"/>
    <w:rsid w:val="00924BD1"/>
    <w:rsid w:val="0092529D"/>
    <w:rsid w:val="009269FB"/>
    <w:rsid w:val="00926D3D"/>
    <w:rsid w:val="009274A6"/>
    <w:rsid w:val="0092761A"/>
    <w:rsid w:val="00927F91"/>
    <w:rsid w:val="00930513"/>
    <w:rsid w:val="00930BB5"/>
    <w:rsid w:val="009319A9"/>
    <w:rsid w:val="009326EF"/>
    <w:rsid w:val="00933335"/>
    <w:rsid w:val="0093373B"/>
    <w:rsid w:val="00933BB3"/>
    <w:rsid w:val="00934B72"/>
    <w:rsid w:val="00935BC3"/>
    <w:rsid w:val="009361DD"/>
    <w:rsid w:val="00936F18"/>
    <w:rsid w:val="009372CF"/>
    <w:rsid w:val="0093765A"/>
    <w:rsid w:val="00940488"/>
    <w:rsid w:val="0094080C"/>
    <w:rsid w:val="00940EED"/>
    <w:rsid w:val="009415B7"/>
    <w:rsid w:val="009417D2"/>
    <w:rsid w:val="00942088"/>
    <w:rsid w:val="009439D5"/>
    <w:rsid w:val="00945A19"/>
    <w:rsid w:val="00945A23"/>
    <w:rsid w:val="00946A3F"/>
    <w:rsid w:val="00946EC5"/>
    <w:rsid w:val="00947213"/>
    <w:rsid w:val="00950BA0"/>
    <w:rsid w:val="00950BEB"/>
    <w:rsid w:val="00951581"/>
    <w:rsid w:val="009519B7"/>
    <w:rsid w:val="00951C53"/>
    <w:rsid w:val="00953A3E"/>
    <w:rsid w:val="00953F2B"/>
    <w:rsid w:val="00953F46"/>
    <w:rsid w:val="00954CBA"/>
    <w:rsid w:val="0095571C"/>
    <w:rsid w:val="00955BFF"/>
    <w:rsid w:val="009562F1"/>
    <w:rsid w:val="00957498"/>
    <w:rsid w:val="00957B94"/>
    <w:rsid w:val="00957E9D"/>
    <w:rsid w:val="00957EB4"/>
    <w:rsid w:val="0096122B"/>
    <w:rsid w:val="0096154B"/>
    <w:rsid w:val="00961DE6"/>
    <w:rsid w:val="00962778"/>
    <w:rsid w:val="00962890"/>
    <w:rsid w:val="0096418E"/>
    <w:rsid w:val="00964CDB"/>
    <w:rsid w:val="00965FC7"/>
    <w:rsid w:val="00966A5B"/>
    <w:rsid w:val="00967820"/>
    <w:rsid w:val="0096790E"/>
    <w:rsid w:val="00967CE1"/>
    <w:rsid w:val="0097255C"/>
    <w:rsid w:val="00973585"/>
    <w:rsid w:val="0097504B"/>
    <w:rsid w:val="009764EB"/>
    <w:rsid w:val="00980658"/>
    <w:rsid w:val="00980BAE"/>
    <w:rsid w:val="00982D7E"/>
    <w:rsid w:val="0098364E"/>
    <w:rsid w:val="00983979"/>
    <w:rsid w:val="00983AA2"/>
    <w:rsid w:val="00983F92"/>
    <w:rsid w:val="00984F4F"/>
    <w:rsid w:val="009863C7"/>
    <w:rsid w:val="00986A38"/>
    <w:rsid w:val="00986AE1"/>
    <w:rsid w:val="00986CAB"/>
    <w:rsid w:val="00986E15"/>
    <w:rsid w:val="00986EF5"/>
    <w:rsid w:val="00987201"/>
    <w:rsid w:val="0099021E"/>
    <w:rsid w:val="0099044B"/>
    <w:rsid w:val="009919AE"/>
    <w:rsid w:val="00991D33"/>
    <w:rsid w:val="009927B2"/>
    <w:rsid w:val="009929F8"/>
    <w:rsid w:val="00992E52"/>
    <w:rsid w:val="0099349A"/>
    <w:rsid w:val="009937D8"/>
    <w:rsid w:val="00993B8C"/>
    <w:rsid w:val="009942B2"/>
    <w:rsid w:val="00994FF6"/>
    <w:rsid w:val="00995217"/>
    <w:rsid w:val="00995EA1"/>
    <w:rsid w:val="009962F7"/>
    <w:rsid w:val="00997CAF"/>
    <w:rsid w:val="00997D12"/>
    <w:rsid w:val="00997DB7"/>
    <w:rsid w:val="00997EA5"/>
    <w:rsid w:val="009A0634"/>
    <w:rsid w:val="009A06F9"/>
    <w:rsid w:val="009A12F7"/>
    <w:rsid w:val="009A1A13"/>
    <w:rsid w:val="009A1F45"/>
    <w:rsid w:val="009A3701"/>
    <w:rsid w:val="009A3F22"/>
    <w:rsid w:val="009A45C9"/>
    <w:rsid w:val="009A4A60"/>
    <w:rsid w:val="009A4B52"/>
    <w:rsid w:val="009A4ED2"/>
    <w:rsid w:val="009A55D3"/>
    <w:rsid w:val="009A5908"/>
    <w:rsid w:val="009A621D"/>
    <w:rsid w:val="009A77CC"/>
    <w:rsid w:val="009A7D9D"/>
    <w:rsid w:val="009B0784"/>
    <w:rsid w:val="009B3616"/>
    <w:rsid w:val="009B3B3E"/>
    <w:rsid w:val="009B3F71"/>
    <w:rsid w:val="009B50EC"/>
    <w:rsid w:val="009B5E64"/>
    <w:rsid w:val="009B6342"/>
    <w:rsid w:val="009B7097"/>
    <w:rsid w:val="009C05A5"/>
    <w:rsid w:val="009C207B"/>
    <w:rsid w:val="009C36F3"/>
    <w:rsid w:val="009C3E2A"/>
    <w:rsid w:val="009C3FEE"/>
    <w:rsid w:val="009C4D50"/>
    <w:rsid w:val="009C5185"/>
    <w:rsid w:val="009C5F3E"/>
    <w:rsid w:val="009C5F9D"/>
    <w:rsid w:val="009C61AF"/>
    <w:rsid w:val="009C691E"/>
    <w:rsid w:val="009C6959"/>
    <w:rsid w:val="009C6C3F"/>
    <w:rsid w:val="009C7E6C"/>
    <w:rsid w:val="009D0472"/>
    <w:rsid w:val="009D0490"/>
    <w:rsid w:val="009D096A"/>
    <w:rsid w:val="009D0F2A"/>
    <w:rsid w:val="009D1287"/>
    <w:rsid w:val="009D1647"/>
    <w:rsid w:val="009D1CCB"/>
    <w:rsid w:val="009D20DE"/>
    <w:rsid w:val="009D314B"/>
    <w:rsid w:val="009D3451"/>
    <w:rsid w:val="009D40D1"/>
    <w:rsid w:val="009D411F"/>
    <w:rsid w:val="009D5860"/>
    <w:rsid w:val="009D615F"/>
    <w:rsid w:val="009D640A"/>
    <w:rsid w:val="009D6F2D"/>
    <w:rsid w:val="009D71A1"/>
    <w:rsid w:val="009E326C"/>
    <w:rsid w:val="009E3551"/>
    <w:rsid w:val="009E3AD5"/>
    <w:rsid w:val="009E4177"/>
    <w:rsid w:val="009E43D3"/>
    <w:rsid w:val="009E63B8"/>
    <w:rsid w:val="009E66E1"/>
    <w:rsid w:val="009E6E52"/>
    <w:rsid w:val="009E7203"/>
    <w:rsid w:val="009E7326"/>
    <w:rsid w:val="009E7FA0"/>
    <w:rsid w:val="009F007B"/>
    <w:rsid w:val="009F02C6"/>
    <w:rsid w:val="009F04E8"/>
    <w:rsid w:val="009F0C8A"/>
    <w:rsid w:val="009F1424"/>
    <w:rsid w:val="009F29CD"/>
    <w:rsid w:val="009F37D5"/>
    <w:rsid w:val="009F472F"/>
    <w:rsid w:val="009F4815"/>
    <w:rsid w:val="009F602C"/>
    <w:rsid w:val="009F692D"/>
    <w:rsid w:val="009F6DA1"/>
    <w:rsid w:val="009F7720"/>
    <w:rsid w:val="00A009A3"/>
    <w:rsid w:val="00A00A22"/>
    <w:rsid w:val="00A0197A"/>
    <w:rsid w:val="00A01ADA"/>
    <w:rsid w:val="00A02033"/>
    <w:rsid w:val="00A021CA"/>
    <w:rsid w:val="00A02E1A"/>
    <w:rsid w:val="00A02E7D"/>
    <w:rsid w:val="00A036E1"/>
    <w:rsid w:val="00A04CB8"/>
    <w:rsid w:val="00A0572F"/>
    <w:rsid w:val="00A0599B"/>
    <w:rsid w:val="00A10A42"/>
    <w:rsid w:val="00A10C18"/>
    <w:rsid w:val="00A14391"/>
    <w:rsid w:val="00A148DD"/>
    <w:rsid w:val="00A15D09"/>
    <w:rsid w:val="00A16383"/>
    <w:rsid w:val="00A163E7"/>
    <w:rsid w:val="00A16952"/>
    <w:rsid w:val="00A17BC5"/>
    <w:rsid w:val="00A203D8"/>
    <w:rsid w:val="00A220EA"/>
    <w:rsid w:val="00A2218D"/>
    <w:rsid w:val="00A22D52"/>
    <w:rsid w:val="00A23122"/>
    <w:rsid w:val="00A231EE"/>
    <w:rsid w:val="00A2349B"/>
    <w:rsid w:val="00A2505D"/>
    <w:rsid w:val="00A25346"/>
    <w:rsid w:val="00A2603C"/>
    <w:rsid w:val="00A26845"/>
    <w:rsid w:val="00A26AAA"/>
    <w:rsid w:val="00A3155B"/>
    <w:rsid w:val="00A32296"/>
    <w:rsid w:val="00A33247"/>
    <w:rsid w:val="00A33305"/>
    <w:rsid w:val="00A3337E"/>
    <w:rsid w:val="00A3368F"/>
    <w:rsid w:val="00A336EF"/>
    <w:rsid w:val="00A33835"/>
    <w:rsid w:val="00A33DF1"/>
    <w:rsid w:val="00A34D12"/>
    <w:rsid w:val="00A3520E"/>
    <w:rsid w:val="00A358A8"/>
    <w:rsid w:val="00A35B63"/>
    <w:rsid w:val="00A3648A"/>
    <w:rsid w:val="00A3704E"/>
    <w:rsid w:val="00A37149"/>
    <w:rsid w:val="00A37E31"/>
    <w:rsid w:val="00A41158"/>
    <w:rsid w:val="00A42ADA"/>
    <w:rsid w:val="00A43089"/>
    <w:rsid w:val="00A43806"/>
    <w:rsid w:val="00A44047"/>
    <w:rsid w:val="00A44362"/>
    <w:rsid w:val="00A444DF"/>
    <w:rsid w:val="00A44AF4"/>
    <w:rsid w:val="00A44F7D"/>
    <w:rsid w:val="00A4519A"/>
    <w:rsid w:val="00A46A32"/>
    <w:rsid w:val="00A47152"/>
    <w:rsid w:val="00A47B73"/>
    <w:rsid w:val="00A50812"/>
    <w:rsid w:val="00A50CBC"/>
    <w:rsid w:val="00A5105A"/>
    <w:rsid w:val="00A5128E"/>
    <w:rsid w:val="00A514A9"/>
    <w:rsid w:val="00A52226"/>
    <w:rsid w:val="00A52287"/>
    <w:rsid w:val="00A524DE"/>
    <w:rsid w:val="00A527FD"/>
    <w:rsid w:val="00A52875"/>
    <w:rsid w:val="00A529EE"/>
    <w:rsid w:val="00A53470"/>
    <w:rsid w:val="00A53770"/>
    <w:rsid w:val="00A53A6C"/>
    <w:rsid w:val="00A53E1D"/>
    <w:rsid w:val="00A5427E"/>
    <w:rsid w:val="00A5440A"/>
    <w:rsid w:val="00A54922"/>
    <w:rsid w:val="00A54B6B"/>
    <w:rsid w:val="00A54C8E"/>
    <w:rsid w:val="00A54DFD"/>
    <w:rsid w:val="00A551E8"/>
    <w:rsid w:val="00A6005A"/>
    <w:rsid w:val="00A6072E"/>
    <w:rsid w:val="00A60A63"/>
    <w:rsid w:val="00A61196"/>
    <w:rsid w:val="00A616E6"/>
    <w:rsid w:val="00A61B02"/>
    <w:rsid w:val="00A620B9"/>
    <w:rsid w:val="00A62221"/>
    <w:rsid w:val="00A62442"/>
    <w:rsid w:val="00A6252F"/>
    <w:rsid w:val="00A62935"/>
    <w:rsid w:val="00A62EF4"/>
    <w:rsid w:val="00A6345E"/>
    <w:rsid w:val="00A63C0D"/>
    <w:rsid w:val="00A641A9"/>
    <w:rsid w:val="00A6481B"/>
    <w:rsid w:val="00A64AF5"/>
    <w:rsid w:val="00A6621A"/>
    <w:rsid w:val="00A666F8"/>
    <w:rsid w:val="00A67644"/>
    <w:rsid w:val="00A7064C"/>
    <w:rsid w:val="00A71908"/>
    <w:rsid w:val="00A71A9E"/>
    <w:rsid w:val="00A7218F"/>
    <w:rsid w:val="00A7227E"/>
    <w:rsid w:val="00A74D01"/>
    <w:rsid w:val="00A7523A"/>
    <w:rsid w:val="00A76E8A"/>
    <w:rsid w:val="00A77489"/>
    <w:rsid w:val="00A77A61"/>
    <w:rsid w:val="00A77FD2"/>
    <w:rsid w:val="00A800DF"/>
    <w:rsid w:val="00A80649"/>
    <w:rsid w:val="00A80F18"/>
    <w:rsid w:val="00A818E1"/>
    <w:rsid w:val="00A82114"/>
    <w:rsid w:val="00A830FE"/>
    <w:rsid w:val="00A8333A"/>
    <w:rsid w:val="00A83BBE"/>
    <w:rsid w:val="00A83BC6"/>
    <w:rsid w:val="00A84229"/>
    <w:rsid w:val="00A84DB8"/>
    <w:rsid w:val="00A84EFD"/>
    <w:rsid w:val="00A85790"/>
    <w:rsid w:val="00A85812"/>
    <w:rsid w:val="00A85F72"/>
    <w:rsid w:val="00A86553"/>
    <w:rsid w:val="00A86C8D"/>
    <w:rsid w:val="00A8719A"/>
    <w:rsid w:val="00A903B3"/>
    <w:rsid w:val="00A9052F"/>
    <w:rsid w:val="00A917DE"/>
    <w:rsid w:val="00A91B29"/>
    <w:rsid w:val="00A926ED"/>
    <w:rsid w:val="00A927EA"/>
    <w:rsid w:val="00A92884"/>
    <w:rsid w:val="00A930F3"/>
    <w:rsid w:val="00A94B07"/>
    <w:rsid w:val="00A94F10"/>
    <w:rsid w:val="00A95719"/>
    <w:rsid w:val="00A95C95"/>
    <w:rsid w:val="00A966EC"/>
    <w:rsid w:val="00A97578"/>
    <w:rsid w:val="00AA0B8D"/>
    <w:rsid w:val="00AA0F7B"/>
    <w:rsid w:val="00AA29DE"/>
    <w:rsid w:val="00AA29FE"/>
    <w:rsid w:val="00AA2A90"/>
    <w:rsid w:val="00AA2EA3"/>
    <w:rsid w:val="00AA40EC"/>
    <w:rsid w:val="00AA4351"/>
    <w:rsid w:val="00AA4F22"/>
    <w:rsid w:val="00AA5293"/>
    <w:rsid w:val="00AA591B"/>
    <w:rsid w:val="00AA5CD8"/>
    <w:rsid w:val="00AA5E4F"/>
    <w:rsid w:val="00AA6DB3"/>
    <w:rsid w:val="00AA7075"/>
    <w:rsid w:val="00AA7C78"/>
    <w:rsid w:val="00AA7EEA"/>
    <w:rsid w:val="00AB0B07"/>
    <w:rsid w:val="00AB1279"/>
    <w:rsid w:val="00AB13E0"/>
    <w:rsid w:val="00AB17DB"/>
    <w:rsid w:val="00AB36E5"/>
    <w:rsid w:val="00AB5290"/>
    <w:rsid w:val="00AB5379"/>
    <w:rsid w:val="00AB73C8"/>
    <w:rsid w:val="00AB7FD9"/>
    <w:rsid w:val="00AC0037"/>
    <w:rsid w:val="00AC1370"/>
    <w:rsid w:val="00AC1399"/>
    <w:rsid w:val="00AC1B82"/>
    <w:rsid w:val="00AC1BB3"/>
    <w:rsid w:val="00AC1C6E"/>
    <w:rsid w:val="00AC1F45"/>
    <w:rsid w:val="00AC24B3"/>
    <w:rsid w:val="00AC2B07"/>
    <w:rsid w:val="00AC30C7"/>
    <w:rsid w:val="00AC5E70"/>
    <w:rsid w:val="00AC6402"/>
    <w:rsid w:val="00AC7020"/>
    <w:rsid w:val="00AC75D5"/>
    <w:rsid w:val="00AC78A7"/>
    <w:rsid w:val="00AC7F76"/>
    <w:rsid w:val="00AD0639"/>
    <w:rsid w:val="00AD1D5F"/>
    <w:rsid w:val="00AD1F8A"/>
    <w:rsid w:val="00AD29CD"/>
    <w:rsid w:val="00AD49A6"/>
    <w:rsid w:val="00AD6C7E"/>
    <w:rsid w:val="00AD71A5"/>
    <w:rsid w:val="00AD7460"/>
    <w:rsid w:val="00AD746F"/>
    <w:rsid w:val="00AD7736"/>
    <w:rsid w:val="00AD7B13"/>
    <w:rsid w:val="00AE0717"/>
    <w:rsid w:val="00AE1546"/>
    <w:rsid w:val="00AE2CFB"/>
    <w:rsid w:val="00AE37B4"/>
    <w:rsid w:val="00AE4495"/>
    <w:rsid w:val="00AE4A33"/>
    <w:rsid w:val="00AE4EF7"/>
    <w:rsid w:val="00AE5063"/>
    <w:rsid w:val="00AE547C"/>
    <w:rsid w:val="00AE5745"/>
    <w:rsid w:val="00AE58B2"/>
    <w:rsid w:val="00AE6487"/>
    <w:rsid w:val="00AF0EBC"/>
    <w:rsid w:val="00AF1097"/>
    <w:rsid w:val="00AF1415"/>
    <w:rsid w:val="00AF1423"/>
    <w:rsid w:val="00AF2879"/>
    <w:rsid w:val="00AF454C"/>
    <w:rsid w:val="00AF5C8C"/>
    <w:rsid w:val="00AF5FE0"/>
    <w:rsid w:val="00AF7408"/>
    <w:rsid w:val="00AF7F8F"/>
    <w:rsid w:val="00B0068E"/>
    <w:rsid w:val="00B0189F"/>
    <w:rsid w:val="00B026F3"/>
    <w:rsid w:val="00B02A4E"/>
    <w:rsid w:val="00B02BA6"/>
    <w:rsid w:val="00B0318B"/>
    <w:rsid w:val="00B03F5E"/>
    <w:rsid w:val="00B051B1"/>
    <w:rsid w:val="00B05D79"/>
    <w:rsid w:val="00B067A2"/>
    <w:rsid w:val="00B07FA7"/>
    <w:rsid w:val="00B11205"/>
    <w:rsid w:val="00B122F8"/>
    <w:rsid w:val="00B1279B"/>
    <w:rsid w:val="00B13397"/>
    <w:rsid w:val="00B13570"/>
    <w:rsid w:val="00B13B9F"/>
    <w:rsid w:val="00B1413A"/>
    <w:rsid w:val="00B14796"/>
    <w:rsid w:val="00B14CB6"/>
    <w:rsid w:val="00B15D8F"/>
    <w:rsid w:val="00B172EE"/>
    <w:rsid w:val="00B20314"/>
    <w:rsid w:val="00B20DC2"/>
    <w:rsid w:val="00B21C31"/>
    <w:rsid w:val="00B21ECD"/>
    <w:rsid w:val="00B22411"/>
    <w:rsid w:val="00B22513"/>
    <w:rsid w:val="00B22569"/>
    <w:rsid w:val="00B22DD9"/>
    <w:rsid w:val="00B22FF8"/>
    <w:rsid w:val="00B25E33"/>
    <w:rsid w:val="00B26F73"/>
    <w:rsid w:val="00B3149A"/>
    <w:rsid w:val="00B31EA0"/>
    <w:rsid w:val="00B33261"/>
    <w:rsid w:val="00B336E8"/>
    <w:rsid w:val="00B33BC3"/>
    <w:rsid w:val="00B4094A"/>
    <w:rsid w:val="00B40BE1"/>
    <w:rsid w:val="00B40F05"/>
    <w:rsid w:val="00B4122F"/>
    <w:rsid w:val="00B4164A"/>
    <w:rsid w:val="00B4176B"/>
    <w:rsid w:val="00B419EE"/>
    <w:rsid w:val="00B41E0A"/>
    <w:rsid w:val="00B42BDC"/>
    <w:rsid w:val="00B42BFA"/>
    <w:rsid w:val="00B42C7A"/>
    <w:rsid w:val="00B42E3A"/>
    <w:rsid w:val="00B42EA2"/>
    <w:rsid w:val="00B438A6"/>
    <w:rsid w:val="00B43957"/>
    <w:rsid w:val="00B444ED"/>
    <w:rsid w:val="00B454FF"/>
    <w:rsid w:val="00B4685F"/>
    <w:rsid w:val="00B468EB"/>
    <w:rsid w:val="00B46B05"/>
    <w:rsid w:val="00B46B1A"/>
    <w:rsid w:val="00B50E9E"/>
    <w:rsid w:val="00B5175D"/>
    <w:rsid w:val="00B5186B"/>
    <w:rsid w:val="00B51A27"/>
    <w:rsid w:val="00B53633"/>
    <w:rsid w:val="00B53B90"/>
    <w:rsid w:val="00B55C7E"/>
    <w:rsid w:val="00B56196"/>
    <w:rsid w:val="00B5677B"/>
    <w:rsid w:val="00B578A5"/>
    <w:rsid w:val="00B61297"/>
    <w:rsid w:val="00B61408"/>
    <w:rsid w:val="00B614AA"/>
    <w:rsid w:val="00B62103"/>
    <w:rsid w:val="00B62F8B"/>
    <w:rsid w:val="00B6361A"/>
    <w:rsid w:val="00B648EC"/>
    <w:rsid w:val="00B649D4"/>
    <w:rsid w:val="00B64E04"/>
    <w:rsid w:val="00B65A16"/>
    <w:rsid w:val="00B661F6"/>
    <w:rsid w:val="00B6774E"/>
    <w:rsid w:val="00B709C2"/>
    <w:rsid w:val="00B7329F"/>
    <w:rsid w:val="00B734C6"/>
    <w:rsid w:val="00B7388C"/>
    <w:rsid w:val="00B73A2C"/>
    <w:rsid w:val="00B75A46"/>
    <w:rsid w:val="00B76908"/>
    <w:rsid w:val="00B76CA3"/>
    <w:rsid w:val="00B76D8C"/>
    <w:rsid w:val="00B772C4"/>
    <w:rsid w:val="00B77C50"/>
    <w:rsid w:val="00B77C81"/>
    <w:rsid w:val="00B77ED2"/>
    <w:rsid w:val="00B80685"/>
    <w:rsid w:val="00B806D3"/>
    <w:rsid w:val="00B81507"/>
    <w:rsid w:val="00B816AA"/>
    <w:rsid w:val="00B8193F"/>
    <w:rsid w:val="00B81A2D"/>
    <w:rsid w:val="00B8239F"/>
    <w:rsid w:val="00B828B6"/>
    <w:rsid w:val="00B82BD0"/>
    <w:rsid w:val="00B82C78"/>
    <w:rsid w:val="00B82EDE"/>
    <w:rsid w:val="00B836BE"/>
    <w:rsid w:val="00B83700"/>
    <w:rsid w:val="00B840BB"/>
    <w:rsid w:val="00B84342"/>
    <w:rsid w:val="00B84EF0"/>
    <w:rsid w:val="00B8553B"/>
    <w:rsid w:val="00B872EC"/>
    <w:rsid w:val="00B8779B"/>
    <w:rsid w:val="00B90336"/>
    <w:rsid w:val="00B90E83"/>
    <w:rsid w:val="00B9101E"/>
    <w:rsid w:val="00B9135D"/>
    <w:rsid w:val="00B92FA3"/>
    <w:rsid w:val="00B93B1E"/>
    <w:rsid w:val="00B93B60"/>
    <w:rsid w:val="00B942AB"/>
    <w:rsid w:val="00B944F5"/>
    <w:rsid w:val="00B947C2"/>
    <w:rsid w:val="00B95376"/>
    <w:rsid w:val="00B959D9"/>
    <w:rsid w:val="00B96E68"/>
    <w:rsid w:val="00B9767B"/>
    <w:rsid w:val="00BA0A8F"/>
    <w:rsid w:val="00BA172C"/>
    <w:rsid w:val="00BA1DA9"/>
    <w:rsid w:val="00BA2B61"/>
    <w:rsid w:val="00BA3EB5"/>
    <w:rsid w:val="00BA451E"/>
    <w:rsid w:val="00BA4521"/>
    <w:rsid w:val="00BA5419"/>
    <w:rsid w:val="00BA584C"/>
    <w:rsid w:val="00BA60A4"/>
    <w:rsid w:val="00BA6390"/>
    <w:rsid w:val="00BA649B"/>
    <w:rsid w:val="00BA7345"/>
    <w:rsid w:val="00BB0E2C"/>
    <w:rsid w:val="00BB15E9"/>
    <w:rsid w:val="00BB1720"/>
    <w:rsid w:val="00BB1920"/>
    <w:rsid w:val="00BB3463"/>
    <w:rsid w:val="00BB44D4"/>
    <w:rsid w:val="00BB4614"/>
    <w:rsid w:val="00BB527D"/>
    <w:rsid w:val="00BB5A8C"/>
    <w:rsid w:val="00BB6755"/>
    <w:rsid w:val="00BB71E4"/>
    <w:rsid w:val="00BC09FD"/>
    <w:rsid w:val="00BC0DFF"/>
    <w:rsid w:val="00BC1A8D"/>
    <w:rsid w:val="00BC1BCE"/>
    <w:rsid w:val="00BC226A"/>
    <w:rsid w:val="00BC2D99"/>
    <w:rsid w:val="00BC2F0F"/>
    <w:rsid w:val="00BC372A"/>
    <w:rsid w:val="00BC3EF9"/>
    <w:rsid w:val="00BC4205"/>
    <w:rsid w:val="00BC4864"/>
    <w:rsid w:val="00BC4E77"/>
    <w:rsid w:val="00BC596F"/>
    <w:rsid w:val="00BD0371"/>
    <w:rsid w:val="00BD0508"/>
    <w:rsid w:val="00BD06BD"/>
    <w:rsid w:val="00BD0888"/>
    <w:rsid w:val="00BD188C"/>
    <w:rsid w:val="00BD2439"/>
    <w:rsid w:val="00BD2D00"/>
    <w:rsid w:val="00BD3106"/>
    <w:rsid w:val="00BD3835"/>
    <w:rsid w:val="00BD3F67"/>
    <w:rsid w:val="00BD45F7"/>
    <w:rsid w:val="00BD4FB0"/>
    <w:rsid w:val="00BD5074"/>
    <w:rsid w:val="00BD5CA5"/>
    <w:rsid w:val="00BD620D"/>
    <w:rsid w:val="00BD7896"/>
    <w:rsid w:val="00BE0650"/>
    <w:rsid w:val="00BE15DC"/>
    <w:rsid w:val="00BE1ACF"/>
    <w:rsid w:val="00BE1BB0"/>
    <w:rsid w:val="00BE1C22"/>
    <w:rsid w:val="00BE32B9"/>
    <w:rsid w:val="00BE353F"/>
    <w:rsid w:val="00BE356E"/>
    <w:rsid w:val="00BE38A6"/>
    <w:rsid w:val="00BE4614"/>
    <w:rsid w:val="00BE5815"/>
    <w:rsid w:val="00BE5ECC"/>
    <w:rsid w:val="00BE5F0C"/>
    <w:rsid w:val="00BE60B8"/>
    <w:rsid w:val="00BE655F"/>
    <w:rsid w:val="00BE7156"/>
    <w:rsid w:val="00BE7172"/>
    <w:rsid w:val="00BE75B0"/>
    <w:rsid w:val="00BE7D17"/>
    <w:rsid w:val="00BF2564"/>
    <w:rsid w:val="00BF3310"/>
    <w:rsid w:val="00BF36F6"/>
    <w:rsid w:val="00BF38E6"/>
    <w:rsid w:val="00BF3F62"/>
    <w:rsid w:val="00BF5535"/>
    <w:rsid w:val="00BF5C88"/>
    <w:rsid w:val="00BF6259"/>
    <w:rsid w:val="00BF700A"/>
    <w:rsid w:val="00BF7CD8"/>
    <w:rsid w:val="00C004F8"/>
    <w:rsid w:val="00C00553"/>
    <w:rsid w:val="00C028DA"/>
    <w:rsid w:val="00C03145"/>
    <w:rsid w:val="00C037BF"/>
    <w:rsid w:val="00C03E4D"/>
    <w:rsid w:val="00C046C9"/>
    <w:rsid w:val="00C049A2"/>
    <w:rsid w:val="00C053C7"/>
    <w:rsid w:val="00C0541B"/>
    <w:rsid w:val="00C05B07"/>
    <w:rsid w:val="00C05C80"/>
    <w:rsid w:val="00C05E77"/>
    <w:rsid w:val="00C0603F"/>
    <w:rsid w:val="00C1008E"/>
    <w:rsid w:val="00C13057"/>
    <w:rsid w:val="00C14022"/>
    <w:rsid w:val="00C14A6A"/>
    <w:rsid w:val="00C15182"/>
    <w:rsid w:val="00C15ECC"/>
    <w:rsid w:val="00C170D6"/>
    <w:rsid w:val="00C17B1D"/>
    <w:rsid w:val="00C2199C"/>
    <w:rsid w:val="00C21A0C"/>
    <w:rsid w:val="00C21C4F"/>
    <w:rsid w:val="00C21F60"/>
    <w:rsid w:val="00C224FF"/>
    <w:rsid w:val="00C22EC1"/>
    <w:rsid w:val="00C23099"/>
    <w:rsid w:val="00C23578"/>
    <w:rsid w:val="00C23699"/>
    <w:rsid w:val="00C23C82"/>
    <w:rsid w:val="00C244FD"/>
    <w:rsid w:val="00C2485C"/>
    <w:rsid w:val="00C25177"/>
    <w:rsid w:val="00C26946"/>
    <w:rsid w:val="00C27353"/>
    <w:rsid w:val="00C30631"/>
    <w:rsid w:val="00C3079F"/>
    <w:rsid w:val="00C30B35"/>
    <w:rsid w:val="00C3135A"/>
    <w:rsid w:val="00C31E80"/>
    <w:rsid w:val="00C329C0"/>
    <w:rsid w:val="00C33087"/>
    <w:rsid w:val="00C345F2"/>
    <w:rsid w:val="00C3476D"/>
    <w:rsid w:val="00C34CD3"/>
    <w:rsid w:val="00C34E90"/>
    <w:rsid w:val="00C355AF"/>
    <w:rsid w:val="00C355CA"/>
    <w:rsid w:val="00C35BAC"/>
    <w:rsid w:val="00C360F6"/>
    <w:rsid w:val="00C406FD"/>
    <w:rsid w:val="00C40851"/>
    <w:rsid w:val="00C414E6"/>
    <w:rsid w:val="00C42E21"/>
    <w:rsid w:val="00C43D8B"/>
    <w:rsid w:val="00C44E3F"/>
    <w:rsid w:val="00C45595"/>
    <w:rsid w:val="00C45D25"/>
    <w:rsid w:val="00C46DCB"/>
    <w:rsid w:val="00C47B97"/>
    <w:rsid w:val="00C5083E"/>
    <w:rsid w:val="00C51B3E"/>
    <w:rsid w:val="00C529A8"/>
    <w:rsid w:val="00C52C2C"/>
    <w:rsid w:val="00C52C69"/>
    <w:rsid w:val="00C540E7"/>
    <w:rsid w:val="00C54628"/>
    <w:rsid w:val="00C54ADB"/>
    <w:rsid w:val="00C54B5D"/>
    <w:rsid w:val="00C559B7"/>
    <w:rsid w:val="00C55C77"/>
    <w:rsid w:val="00C55D22"/>
    <w:rsid w:val="00C560B7"/>
    <w:rsid w:val="00C561D1"/>
    <w:rsid w:val="00C57F0B"/>
    <w:rsid w:val="00C60D32"/>
    <w:rsid w:val="00C611BE"/>
    <w:rsid w:val="00C611C2"/>
    <w:rsid w:val="00C616C6"/>
    <w:rsid w:val="00C62C9F"/>
    <w:rsid w:val="00C62D0A"/>
    <w:rsid w:val="00C62D8C"/>
    <w:rsid w:val="00C62ED1"/>
    <w:rsid w:val="00C62F05"/>
    <w:rsid w:val="00C63036"/>
    <w:rsid w:val="00C632AE"/>
    <w:rsid w:val="00C63412"/>
    <w:rsid w:val="00C637D7"/>
    <w:rsid w:val="00C64A94"/>
    <w:rsid w:val="00C65399"/>
    <w:rsid w:val="00C65590"/>
    <w:rsid w:val="00C6581C"/>
    <w:rsid w:val="00C663CA"/>
    <w:rsid w:val="00C666AD"/>
    <w:rsid w:val="00C668AB"/>
    <w:rsid w:val="00C67DFE"/>
    <w:rsid w:val="00C67E44"/>
    <w:rsid w:val="00C7053C"/>
    <w:rsid w:val="00C705A8"/>
    <w:rsid w:val="00C71D71"/>
    <w:rsid w:val="00C72BFD"/>
    <w:rsid w:val="00C7385C"/>
    <w:rsid w:val="00C74054"/>
    <w:rsid w:val="00C74463"/>
    <w:rsid w:val="00C74A6E"/>
    <w:rsid w:val="00C75187"/>
    <w:rsid w:val="00C75722"/>
    <w:rsid w:val="00C76D7F"/>
    <w:rsid w:val="00C76E6E"/>
    <w:rsid w:val="00C779ED"/>
    <w:rsid w:val="00C80207"/>
    <w:rsid w:val="00C80F21"/>
    <w:rsid w:val="00C81B62"/>
    <w:rsid w:val="00C82035"/>
    <w:rsid w:val="00C82F6D"/>
    <w:rsid w:val="00C8404F"/>
    <w:rsid w:val="00C85A79"/>
    <w:rsid w:val="00C85ECE"/>
    <w:rsid w:val="00C8695E"/>
    <w:rsid w:val="00C874DC"/>
    <w:rsid w:val="00C90BBB"/>
    <w:rsid w:val="00C90DA8"/>
    <w:rsid w:val="00C910AE"/>
    <w:rsid w:val="00C9183C"/>
    <w:rsid w:val="00C91E85"/>
    <w:rsid w:val="00C91FE4"/>
    <w:rsid w:val="00C9203D"/>
    <w:rsid w:val="00C92261"/>
    <w:rsid w:val="00C924A5"/>
    <w:rsid w:val="00C936F5"/>
    <w:rsid w:val="00C93863"/>
    <w:rsid w:val="00C93DDA"/>
    <w:rsid w:val="00C942E5"/>
    <w:rsid w:val="00C94426"/>
    <w:rsid w:val="00C944BC"/>
    <w:rsid w:val="00C948DC"/>
    <w:rsid w:val="00C94EE1"/>
    <w:rsid w:val="00C956D0"/>
    <w:rsid w:val="00C957DB"/>
    <w:rsid w:val="00C9590F"/>
    <w:rsid w:val="00C95BF5"/>
    <w:rsid w:val="00C960DB"/>
    <w:rsid w:val="00C9623D"/>
    <w:rsid w:val="00C96BD5"/>
    <w:rsid w:val="00C97FA0"/>
    <w:rsid w:val="00CA0A2A"/>
    <w:rsid w:val="00CA1582"/>
    <w:rsid w:val="00CA23B2"/>
    <w:rsid w:val="00CA296B"/>
    <w:rsid w:val="00CA3BCE"/>
    <w:rsid w:val="00CA3CDF"/>
    <w:rsid w:val="00CA46A8"/>
    <w:rsid w:val="00CA4B2D"/>
    <w:rsid w:val="00CA679B"/>
    <w:rsid w:val="00CA7663"/>
    <w:rsid w:val="00CA78A5"/>
    <w:rsid w:val="00CA797D"/>
    <w:rsid w:val="00CB329B"/>
    <w:rsid w:val="00CB52F6"/>
    <w:rsid w:val="00CB5658"/>
    <w:rsid w:val="00CB57A7"/>
    <w:rsid w:val="00CB59A3"/>
    <w:rsid w:val="00CB674A"/>
    <w:rsid w:val="00CB6C6E"/>
    <w:rsid w:val="00CB7608"/>
    <w:rsid w:val="00CB7FC9"/>
    <w:rsid w:val="00CC03D1"/>
    <w:rsid w:val="00CC0B1E"/>
    <w:rsid w:val="00CC1B61"/>
    <w:rsid w:val="00CC2FD3"/>
    <w:rsid w:val="00CC358B"/>
    <w:rsid w:val="00CC411D"/>
    <w:rsid w:val="00CC5271"/>
    <w:rsid w:val="00CC606E"/>
    <w:rsid w:val="00CC61A4"/>
    <w:rsid w:val="00CC7183"/>
    <w:rsid w:val="00CD0FFE"/>
    <w:rsid w:val="00CD1948"/>
    <w:rsid w:val="00CD25F8"/>
    <w:rsid w:val="00CD28EF"/>
    <w:rsid w:val="00CD2B2D"/>
    <w:rsid w:val="00CD2FFE"/>
    <w:rsid w:val="00CD38A0"/>
    <w:rsid w:val="00CD398A"/>
    <w:rsid w:val="00CD3B66"/>
    <w:rsid w:val="00CD4584"/>
    <w:rsid w:val="00CD4775"/>
    <w:rsid w:val="00CD4B47"/>
    <w:rsid w:val="00CD4F36"/>
    <w:rsid w:val="00CD50E1"/>
    <w:rsid w:val="00CD5A12"/>
    <w:rsid w:val="00CD5BE0"/>
    <w:rsid w:val="00CD5D59"/>
    <w:rsid w:val="00CD6394"/>
    <w:rsid w:val="00CD6A10"/>
    <w:rsid w:val="00CD6C7D"/>
    <w:rsid w:val="00CD70AC"/>
    <w:rsid w:val="00CD7F3C"/>
    <w:rsid w:val="00CE046E"/>
    <w:rsid w:val="00CE09DE"/>
    <w:rsid w:val="00CE0DD9"/>
    <w:rsid w:val="00CE1D6C"/>
    <w:rsid w:val="00CE2163"/>
    <w:rsid w:val="00CE4DE7"/>
    <w:rsid w:val="00CE582D"/>
    <w:rsid w:val="00CE64D5"/>
    <w:rsid w:val="00CE6E67"/>
    <w:rsid w:val="00CE7373"/>
    <w:rsid w:val="00CE7631"/>
    <w:rsid w:val="00CE7AE6"/>
    <w:rsid w:val="00CF07F7"/>
    <w:rsid w:val="00CF1BF0"/>
    <w:rsid w:val="00CF1DB3"/>
    <w:rsid w:val="00CF2F08"/>
    <w:rsid w:val="00CF3AE6"/>
    <w:rsid w:val="00CF3EE3"/>
    <w:rsid w:val="00CF65BD"/>
    <w:rsid w:val="00CF660A"/>
    <w:rsid w:val="00CF68D8"/>
    <w:rsid w:val="00D000A9"/>
    <w:rsid w:val="00D00BFE"/>
    <w:rsid w:val="00D00C82"/>
    <w:rsid w:val="00D01359"/>
    <w:rsid w:val="00D01DCA"/>
    <w:rsid w:val="00D02051"/>
    <w:rsid w:val="00D02634"/>
    <w:rsid w:val="00D034D9"/>
    <w:rsid w:val="00D03C47"/>
    <w:rsid w:val="00D04BC0"/>
    <w:rsid w:val="00D07CDE"/>
    <w:rsid w:val="00D105CF"/>
    <w:rsid w:val="00D107EF"/>
    <w:rsid w:val="00D10CF8"/>
    <w:rsid w:val="00D11292"/>
    <w:rsid w:val="00D12AC1"/>
    <w:rsid w:val="00D16A69"/>
    <w:rsid w:val="00D17A51"/>
    <w:rsid w:val="00D17CFD"/>
    <w:rsid w:val="00D17E2A"/>
    <w:rsid w:val="00D20AA1"/>
    <w:rsid w:val="00D222CF"/>
    <w:rsid w:val="00D22B19"/>
    <w:rsid w:val="00D22C1C"/>
    <w:rsid w:val="00D2366E"/>
    <w:rsid w:val="00D239A1"/>
    <w:rsid w:val="00D23D31"/>
    <w:rsid w:val="00D241CF"/>
    <w:rsid w:val="00D24D29"/>
    <w:rsid w:val="00D24E17"/>
    <w:rsid w:val="00D26115"/>
    <w:rsid w:val="00D270D1"/>
    <w:rsid w:val="00D276E6"/>
    <w:rsid w:val="00D30E9E"/>
    <w:rsid w:val="00D31728"/>
    <w:rsid w:val="00D33557"/>
    <w:rsid w:val="00D339A4"/>
    <w:rsid w:val="00D33B33"/>
    <w:rsid w:val="00D33BF5"/>
    <w:rsid w:val="00D347D7"/>
    <w:rsid w:val="00D34F7F"/>
    <w:rsid w:val="00D34FC6"/>
    <w:rsid w:val="00D35F79"/>
    <w:rsid w:val="00D364D3"/>
    <w:rsid w:val="00D40241"/>
    <w:rsid w:val="00D40633"/>
    <w:rsid w:val="00D40766"/>
    <w:rsid w:val="00D410F3"/>
    <w:rsid w:val="00D411C1"/>
    <w:rsid w:val="00D415E4"/>
    <w:rsid w:val="00D4186E"/>
    <w:rsid w:val="00D42059"/>
    <w:rsid w:val="00D42A0A"/>
    <w:rsid w:val="00D42C3A"/>
    <w:rsid w:val="00D42F9A"/>
    <w:rsid w:val="00D42FA1"/>
    <w:rsid w:val="00D43717"/>
    <w:rsid w:val="00D449F4"/>
    <w:rsid w:val="00D44A65"/>
    <w:rsid w:val="00D46177"/>
    <w:rsid w:val="00D46673"/>
    <w:rsid w:val="00D47F3D"/>
    <w:rsid w:val="00D51896"/>
    <w:rsid w:val="00D5231E"/>
    <w:rsid w:val="00D523F2"/>
    <w:rsid w:val="00D52BB5"/>
    <w:rsid w:val="00D53155"/>
    <w:rsid w:val="00D536AD"/>
    <w:rsid w:val="00D53B37"/>
    <w:rsid w:val="00D54F57"/>
    <w:rsid w:val="00D54FAD"/>
    <w:rsid w:val="00D55114"/>
    <w:rsid w:val="00D567B8"/>
    <w:rsid w:val="00D56AE1"/>
    <w:rsid w:val="00D56CC5"/>
    <w:rsid w:val="00D57085"/>
    <w:rsid w:val="00D57094"/>
    <w:rsid w:val="00D5754B"/>
    <w:rsid w:val="00D57A71"/>
    <w:rsid w:val="00D57FDA"/>
    <w:rsid w:val="00D60228"/>
    <w:rsid w:val="00D60D93"/>
    <w:rsid w:val="00D61379"/>
    <w:rsid w:val="00D6148E"/>
    <w:rsid w:val="00D61DCE"/>
    <w:rsid w:val="00D62574"/>
    <w:rsid w:val="00D64F9E"/>
    <w:rsid w:val="00D6596F"/>
    <w:rsid w:val="00D65C9A"/>
    <w:rsid w:val="00D66E87"/>
    <w:rsid w:val="00D71CBD"/>
    <w:rsid w:val="00D74155"/>
    <w:rsid w:val="00D745EA"/>
    <w:rsid w:val="00D74F86"/>
    <w:rsid w:val="00D75E6D"/>
    <w:rsid w:val="00D763F3"/>
    <w:rsid w:val="00D76F5A"/>
    <w:rsid w:val="00D8076F"/>
    <w:rsid w:val="00D80BEE"/>
    <w:rsid w:val="00D8114D"/>
    <w:rsid w:val="00D83FD3"/>
    <w:rsid w:val="00D841FA"/>
    <w:rsid w:val="00D84379"/>
    <w:rsid w:val="00D85785"/>
    <w:rsid w:val="00D85BB1"/>
    <w:rsid w:val="00D8625F"/>
    <w:rsid w:val="00D86A5B"/>
    <w:rsid w:val="00D86EF1"/>
    <w:rsid w:val="00D87045"/>
    <w:rsid w:val="00D87273"/>
    <w:rsid w:val="00D874EC"/>
    <w:rsid w:val="00D876F8"/>
    <w:rsid w:val="00D87B2A"/>
    <w:rsid w:val="00D87D61"/>
    <w:rsid w:val="00D909C8"/>
    <w:rsid w:val="00D90ED8"/>
    <w:rsid w:val="00D91562"/>
    <w:rsid w:val="00D92426"/>
    <w:rsid w:val="00D928A7"/>
    <w:rsid w:val="00D92B8A"/>
    <w:rsid w:val="00D9378D"/>
    <w:rsid w:val="00D93835"/>
    <w:rsid w:val="00D93D9A"/>
    <w:rsid w:val="00D93EAD"/>
    <w:rsid w:val="00D946D5"/>
    <w:rsid w:val="00D9477B"/>
    <w:rsid w:val="00D95897"/>
    <w:rsid w:val="00D96573"/>
    <w:rsid w:val="00D96978"/>
    <w:rsid w:val="00DA0D23"/>
    <w:rsid w:val="00DA1E09"/>
    <w:rsid w:val="00DA223C"/>
    <w:rsid w:val="00DA231E"/>
    <w:rsid w:val="00DA33A3"/>
    <w:rsid w:val="00DA3945"/>
    <w:rsid w:val="00DA3EE3"/>
    <w:rsid w:val="00DA6E4E"/>
    <w:rsid w:val="00DB036C"/>
    <w:rsid w:val="00DB03FA"/>
    <w:rsid w:val="00DB07E0"/>
    <w:rsid w:val="00DB1A73"/>
    <w:rsid w:val="00DB258F"/>
    <w:rsid w:val="00DB3FB9"/>
    <w:rsid w:val="00DB5190"/>
    <w:rsid w:val="00DB5FC0"/>
    <w:rsid w:val="00DB60F3"/>
    <w:rsid w:val="00DB7158"/>
    <w:rsid w:val="00DB71AC"/>
    <w:rsid w:val="00DB7FE7"/>
    <w:rsid w:val="00DC128A"/>
    <w:rsid w:val="00DC142C"/>
    <w:rsid w:val="00DC2CDD"/>
    <w:rsid w:val="00DC438E"/>
    <w:rsid w:val="00DC5600"/>
    <w:rsid w:val="00DC5955"/>
    <w:rsid w:val="00DC59F4"/>
    <w:rsid w:val="00DC61AC"/>
    <w:rsid w:val="00DC62CB"/>
    <w:rsid w:val="00DD051E"/>
    <w:rsid w:val="00DD085C"/>
    <w:rsid w:val="00DD0AC2"/>
    <w:rsid w:val="00DD0B66"/>
    <w:rsid w:val="00DD0EC2"/>
    <w:rsid w:val="00DD116E"/>
    <w:rsid w:val="00DD1269"/>
    <w:rsid w:val="00DD351F"/>
    <w:rsid w:val="00DD39B6"/>
    <w:rsid w:val="00DD4222"/>
    <w:rsid w:val="00DD48F0"/>
    <w:rsid w:val="00DD4ECA"/>
    <w:rsid w:val="00DD4FE6"/>
    <w:rsid w:val="00DD5071"/>
    <w:rsid w:val="00DD55B1"/>
    <w:rsid w:val="00DD5D2A"/>
    <w:rsid w:val="00DD5FC8"/>
    <w:rsid w:val="00DD60BA"/>
    <w:rsid w:val="00DD638A"/>
    <w:rsid w:val="00DD6591"/>
    <w:rsid w:val="00DD7FE9"/>
    <w:rsid w:val="00DE0427"/>
    <w:rsid w:val="00DE0464"/>
    <w:rsid w:val="00DE0887"/>
    <w:rsid w:val="00DE1758"/>
    <w:rsid w:val="00DE260B"/>
    <w:rsid w:val="00DE2ED0"/>
    <w:rsid w:val="00DE2F9E"/>
    <w:rsid w:val="00DE3FBC"/>
    <w:rsid w:val="00DE4238"/>
    <w:rsid w:val="00DE4379"/>
    <w:rsid w:val="00DE4725"/>
    <w:rsid w:val="00DE4FAF"/>
    <w:rsid w:val="00DE4FE0"/>
    <w:rsid w:val="00DE5115"/>
    <w:rsid w:val="00DE6E63"/>
    <w:rsid w:val="00DE720E"/>
    <w:rsid w:val="00DE76CA"/>
    <w:rsid w:val="00DF0D46"/>
    <w:rsid w:val="00DF0E93"/>
    <w:rsid w:val="00DF1F90"/>
    <w:rsid w:val="00DF2BDE"/>
    <w:rsid w:val="00DF2FFB"/>
    <w:rsid w:val="00DF36D6"/>
    <w:rsid w:val="00DF5337"/>
    <w:rsid w:val="00DF5E68"/>
    <w:rsid w:val="00DF60FF"/>
    <w:rsid w:val="00DF6C2E"/>
    <w:rsid w:val="00DF7047"/>
    <w:rsid w:val="00DF7280"/>
    <w:rsid w:val="00DF76E6"/>
    <w:rsid w:val="00DF7B01"/>
    <w:rsid w:val="00E004BF"/>
    <w:rsid w:val="00E007E8"/>
    <w:rsid w:val="00E009B7"/>
    <w:rsid w:val="00E00D47"/>
    <w:rsid w:val="00E0180E"/>
    <w:rsid w:val="00E02E37"/>
    <w:rsid w:val="00E04C18"/>
    <w:rsid w:val="00E05126"/>
    <w:rsid w:val="00E0531D"/>
    <w:rsid w:val="00E0560A"/>
    <w:rsid w:val="00E05FFC"/>
    <w:rsid w:val="00E07E42"/>
    <w:rsid w:val="00E10189"/>
    <w:rsid w:val="00E10470"/>
    <w:rsid w:val="00E109FD"/>
    <w:rsid w:val="00E10EF5"/>
    <w:rsid w:val="00E11198"/>
    <w:rsid w:val="00E11FEA"/>
    <w:rsid w:val="00E127ED"/>
    <w:rsid w:val="00E130F9"/>
    <w:rsid w:val="00E13C7C"/>
    <w:rsid w:val="00E149C5"/>
    <w:rsid w:val="00E15413"/>
    <w:rsid w:val="00E15525"/>
    <w:rsid w:val="00E16CBA"/>
    <w:rsid w:val="00E2040E"/>
    <w:rsid w:val="00E213A9"/>
    <w:rsid w:val="00E214AB"/>
    <w:rsid w:val="00E214C9"/>
    <w:rsid w:val="00E215C3"/>
    <w:rsid w:val="00E2198B"/>
    <w:rsid w:val="00E22117"/>
    <w:rsid w:val="00E228AA"/>
    <w:rsid w:val="00E235F5"/>
    <w:rsid w:val="00E23DE8"/>
    <w:rsid w:val="00E23E85"/>
    <w:rsid w:val="00E24CC0"/>
    <w:rsid w:val="00E2601B"/>
    <w:rsid w:val="00E265EB"/>
    <w:rsid w:val="00E26CDF"/>
    <w:rsid w:val="00E276BA"/>
    <w:rsid w:val="00E27862"/>
    <w:rsid w:val="00E302B7"/>
    <w:rsid w:val="00E3068D"/>
    <w:rsid w:val="00E30C7B"/>
    <w:rsid w:val="00E320A7"/>
    <w:rsid w:val="00E32246"/>
    <w:rsid w:val="00E322F5"/>
    <w:rsid w:val="00E3232D"/>
    <w:rsid w:val="00E32D3A"/>
    <w:rsid w:val="00E32F6D"/>
    <w:rsid w:val="00E32FFF"/>
    <w:rsid w:val="00E33420"/>
    <w:rsid w:val="00E33623"/>
    <w:rsid w:val="00E33FB6"/>
    <w:rsid w:val="00E34D6E"/>
    <w:rsid w:val="00E35B3E"/>
    <w:rsid w:val="00E35E87"/>
    <w:rsid w:val="00E35F52"/>
    <w:rsid w:val="00E3625A"/>
    <w:rsid w:val="00E36E0A"/>
    <w:rsid w:val="00E36F4D"/>
    <w:rsid w:val="00E36FE0"/>
    <w:rsid w:val="00E3789E"/>
    <w:rsid w:val="00E41565"/>
    <w:rsid w:val="00E42E3B"/>
    <w:rsid w:val="00E43581"/>
    <w:rsid w:val="00E45B00"/>
    <w:rsid w:val="00E45FFC"/>
    <w:rsid w:val="00E4760E"/>
    <w:rsid w:val="00E506D8"/>
    <w:rsid w:val="00E50E4F"/>
    <w:rsid w:val="00E51F45"/>
    <w:rsid w:val="00E536EC"/>
    <w:rsid w:val="00E539D1"/>
    <w:rsid w:val="00E53D93"/>
    <w:rsid w:val="00E53FCA"/>
    <w:rsid w:val="00E55090"/>
    <w:rsid w:val="00E5543E"/>
    <w:rsid w:val="00E57B21"/>
    <w:rsid w:val="00E57F46"/>
    <w:rsid w:val="00E60D8E"/>
    <w:rsid w:val="00E616D2"/>
    <w:rsid w:val="00E61D24"/>
    <w:rsid w:val="00E6253D"/>
    <w:rsid w:val="00E634EA"/>
    <w:rsid w:val="00E635CA"/>
    <w:rsid w:val="00E635D6"/>
    <w:rsid w:val="00E63EC5"/>
    <w:rsid w:val="00E65125"/>
    <w:rsid w:val="00E656C2"/>
    <w:rsid w:val="00E66D51"/>
    <w:rsid w:val="00E67D93"/>
    <w:rsid w:val="00E70A41"/>
    <w:rsid w:val="00E71379"/>
    <w:rsid w:val="00E719AE"/>
    <w:rsid w:val="00E721D9"/>
    <w:rsid w:val="00E740DD"/>
    <w:rsid w:val="00E748EB"/>
    <w:rsid w:val="00E75187"/>
    <w:rsid w:val="00E7529C"/>
    <w:rsid w:val="00E75B20"/>
    <w:rsid w:val="00E764BA"/>
    <w:rsid w:val="00E772CB"/>
    <w:rsid w:val="00E779EB"/>
    <w:rsid w:val="00E77F60"/>
    <w:rsid w:val="00E81137"/>
    <w:rsid w:val="00E81D93"/>
    <w:rsid w:val="00E82446"/>
    <w:rsid w:val="00E828E1"/>
    <w:rsid w:val="00E8350D"/>
    <w:rsid w:val="00E8480F"/>
    <w:rsid w:val="00E84B6A"/>
    <w:rsid w:val="00E84F96"/>
    <w:rsid w:val="00E8583A"/>
    <w:rsid w:val="00E85F31"/>
    <w:rsid w:val="00E87063"/>
    <w:rsid w:val="00E9014D"/>
    <w:rsid w:val="00E9163A"/>
    <w:rsid w:val="00E91D68"/>
    <w:rsid w:val="00E91E41"/>
    <w:rsid w:val="00E92315"/>
    <w:rsid w:val="00E927EB"/>
    <w:rsid w:val="00E92E0A"/>
    <w:rsid w:val="00E939B5"/>
    <w:rsid w:val="00E93BED"/>
    <w:rsid w:val="00E94908"/>
    <w:rsid w:val="00E9527E"/>
    <w:rsid w:val="00E970D2"/>
    <w:rsid w:val="00E97883"/>
    <w:rsid w:val="00EA2CA4"/>
    <w:rsid w:val="00EA3758"/>
    <w:rsid w:val="00EA45BD"/>
    <w:rsid w:val="00EA4644"/>
    <w:rsid w:val="00EA5786"/>
    <w:rsid w:val="00EA5A16"/>
    <w:rsid w:val="00EA69E3"/>
    <w:rsid w:val="00EA6ABC"/>
    <w:rsid w:val="00EA7FB3"/>
    <w:rsid w:val="00EB0A7B"/>
    <w:rsid w:val="00EB0BDB"/>
    <w:rsid w:val="00EB0D1B"/>
    <w:rsid w:val="00EB116C"/>
    <w:rsid w:val="00EB166F"/>
    <w:rsid w:val="00EB1752"/>
    <w:rsid w:val="00EB1E6A"/>
    <w:rsid w:val="00EB1E8B"/>
    <w:rsid w:val="00EB262A"/>
    <w:rsid w:val="00EB2849"/>
    <w:rsid w:val="00EB32AD"/>
    <w:rsid w:val="00EB3813"/>
    <w:rsid w:val="00EB3DAC"/>
    <w:rsid w:val="00EB48A6"/>
    <w:rsid w:val="00EB4FE5"/>
    <w:rsid w:val="00EB5091"/>
    <w:rsid w:val="00EB61B0"/>
    <w:rsid w:val="00EB694F"/>
    <w:rsid w:val="00EB6DDD"/>
    <w:rsid w:val="00EB7069"/>
    <w:rsid w:val="00EB7227"/>
    <w:rsid w:val="00EB7FAB"/>
    <w:rsid w:val="00EC0A61"/>
    <w:rsid w:val="00EC0FCB"/>
    <w:rsid w:val="00EC359F"/>
    <w:rsid w:val="00EC534D"/>
    <w:rsid w:val="00EC562C"/>
    <w:rsid w:val="00EC5E6D"/>
    <w:rsid w:val="00EC6E09"/>
    <w:rsid w:val="00EC7C32"/>
    <w:rsid w:val="00ED0191"/>
    <w:rsid w:val="00ED02B1"/>
    <w:rsid w:val="00ED19DB"/>
    <w:rsid w:val="00ED26EC"/>
    <w:rsid w:val="00ED3E42"/>
    <w:rsid w:val="00ED4E85"/>
    <w:rsid w:val="00ED5926"/>
    <w:rsid w:val="00ED651C"/>
    <w:rsid w:val="00ED7628"/>
    <w:rsid w:val="00EE0587"/>
    <w:rsid w:val="00EE0722"/>
    <w:rsid w:val="00EE273D"/>
    <w:rsid w:val="00EE2BA3"/>
    <w:rsid w:val="00EE2F2E"/>
    <w:rsid w:val="00EE3077"/>
    <w:rsid w:val="00EE36A3"/>
    <w:rsid w:val="00EE39A3"/>
    <w:rsid w:val="00EE403E"/>
    <w:rsid w:val="00EE445C"/>
    <w:rsid w:val="00EE47E7"/>
    <w:rsid w:val="00EE4913"/>
    <w:rsid w:val="00EE55B1"/>
    <w:rsid w:val="00EE6AE7"/>
    <w:rsid w:val="00EE7338"/>
    <w:rsid w:val="00EF116B"/>
    <w:rsid w:val="00EF32ED"/>
    <w:rsid w:val="00EF3693"/>
    <w:rsid w:val="00EF37C7"/>
    <w:rsid w:val="00EF3CD7"/>
    <w:rsid w:val="00EF414B"/>
    <w:rsid w:val="00EF4B13"/>
    <w:rsid w:val="00EF5973"/>
    <w:rsid w:val="00EF6B9D"/>
    <w:rsid w:val="00EF6CFD"/>
    <w:rsid w:val="00EF71FC"/>
    <w:rsid w:val="00EF76A4"/>
    <w:rsid w:val="00EF770B"/>
    <w:rsid w:val="00EF7AD0"/>
    <w:rsid w:val="00F002D1"/>
    <w:rsid w:val="00F00475"/>
    <w:rsid w:val="00F00613"/>
    <w:rsid w:val="00F01124"/>
    <w:rsid w:val="00F023C0"/>
    <w:rsid w:val="00F02810"/>
    <w:rsid w:val="00F02F9F"/>
    <w:rsid w:val="00F03B0C"/>
    <w:rsid w:val="00F03E95"/>
    <w:rsid w:val="00F0469F"/>
    <w:rsid w:val="00F0503D"/>
    <w:rsid w:val="00F05303"/>
    <w:rsid w:val="00F055A1"/>
    <w:rsid w:val="00F0590E"/>
    <w:rsid w:val="00F061CA"/>
    <w:rsid w:val="00F06827"/>
    <w:rsid w:val="00F0735B"/>
    <w:rsid w:val="00F07617"/>
    <w:rsid w:val="00F0798A"/>
    <w:rsid w:val="00F07BA4"/>
    <w:rsid w:val="00F1011D"/>
    <w:rsid w:val="00F125E8"/>
    <w:rsid w:val="00F131F3"/>
    <w:rsid w:val="00F13AD5"/>
    <w:rsid w:val="00F14059"/>
    <w:rsid w:val="00F14490"/>
    <w:rsid w:val="00F144B5"/>
    <w:rsid w:val="00F147A0"/>
    <w:rsid w:val="00F14D42"/>
    <w:rsid w:val="00F14DA6"/>
    <w:rsid w:val="00F1559E"/>
    <w:rsid w:val="00F15A1A"/>
    <w:rsid w:val="00F161F8"/>
    <w:rsid w:val="00F1690F"/>
    <w:rsid w:val="00F2062D"/>
    <w:rsid w:val="00F20765"/>
    <w:rsid w:val="00F20F6A"/>
    <w:rsid w:val="00F21F09"/>
    <w:rsid w:val="00F22105"/>
    <w:rsid w:val="00F2213D"/>
    <w:rsid w:val="00F22BFC"/>
    <w:rsid w:val="00F23093"/>
    <w:rsid w:val="00F234A3"/>
    <w:rsid w:val="00F23EFD"/>
    <w:rsid w:val="00F25AB2"/>
    <w:rsid w:val="00F26371"/>
    <w:rsid w:val="00F267E3"/>
    <w:rsid w:val="00F26BC6"/>
    <w:rsid w:val="00F26F98"/>
    <w:rsid w:val="00F276CC"/>
    <w:rsid w:val="00F27CEC"/>
    <w:rsid w:val="00F30371"/>
    <w:rsid w:val="00F313D6"/>
    <w:rsid w:val="00F31629"/>
    <w:rsid w:val="00F35DE3"/>
    <w:rsid w:val="00F367BC"/>
    <w:rsid w:val="00F36A4A"/>
    <w:rsid w:val="00F36F33"/>
    <w:rsid w:val="00F3703C"/>
    <w:rsid w:val="00F40E37"/>
    <w:rsid w:val="00F4132F"/>
    <w:rsid w:val="00F41DF0"/>
    <w:rsid w:val="00F43422"/>
    <w:rsid w:val="00F44D85"/>
    <w:rsid w:val="00F4669F"/>
    <w:rsid w:val="00F47318"/>
    <w:rsid w:val="00F500A0"/>
    <w:rsid w:val="00F500D5"/>
    <w:rsid w:val="00F50D8C"/>
    <w:rsid w:val="00F51176"/>
    <w:rsid w:val="00F51FFA"/>
    <w:rsid w:val="00F52AA4"/>
    <w:rsid w:val="00F53285"/>
    <w:rsid w:val="00F53AA0"/>
    <w:rsid w:val="00F54981"/>
    <w:rsid w:val="00F54CEA"/>
    <w:rsid w:val="00F55277"/>
    <w:rsid w:val="00F56232"/>
    <w:rsid w:val="00F5704F"/>
    <w:rsid w:val="00F57062"/>
    <w:rsid w:val="00F57153"/>
    <w:rsid w:val="00F57ED2"/>
    <w:rsid w:val="00F608EA"/>
    <w:rsid w:val="00F60ECC"/>
    <w:rsid w:val="00F60FC1"/>
    <w:rsid w:val="00F61153"/>
    <w:rsid w:val="00F62AF0"/>
    <w:rsid w:val="00F637D1"/>
    <w:rsid w:val="00F65A97"/>
    <w:rsid w:val="00F668B7"/>
    <w:rsid w:val="00F66C43"/>
    <w:rsid w:val="00F66C4E"/>
    <w:rsid w:val="00F66C59"/>
    <w:rsid w:val="00F700DC"/>
    <w:rsid w:val="00F7090D"/>
    <w:rsid w:val="00F71047"/>
    <w:rsid w:val="00F71303"/>
    <w:rsid w:val="00F71941"/>
    <w:rsid w:val="00F73ACB"/>
    <w:rsid w:val="00F73C91"/>
    <w:rsid w:val="00F73E7A"/>
    <w:rsid w:val="00F7464D"/>
    <w:rsid w:val="00F75604"/>
    <w:rsid w:val="00F75DB7"/>
    <w:rsid w:val="00F76DC6"/>
    <w:rsid w:val="00F77ACE"/>
    <w:rsid w:val="00F80483"/>
    <w:rsid w:val="00F806B0"/>
    <w:rsid w:val="00F816CF"/>
    <w:rsid w:val="00F82BC7"/>
    <w:rsid w:val="00F83D6E"/>
    <w:rsid w:val="00F84190"/>
    <w:rsid w:val="00F84215"/>
    <w:rsid w:val="00F855AC"/>
    <w:rsid w:val="00F86263"/>
    <w:rsid w:val="00F86D03"/>
    <w:rsid w:val="00F872F1"/>
    <w:rsid w:val="00F9019B"/>
    <w:rsid w:val="00F90509"/>
    <w:rsid w:val="00F90C72"/>
    <w:rsid w:val="00F9102B"/>
    <w:rsid w:val="00F92F43"/>
    <w:rsid w:val="00F93FD3"/>
    <w:rsid w:val="00F9463E"/>
    <w:rsid w:val="00F94D4A"/>
    <w:rsid w:val="00F94E5C"/>
    <w:rsid w:val="00F94E8C"/>
    <w:rsid w:val="00F957AE"/>
    <w:rsid w:val="00F96954"/>
    <w:rsid w:val="00F97241"/>
    <w:rsid w:val="00FA072E"/>
    <w:rsid w:val="00FA1A32"/>
    <w:rsid w:val="00FA267B"/>
    <w:rsid w:val="00FA35AA"/>
    <w:rsid w:val="00FA36E0"/>
    <w:rsid w:val="00FA3BCD"/>
    <w:rsid w:val="00FA4448"/>
    <w:rsid w:val="00FA5D18"/>
    <w:rsid w:val="00FA6B48"/>
    <w:rsid w:val="00FA7AD9"/>
    <w:rsid w:val="00FA7E7C"/>
    <w:rsid w:val="00FB0676"/>
    <w:rsid w:val="00FB0A3D"/>
    <w:rsid w:val="00FB0AFB"/>
    <w:rsid w:val="00FB179B"/>
    <w:rsid w:val="00FB181D"/>
    <w:rsid w:val="00FB233A"/>
    <w:rsid w:val="00FB2E9C"/>
    <w:rsid w:val="00FB33E2"/>
    <w:rsid w:val="00FB3EED"/>
    <w:rsid w:val="00FB454A"/>
    <w:rsid w:val="00FB499C"/>
    <w:rsid w:val="00FB4AFC"/>
    <w:rsid w:val="00FB527E"/>
    <w:rsid w:val="00FB5BC8"/>
    <w:rsid w:val="00FB5E0D"/>
    <w:rsid w:val="00FB6D59"/>
    <w:rsid w:val="00FB6EEC"/>
    <w:rsid w:val="00FB7A4B"/>
    <w:rsid w:val="00FC0432"/>
    <w:rsid w:val="00FC0AFC"/>
    <w:rsid w:val="00FC1EC0"/>
    <w:rsid w:val="00FC5B96"/>
    <w:rsid w:val="00FC5C2D"/>
    <w:rsid w:val="00FC624F"/>
    <w:rsid w:val="00FC65C3"/>
    <w:rsid w:val="00FC6B0F"/>
    <w:rsid w:val="00FC6BE8"/>
    <w:rsid w:val="00FC7B28"/>
    <w:rsid w:val="00FD0083"/>
    <w:rsid w:val="00FD173C"/>
    <w:rsid w:val="00FD1960"/>
    <w:rsid w:val="00FD21B9"/>
    <w:rsid w:val="00FD27F8"/>
    <w:rsid w:val="00FD2B6D"/>
    <w:rsid w:val="00FD36D8"/>
    <w:rsid w:val="00FD3DD4"/>
    <w:rsid w:val="00FD3E81"/>
    <w:rsid w:val="00FD3F38"/>
    <w:rsid w:val="00FD43CD"/>
    <w:rsid w:val="00FD4A26"/>
    <w:rsid w:val="00FD4B90"/>
    <w:rsid w:val="00FD4B98"/>
    <w:rsid w:val="00FD5ED9"/>
    <w:rsid w:val="00FD7E7A"/>
    <w:rsid w:val="00FE02B5"/>
    <w:rsid w:val="00FE0310"/>
    <w:rsid w:val="00FE1663"/>
    <w:rsid w:val="00FE1F66"/>
    <w:rsid w:val="00FE2AD7"/>
    <w:rsid w:val="00FE2F81"/>
    <w:rsid w:val="00FE2FC8"/>
    <w:rsid w:val="00FE334C"/>
    <w:rsid w:val="00FE3C75"/>
    <w:rsid w:val="00FE3D39"/>
    <w:rsid w:val="00FE3EFB"/>
    <w:rsid w:val="00FE4B29"/>
    <w:rsid w:val="00FE4B90"/>
    <w:rsid w:val="00FE58F4"/>
    <w:rsid w:val="00FE5A47"/>
    <w:rsid w:val="00FE66CA"/>
    <w:rsid w:val="00FE6AF7"/>
    <w:rsid w:val="00FE7675"/>
    <w:rsid w:val="00FF02D4"/>
    <w:rsid w:val="00FF0391"/>
    <w:rsid w:val="00FF04A8"/>
    <w:rsid w:val="00FF080B"/>
    <w:rsid w:val="00FF0F86"/>
    <w:rsid w:val="00FF1244"/>
    <w:rsid w:val="00FF1D1D"/>
    <w:rsid w:val="00FF2ED4"/>
    <w:rsid w:val="00FF376C"/>
    <w:rsid w:val="00FF456A"/>
    <w:rsid w:val="00FF526C"/>
    <w:rsid w:val="00FF61DD"/>
    <w:rsid w:val="00FF6329"/>
    <w:rsid w:val="00FF64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73109"/>
  <w15:chartTrackingRefBased/>
  <w15:docId w15:val="{CF6889AC-C943-4A7E-9F2B-F7976295F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335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Carattere"/>
    <w:basedOn w:val="Normale"/>
    <w:link w:val="TestonotaapidipaginaCarattere"/>
    <w:unhideWhenUsed/>
    <w:rsid w:val="00D33557"/>
    <w:pPr>
      <w:spacing w:after="0" w:line="240" w:lineRule="auto"/>
    </w:pPr>
    <w:rPr>
      <w:sz w:val="20"/>
      <w:szCs w:val="20"/>
    </w:rPr>
  </w:style>
  <w:style w:type="character" w:customStyle="1" w:styleId="TestonotaapidipaginaCarattere">
    <w:name w:val="Testo nota a piè di pagina Carattere"/>
    <w:aliases w:val="Carattere Carattere"/>
    <w:basedOn w:val="Carpredefinitoparagrafo"/>
    <w:link w:val="Testonotaapidipagina"/>
    <w:rsid w:val="00D33557"/>
    <w:rPr>
      <w:sz w:val="20"/>
      <w:szCs w:val="20"/>
    </w:rPr>
  </w:style>
  <w:style w:type="character" w:styleId="Rimandonotaapidipagina">
    <w:name w:val="footnote reference"/>
    <w:basedOn w:val="Carpredefinitoparagrafo"/>
    <w:unhideWhenUsed/>
    <w:rsid w:val="00D33557"/>
    <w:rPr>
      <w:vertAlign w:val="superscript"/>
    </w:rPr>
  </w:style>
  <w:style w:type="character" w:styleId="Enfasigrassetto">
    <w:name w:val="Strong"/>
    <w:basedOn w:val="Carpredefinitoparagrafo"/>
    <w:uiPriority w:val="22"/>
    <w:qFormat/>
    <w:rsid w:val="00127584"/>
    <w:rPr>
      <w:b/>
      <w:bCs/>
    </w:rPr>
  </w:style>
  <w:style w:type="paragraph" w:styleId="NormaleWeb">
    <w:name w:val="Normal (Web)"/>
    <w:basedOn w:val="Normale"/>
    <w:uiPriority w:val="99"/>
    <w:semiHidden/>
    <w:unhideWhenUsed/>
    <w:rsid w:val="0012758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163C06"/>
    <w:pPr>
      <w:ind w:left="720"/>
      <w:contextualSpacing/>
    </w:pPr>
  </w:style>
  <w:style w:type="character" w:customStyle="1" w:styleId="hgkelc">
    <w:name w:val="hgkelc"/>
    <w:basedOn w:val="Carpredefinitoparagrafo"/>
    <w:rsid w:val="00B93B60"/>
  </w:style>
  <w:style w:type="table" w:styleId="Grigliatabella">
    <w:name w:val="Table Grid"/>
    <w:basedOn w:val="Tabellanormale"/>
    <w:uiPriority w:val="39"/>
    <w:rsid w:val="005E09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199400">
      <w:bodyDiv w:val="1"/>
      <w:marLeft w:val="0"/>
      <w:marRight w:val="0"/>
      <w:marTop w:val="0"/>
      <w:marBottom w:val="0"/>
      <w:divBdr>
        <w:top w:val="none" w:sz="0" w:space="0" w:color="auto"/>
        <w:left w:val="none" w:sz="0" w:space="0" w:color="auto"/>
        <w:bottom w:val="none" w:sz="0" w:space="0" w:color="auto"/>
        <w:right w:val="none" w:sz="0" w:space="0" w:color="auto"/>
      </w:divBdr>
    </w:div>
    <w:div w:id="118233684">
      <w:bodyDiv w:val="1"/>
      <w:marLeft w:val="0"/>
      <w:marRight w:val="0"/>
      <w:marTop w:val="0"/>
      <w:marBottom w:val="0"/>
      <w:divBdr>
        <w:top w:val="none" w:sz="0" w:space="0" w:color="auto"/>
        <w:left w:val="none" w:sz="0" w:space="0" w:color="auto"/>
        <w:bottom w:val="none" w:sz="0" w:space="0" w:color="auto"/>
        <w:right w:val="none" w:sz="0" w:space="0" w:color="auto"/>
      </w:divBdr>
    </w:div>
    <w:div w:id="122776036">
      <w:bodyDiv w:val="1"/>
      <w:marLeft w:val="0"/>
      <w:marRight w:val="0"/>
      <w:marTop w:val="0"/>
      <w:marBottom w:val="0"/>
      <w:divBdr>
        <w:top w:val="none" w:sz="0" w:space="0" w:color="auto"/>
        <w:left w:val="none" w:sz="0" w:space="0" w:color="auto"/>
        <w:bottom w:val="none" w:sz="0" w:space="0" w:color="auto"/>
        <w:right w:val="none" w:sz="0" w:space="0" w:color="auto"/>
      </w:divBdr>
    </w:div>
    <w:div w:id="177431281">
      <w:bodyDiv w:val="1"/>
      <w:marLeft w:val="0"/>
      <w:marRight w:val="0"/>
      <w:marTop w:val="0"/>
      <w:marBottom w:val="0"/>
      <w:divBdr>
        <w:top w:val="none" w:sz="0" w:space="0" w:color="auto"/>
        <w:left w:val="none" w:sz="0" w:space="0" w:color="auto"/>
        <w:bottom w:val="none" w:sz="0" w:space="0" w:color="auto"/>
        <w:right w:val="none" w:sz="0" w:space="0" w:color="auto"/>
      </w:divBdr>
    </w:div>
    <w:div w:id="267854931">
      <w:bodyDiv w:val="1"/>
      <w:marLeft w:val="0"/>
      <w:marRight w:val="0"/>
      <w:marTop w:val="0"/>
      <w:marBottom w:val="0"/>
      <w:divBdr>
        <w:top w:val="none" w:sz="0" w:space="0" w:color="auto"/>
        <w:left w:val="none" w:sz="0" w:space="0" w:color="auto"/>
        <w:bottom w:val="none" w:sz="0" w:space="0" w:color="auto"/>
        <w:right w:val="none" w:sz="0" w:space="0" w:color="auto"/>
      </w:divBdr>
    </w:div>
    <w:div w:id="295141066">
      <w:bodyDiv w:val="1"/>
      <w:marLeft w:val="0"/>
      <w:marRight w:val="0"/>
      <w:marTop w:val="0"/>
      <w:marBottom w:val="0"/>
      <w:divBdr>
        <w:top w:val="none" w:sz="0" w:space="0" w:color="auto"/>
        <w:left w:val="none" w:sz="0" w:space="0" w:color="auto"/>
        <w:bottom w:val="none" w:sz="0" w:space="0" w:color="auto"/>
        <w:right w:val="none" w:sz="0" w:space="0" w:color="auto"/>
      </w:divBdr>
    </w:div>
    <w:div w:id="300572502">
      <w:bodyDiv w:val="1"/>
      <w:marLeft w:val="0"/>
      <w:marRight w:val="0"/>
      <w:marTop w:val="0"/>
      <w:marBottom w:val="0"/>
      <w:divBdr>
        <w:top w:val="none" w:sz="0" w:space="0" w:color="auto"/>
        <w:left w:val="none" w:sz="0" w:space="0" w:color="auto"/>
        <w:bottom w:val="none" w:sz="0" w:space="0" w:color="auto"/>
        <w:right w:val="none" w:sz="0" w:space="0" w:color="auto"/>
      </w:divBdr>
    </w:div>
    <w:div w:id="322050155">
      <w:bodyDiv w:val="1"/>
      <w:marLeft w:val="0"/>
      <w:marRight w:val="0"/>
      <w:marTop w:val="0"/>
      <w:marBottom w:val="0"/>
      <w:divBdr>
        <w:top w:val="none" w:sz="0" w:space="0" w:color="auto"/>
        <w:left w:val="none" w:sz="0" w:space="0" w:color="auto"/>
        <w:bottom w:val="none" w:sz="0" w:space="0" w:color="auto"/>
        <w:right w:val="none" w:sz="0" w:space="0" w:color="auto"/>
      </w:divBdr>
    </w:div>
    <w:div w:id="509757935">
      <w:bodyDiv w:val="1"/>
      <w:marLeft w:val="0"/>
      <w:marRight w:val="0"/>
      <w:marTop w:val="0"/>
      <w:marBottom w:val="0"/>
      <w:divBdr>
        <w:top w:val="none" w:sz="0" w:space="0" w:color="auto"/>
        <w:left w:val="none" w:sz="0" w:space="0" w:color="auto"/>
        <w:bottom w:val="none" w:sz="0" w:space="0" w:color="auto"/>
        <w:right w:val="none" w:sz="0" w:space="0" w:color="auto"/>
      </w:divBdr>
    </w:div>
    <w:div w:id="545067356">
      <w:bodyDiv w:val="1"/>
      <w:marLeft w:val="0"/>
      <w:marRight w:val="0"/>
      <w:marTop w:val="0"/>
      <w:marBottom w:val="0"/>
      <w:divBdr>
        <w:top w:val="none" w:sz="0" w:space="0" w:color="auto"/>
        <w:left w:val="none" w:sz="0" w:space="0" w:color="auto"/>
        <w:bottom w:val="none" w:sz="0" w:space="0" w:color="auto"/>
        <w:right w:val="none" w:sz="0" w:space="0" w:color="auto"/>
      </w:divBdr>
    </w:div>
    <w:div w:id="560871889">
      <w:bodyDiv w:val="1"/>
      <w:marLeft w:val="0"/>
      <w:marRight w:val="0"/>
      <w:marTop w:val="0"/>
      <w:marBottom w:val="0"/>
      <w:divBdr>
        <w:top w:val="none" w:sz="0" w:space="0" w:color="auto"/>
        <w:left w:val="none" w:sz="0" w:space="0" w:color="auto"/>
        <w:bottom w:val="none" w:sz="0" w:space="0" w:color="auto"/>
        <w:right w:val="none" w:sz="0" w:space="0" w:color="auto"/>
      </w:divBdr>
    </w:div>
    <w:div w:id="653604624">
      <w:bodyDiv w:val="1"/>
      <w:marLeft w:val="0"/>
      <w:marRight w:val="0"/>
      <w:marTop w:val="0"/>
      <w:marBottom w:val="0"/>
      <w:divBdr>
        <w:top w:val="none" w:sz="0" w:space="0" w:color="auto"/>
        <w:left w:val="none" w:sz="0" w:space="0" w:color="auto"/>
        <w:bottom w:val="none" w:sz="0" w:space="0" w:color="auto"/>
        <w:right w:val="none" w:sz="0" w:space="0" w:color="auto"/>
      </w:divBdr>
    </w:div>
    <w:div w:id="679428969">
      <w:bodyDiv w:val="1"/>
      <w:marLeft w:val="0"/>
      <w:marRight w:val="0"/>
      <w:marTop w:val="0"/>
      <w:marBottom w:val="0"/>
      <w:divBdr>
        <w:top w:val="none" w:sz="0" w:space="0" w:color="auto"/>
        <w:left w:val="none" w:sz="0" w:space="0" w:color="auto"/>
        <w:bottom w:val="none" w:sz="0" w:space="0" w:color="auto"/>
        <w:right w:val="none" w:sz="0" w:space="0" w:color="auto"/>
      </w:divBdr>
    </w:div>
    <w:div w:id="711805582">
      <w:bodyDiv w:val="1"/>
      <w:marLeft w:val="0"/>
      <w:marRight w:val="0"/>
      <w:marTop w:val="0"/>
      <w:marBottom w:val="0"/>
      <w:divBdr>
        <w:top w:val="none" w:sz="0" w:space="0" w:color="auto"/>
        <w:left w:val="none" w:sz="0" w:space="0" w:color="auto"/>
        <w:bottom w:val="none" w:sz="0" w:space="0" w:color="auto"/>
        <w:right w:val="none" w:sz="0" w:space="0" w:color="auto"/>
      </w:divBdr>
    </w:div>
    <w:div w:id="888760551">
      <w:bodyDiv w:val="1"/>
      <w:marLeft w:val="0"/>
      <w:marRight w:val="0"/>
      <w:marTop w:val="0"/>
      <w:marBottom w:val="0"/>
      <w:divBdr>
        <w:top w:val="none" w:sz="0" w:space="0" w:color="auto"/>
        <w:left w:val="none" w:sz="0" w:space="0" w:color="auto"/>
        <w:bottom w:val="none" w:sz="0" w:space="0" w:color="auto"/>
        <w:right w:val="none" w:sz="0" w:space="0" w:color="auto"/>
      </w:divBdr>
    </w:div>
    <w:div w:id="908805599">
      <w:bodyDiv w:val="1"/>
      <w:marLeft w:val="0"/>
      <w:marRight w:val="0"/>
      <w:marTop w:val="0"/>
      <w:marBottom w:val="0"/>
      <w:divBdr>
        <w:top w:val="none" w:sz="0" w:space="0" w:color="auto"/>
        <w:left w:val="none" w:sz="0" w:space="0" w:color="auto"/>
        <w:bottom w:val="none" w:sz="0" w:space="0" w:color="auto"/>
        <w:right w:val="none" w:sz="0" w:space="0" w:color="auto"/>
      </w:divBdr>
    </w:div>
    <w:div w:id="934247301">
      <w:bodyDiv w:val="1"/>
      <w:marLeft w:val="0"/>
      <w:marRight w:val="0"/>
      <w:marTop w:val="0"/>
      <w:marBottom w:val="0"/>
      <w:divBdr>
        <w:top w:val="none" w:sz="0" w:space="0" w:color="auto"/>
        <w:left w:val="none" w:sz="0" w:space="0" w:color="auto"/>
        <w:bottom w:val="none" w:sz="0" w:space="0" w:color="auto"/>
        <w:right w:val="none" w:sz="0" w:space="0" w:color="auto"/>
      </w:divBdr>
    </w:div>
    <w:div w:id="935555383">
      <w:bodyDiv w:val="1"/>
      <w:marLeft w:val="0"/>
      <w:marRight w:val="0"/>
      <w:marTop w:val="0"/>
      <w:marBottom w:val="0"/>
      <w:divBdr>
        <w:top w:val="none" w:sz="0" w:space="0" w:color="auto"/>
        <w:left w:val="none" w:sz="0" w:space="0" w:color="auto"/>
        <w:bottom w:val="none" w:sz="0" w:space="0" w:color="auto"/>
        <w:right w:val="none" w:sz="0" w:space="0" w:color="auto"/>
      </w:divBdr>
    </w:div>
    <w:div w:id="964507003">
      <w:bodyDiv w:val="1"/>
      <w:marLeft w:val="0"/>
      <w:marRight w:val="0"/>
      <w:marTop w:val="0"/>
      <w:marBottom w:val="0"/>
      <w:divBdr>
        <w:top w:val="none" w:sz="0" w:space="0" w:color="auto"/>
        <w:left w:val="none" w:sz="0" w:space="0" w:color="auto"/>
        <w:bottom w:val="none" w:sz="0" w:space="0" w:color="auto"/>
        <w:right w:val="none" w:sz="0" w:space="0" w:color="auto"/>
      </w:divBdr>
    </w:div>
    <w:div w:id="1027559682">
      <w:bodyDiv w:val="1"/>
      <w:marLeft w:val="0"/>
      <w:marRight w:val="0"/>
      <w:marTop w:val="0"/>
      <w:marBottom w:val="0"/>
      <w:divBdr>
        <w:top w:val="none" w:sz="0" w:space="0" w:color="auto"/>
        <w:left w:val="none" w:sz="0" w:space="0" w:color="auto"/>
        <w:bottom w:val="none" w:sz="0" w:space="0" w:color="auto"/>
        <w:right w:val="none" w:sz="0" w:space="0" w:color="auto"/>
      </w:divBdr>
    </w:div>
    <w:div w:id="1036853865">
      <w:bodyDiv w:val="1"/>
      <w:marLeft w:val="0"/>
      <w:marRight w:val="0"/>
      <w:marTop w:val="0"/>
      <w:marBottom w:val="0"/>
      <w:divBdr>
        <w:top w:val="none" w:sz="0" w:space="0" w:color="auto"/>
        <w:left w:val="none" w:sz="0" w:space="0" w:color="auto"/>
        <w:bottom w:val="none" w:sz="0" w:space="0" w:color="auto"/>
        <w:right w:val="none" w:sz="0" w:space="0" w:color="auto"/>
      </w:divBdr>
    </w:div>
    <w:div w:id="1060131070">
      <w:bodyDiv w:val="1"/>
      <w:marLeft w:val="0"/>
      <w:marRight w:val="0"/>
      <w:marTop w:val="0"/>
      <w:marBottom w:val="0"/>
      <w:divBdr>
        <w:top w:val="none" w:sz="0" w:space="0" w:color="auto"/>
        <w:left w:val="none" w:sz="0" w:space="0" w:color="auto"/>
        <w:bottom w:val="none" w:sz="0" w:space="0" w:color="auto"/>
        <w:right w:val="none" w:sz="0" w:space="0" w:color="auto"/>
      </w:divBdr>
    </w:div>
    <w:div w:id="1060205842">
      <w:bodyDiv w:val="1"/>
      <w:marLeft w:val="0"/>
      <w:marRight w:val="0"/>
      <w:marTop w:val="0"/>
      <w:marBottom w:val="0"/>
      <w:divBdr>
        <w:top w:val="none" w:sz="0" w:space="0" w:color="auto"/>
        <w:left w:val="none" w:sz="0" w:space="0" w:color="auto"/>
        <w:bottom w:val="none" w:sz="0" w:space="0" w:color="auto"/>
        <w:right w:val="none" w:sz="0" w:space="0" w:color="auto"/>
      </w:divBdr>
    </w:div>
    <w:div w:id="1159344851">
      <w:bodyDiv w:val="1"/>
      <w:marLeft w:val="0"/>
      <w:marRight w:val="0"/>
      <w:marTop w:val="0"/>
      <w:marBottom w:val="0"/>
      <w:divBdr>
        <w:top w:val="none" w:sz="0" w:space="0" w:color="auto"/>
        <w:left w:val="none" w:sz="0" w:space="0" w:color="auto"/>
        <w:bottom w:val="none" w:sz="0" w:space="0" w:color="auto"/>
        <w:right w:val="none" w:sz="0" w:space="0" w:color="auto"/>
      </w:divBdr>
    </w:div>
    <w:div w:id="1220753007">
      <w:bodyDiv w:val="1"/>
      <w:marLeft w:val="0"/>
      <w:marRight w:val="0"/>
      <w:marTop w:val="0"/>
      <w:marBottom w:val="0"/>
      <w:divBdr>
        <w:top w:val="none" w:sz="0" w:space="0" w:color="auto"/>
        <w:left w:val="none" w:sz="0" w:space="0" w:color="auto"/>
        <w:bottom w:val="none" w:sz="0" w:space="0" w:color="auto"/>
        <w:right w:val="none" w:sz="0" w:space="0" w:color="auto"/>
      </w:divBdr>
    </w:div>
    <w:div w:id="1257709260">
      <w:bodyDiv w:val="1"/>
      <w:marLeft w:val="0"/>
      <w:marRight w:val="0"/>
      <w:marTop w:val="0"/>
      <w:marBottom w:val="0"/>
      <w:divBdr>
        <w:top w:val="none" w:sz="0" w:space="0" w:color="auto"/>
        <w:left w:val="none" w:sz="0" w:space="0" w:color="auto"/>
        <w:bottom w:val="none" w:sz="0" w:space="0" w:color="auto"/>
        <w:right w:val="none" w:sz="0" w:space="0" w:color="auto"/>
      </w:divBdr>
    </w:div>
    <w:div w:id="1271739865">
      <w:bodyDiv w:val="1"/>
      <w:marLeft w:val="0"/>
      <w:marRight w:val="0"/>
      <w:marTop w:val="0"/>
      <w:marBottom w:val="0"/>
      <w:divBdr>
        <w:top w:val="none" w:sz="0" w:space="0" w:color="auto"/>
        <w:left w:val="none" w:sz="0" w:space="0" w:color="auto"/>
        <w:bottom w:val="none" w:sz="0" w:space="0" w:color="auto"/>
        <w:right w:val="none" w:sz="0" w:space="0" w:color="auto"/>
      </w:divBdr>
    </w:div>
    <w:div w:id="1283731671">
      <w:bodyDiv w:val="1"/>
      <w:marLeft w:val="0"/>
      <w:marRight w:val="0"/>
      <w:marTop w:val="0"/>
      <w:marBottom w:val="0"/>
      <w:divBdr>
        <w:top w:val="none" w:sz="0" w:space="0" w:color="auto"/>
        <w:left w:val="none" w:sz="0" w:space="0" w:color="auto"/>
        <w:bottom w:val="none" w:sz="0" w:space="0" w:color="auto"/>
        <w:right w:val="none" w:sz="0" w:space="0" w:color="auto"/>
      </w:divBdr>
    </w:div>
    <w:div w:id="1424229312">
      <w:bodyDiv w:val="1"/>
      <w:marLeft w:val="0"/>
      <w:marRight w:val="0"/>
      <w:marTop w:val="0"/>
      <w:marBottom w:val="0"/>
      <w:divBdr>
        <w:top w:val="none" w:sz="0" w:space="0" w:color="auto"/>
        <w:left w:val="none" w:sz="0" w:space="0" w:color="auto"/>
        <w:bottom w:val="none" w:sz="0" w:space="0" w:color="auto"/>
        <w:right w:val="none" w:sz="0" w:space="0" w:color="auto"/>
      </w:divBdr>
    </w:div>
    <w:div w:id="1450659312">
      <w:bodyDiv w:val="1"/>
      <w:marLeft w:val="0"/>
      <w:marRight w:val="0"/>
      <w:marTop w:val="0"/>
      <w:marBottom w:val="0"/>
      <w:divBdr>
        <w:top w:val="none" w:sz="0" w:space="0" w:color="auto"/>
        <w:left w:val="none" w:sz="0" w:space="0" w:color="auto"/>
        <w:bottom w:val="none" w:sz="0" w:space="0" w:color="auto"/>
        <w:right w:val="none" w:sz="0" w:space="0" w:color="auto"/>
      </w:divBdr>
    </w:div>
    <w:div w:id="1452894218">
      <w:bodyDiv w:val="1"/>
      <w:marLeft w:val="0"/>
      <w:marRight w:val="0"/>
      <w:marTop w:val="0"/>
      <w:marBottom w:val="0"/>
      <w:divBdr>
        <w:top w:val="none" w:sz="0" w:space="0" w:color="auto"/>
        <w:left w:val="none" w:sz="0" w:space="0" w:color="auto"/>
        <w:bottom w:val="none" w:sz="0" w:space="0" w:color="auto"/>
        <w:right w:val="none" w:sz="0" w:space="0" w:color="auto"/>
      </w:divBdr>
    </w:div>
    <w:div w:id="1644653914">
      <w:bodyDiv w:val="1"/>
      <w:marLeft w:val="0"/>
      <w:marRight w:val="0"/>
      <w:marTop w:val="0"/>
      <w:marBottom w:val="0"/>
      <w:divBdr>
        <w:top w:val="none" w:sz="0" w:space="0" w:color="auto"/>
        <w:left w:val="none" w:sz="0" w:space="0" w:color="auto"/>
        <w:bottom w:val="none" w:sz="0" w:space="0" w:color="auto"/>
        <w:right w:val="none" w:sz="0" w:space="0" w:color="auto"/>
      </w:divBdr>
    </w:div>
    <w:div w:id="1645545911">
      <w:bodyDiv w:val="1"/>
      <w:marLeft w:val="0"/>
      <w:marRight w:val="0"/>
      <w:marTop w:val="0"/>
      <w:marBottom w:val="0"/>
      <w:divBdr>
        <w:top w:val="none" w:sz="0" w:space="0" w:color="auto"/>
        <w:left w:val="none" w:sz="0" w:space="0" w:color="auto"/>
        <w:bottom w:val="none" w:sz="0" w:space="0" w:color="auto"/>
        <w:right w:val="none" w:sz="0" w:space="0" w:color="auto"/>
      </w:divBdr>
    </w:div>
    <w:div w:id="1658921622">
      <w:bodyDiv w:val="1"/>
      <w:marLeft w:val="0"/>
      <w:marRight w:val="0"/>
      <w:marTop w:val="0"/>
      <w:marBottom w:val="0"/>
      <w:divBdr>
        <w:top w:val="none" w:sz="0" w:space="0" w:color="auto"/>
        <w:left w:val="none" w:sz="0" w:space="0" w:color="auto"/>
        <w:bottom w:val="none" w:sz="0" w:space="0" w:color="auto"/>
        <w:right w:val="none" w:sz="0" w:space="0" w:color="auto"/>
      </w:divBdr>
    </w:div>
    <w:div w:id="1666588630">
      <w:bodyDiv w:val="1"/>
      <w:marLeft w:val="0"/>
      <w:marRight w:val="0"/>
      <w:marTop w:val="0"/>
      <w:marBottom w:val="0"/>
      <w:divBdr>
        <w:top w:val="none" w:sz="0" w:space="0" w:color="auto"/>
        <w:left w:val="none" w:sz="0" w:space="0" w:color="auto"/>
        <w:bottom w:val="none" w:sz="0" w:space="0" w:color="auto"/>
        <w:right w:val="none" w:sz="0" w:space="0" w:color="auto"/>
      </w:divBdr>
    </w:div>
    <w:div w:id="1746565120">
      <w:bodyDiv w:val="1"/>
      <w:marLeft w:val="0"/>
      <w:marRight w:val="0"/>
      <w:marTop w:val="0"/>
      <w:marBottom w:val="0"/>
      <w:divBdr>
        <w:top w:val="none" w:sz="0" w:space="0" w:color="auto"/>
        <w:left w:val="none" w:sz="0" w:space="0" w:color="auto"/>
        <w:bottom w:val="none" w:sz="0" w:space="0" w:color="auto"/>
        <w:right w:val="none" w:sz="0" w:space="0" w:color="auto"/>
      </w:divBdr>
    </w:div>
    <w:div w:id="1782218707">
      <w:bodyDiv w:val="1"/>
      <w:marLeft w:val="0"/>
      <w:marRight w:val="0"/>
      <w:marTop w:val="0"/>
      <w:marBottom w:val="0"/>
      <w:divBdr>
        <w:top w:val="none" w:sz="0" w:space="0" w:color="auto"/>
        <w:left w:val="none" w:sz="0" w:space="0" w:color="auto"/>
        <w:bottom w:val="none" w:sz="0" w:space="0" w:color="auto"/>
        <w:right w:val="none" w:sz="0" w:space="0" w:color="auto"/>
      </w:divBdr>
    </w:div>
    <w:div w:id="1795325166">
      <w:bodyDiv w:val="1"/>
      <w:marLeft w:val="0"/>
      <w:marRight w:val="0"/>
      <w:marTop w:val="0"/>
      <w:marBottom w:val="0"/>
      <w:divBdr>
        <w:top w:val="none" w:sz="0" w:space="0" w:color="auto"/>
        <w:left w:val="none" w:sz="0" w:space="0" w:color="auto"/>
        <w:bottom w:val="none" w:sz="0" w:space="0" w:color="auto"/>
        <w:right w:val="none" w:sz="0" w:space="0" w:color="auto"/>
      </w:divBdr>
    </w:div>
    <w:div w:id="1912688837">
      <w:bodyDiv w:val="1"/>
      <w:marLeft w:val="0"/>
      <w:marRight w:val="0"/>
      <w:marTop w:val="0"/>
      <w:marBottom w:val="0"/>
      <w:divBdr>
        <w:top w:val="none" w:sz="0" w:space="0" w:color="auto"/>
        <w:left w:val="none" w:sz="0" w:space="0" w:color="auto"/>
        <w:bottom w:val="none" w:sz="0" w:space="0" w:color="auto"/>
        <w:right w:val="none" w:sz="0" w:space="0" w:color="auto"/>
      </w:divBdr>
    </w:div>
    <w:div w:id="2010592864">
      <w:bodyDiv w:val="1"/>
      <w:marLeft w:val="0"/>
      <w:marRight w:val="0"/>
      <w:marTop w:val="0"/>
      <w:marBottom w:val="0"/>
      <w:divBdr>
        <w:top w:val="none" w:sz="0" w:space="0" w:color="auto"/>
        <w:left w:val="none" w:sz="0" w:space="0" w:color="auto"/>
        <w:bottom w:val="none" w:sz="0" w:space="0" w:color="auto"/>
        <w:right w:val="none" w:sz="0" w:space="0" w:color="auto"/>
      </w:divBdr>
    </w:div>
    <w:div w:id="2048672890">
      <w:bodyDiv w:val="1"/>
      <w:marLeft w:val="0"/>
      <w:marRight w:val="0"/>
      <w:marTop w:val="0"/>
      <w:marBottom w:val="0"/>
      <w:divBdr>
        <w:top w:val="none" w:sz="0" w:space="0" w:color="auto"/>
        <w:left w:val="none" w:sz="0" w:space="0" w:color="auto"/>
        <w:bottom w:val="none" w:sz="0" w:space="0" w:color="auto"/>
        <w:right w:val="none" w:sz="0" w:space="0" w:color="auto"/>
      </w:divBdr>
    </w:div>
    <w:div w:id="209670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ADD94-7CF8-4155-97BF-1C6EA5EDE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6731</TotalTime>
  <Pages>13</Pages>
  <Words>5901</Words>
  <Characters>33642</Characters>
  <Application>Microsoft Office Word</Application>
  <DocSecurity>0</DocSecurity>
  <Lines>280</Lines>
  <Paragraphs>78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Arcidiacono Eugenio</dc:creator>
  <cp:keywords/>
  <dc:description/>
  <cp:lastModifiedBy>Arcidiacono Eugenio</cp:lastModifiedBy>
  <cp:revision>3380</cp:revision>
  <cp:lastPrinted>2024-11-25T13:53:00Z</cp:lastPrinted>
  <dcterms:created xsi:type="dcterms:W3CDTF">2022-11-08T09:07:00Z</dcterms:created>
  <dcterms:modified xsi:type="dcterms:W3CDTF">2024-11-25T14:47:00Z</dcterms:modified>
</cp:coreProperties>
</file>